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29" w14:textId="77777777" w:rsidR="009B7C42" w:rsidRPr="007624B9" w:rsidRDefault="009B7C42" w:rsidP="00F108F6">
      <w:pPr>
        <w:ind w:right="-33"/>
        <w:jc w:val="center"/>
        <w:rPr>
          <w:b/>
          <w:sz w:val="26"/>
          <w:szCs w:val="26"/>
        </w:rPr>
      </w:pPr>
      <w:r w:rsidRPr="007624B9">
        <w:rPr>
          <w:b/>
          <w:sz w:val="26"/>
          <w:szCs w:val="26"/>
        </w:rPr>
        <w:t>INFORMATĪVAIS</w:t>
      </w:r>
      <w:r w:rsidR="004A64F5" w:rsidRPr="007624B9">
        <w:rPr>
          <w:b/>
          <w:sz w:val="26"/>
          <w:szCs w:val="26"/>
        </w:rPr>
        <w:t xml:space="preserve"> </w:t>
      </w:r>
      <w:r w:rsidRPr="007624B9">
        <w:rPr>
          <w:b/>
          <w:sz w:val="26"/>
          <w:szCs w:val="26"/>
        </w:rPr>
        <w:t>ZIŅOJUMS</w:t>
      </w:r>
    </w:p>
    <w:p w14:paraId="7060AE9B" w14:textId="77777777" w:rsidR="009B2CF9" w:rsidRDefault="00101743" w:rsidP="00402F5E">
      <w:pPr>
        <w:jc w:val="center"/>
        <w:rPr>
          <w:b/>
          <w:sz w:val="26"/>
          <w:szCs w:val="26"/>
        </w:rPr>
      </w:pPr>
      <w:r>
        <w:rPr>
          <w:b/>
          <w:sz w:val="26"/>
          <w:szCs w:val="26"/>
        </w:rPr>
        <w:t>P</w:t>
      </w:r>
      <w:r w:rsidR="007624B9" w:rsidRPr="007624B9">
        <w:rPr>
          <w:b/>
          <w:sz w:val="26"/>
          <w:szCs w:val="26"/>
        </w:rPr>
        <w:t xml:space="preserve">ar </w:t>
      </w:r>
      <w:r w:rsidR="00402F5E" w:rsidRPr="007624B9">
        <w:rPr>
          <w:b/>
          <w:sz w:val="26"/>
          <w:szCs w:val="26"/>
        </w:rPr>
        <w:t>Eiropas Savienības Nodarbinātības, sociālās politikas,</w:t>
      </w:r>
    </w:p>
    <w:p w14:paraId="45EA0458" w14:textId="289828C4" w:rsidR="00402F5E" w:rsidRPr="007624B9" w:rsidRDefault="00402F5E" w:rsidP="00402F5E">
      <w:pPr>
        <w:jc w:val="center"/>
        <w:rPr>
          <w:b/>
          <w:sz w:val="26"/>
          <w:szCs w:val="26"/>
        </w:rPr>
      </w:pPr>
      <w:r w:rsidRPr="007624B9">
        <w:rPr>
          <w:b/>
          <w:sz w:val="26"/>
          <w:szCs w:val="26"/>
        </w:rPr>
        <w:t xml:space="preserve">veselības un patērētāju lietu ministru padomes </w:t>
      </w:r>
    </w:p>
    <w:p w14:paraId="29159BE2" w14:textId="77777777" w:rsidR="00B66AA1" w:rsidRDefault="00402F5E" w:rsidP="00402F5E">
      <w:pPr>
        <w:jc w:val="center"/>
        <w:rPr>
          <w:b/>
          <w:sz w:val="26"/>
          <w:szCs w:val="26"/>
        </w:rPr>
      </w:pPr>
      <w:r w:rsidRPr="007624B9">
        <w:rPr>
          <w:b/>
          <w:sz w:val="26"/>
          <w:szCs w:val="26"/>
        </w:rPr>
        <w:t>20</w:t>
      </w:r>
      <w:r w:rsidR="00023A99" w:rsidRPr="003C04E2">
        <w:rPr>
          <w:b/>
          <w:sz w:val="26"/>
          <w:szCs w:val="26"/>
        </w:rPr>
        <w:t>2</w:t>
      </w:r>
      <w:r w:rsidR="00BE083F" w:rsidRPr="003C04E2">
        <w:rPr>
          <w:b/>
          <w:sz w:val="26"/>
          <w:szCs w:val="26"/>
        </w:rPr>
        <w:t>2</w:t>
      </w:r>
      <w:r w:rsidRPr="003C04E2">
        <w:rPr>
          <w:b/>
          <w:sz w:val="26"/>
          <w:szCs w:val="26"/>
        </w:rPr>
        <w:t xml:space="preserve">.gada </w:t>
      </w:r>
      <w:r w:rsidR="00B66AA1">
        <w:rPr>
          <w:b/>
          <w:sz w:val="26"/>
          <w:szCs w:val="26"/>
        </w:rPr>
        <w:t xml:space="preserve">8.-9.decembra </w:t>
      </w:r>
      <w:r w:rsidR="00885EF2" w:rsidRPr="003C04E2">
        <w:rPr>
          <w:b/>
          <w:sz w:val="26"/>
          <w:szCs w:val="26"/>
        </w:rPr>
        <w:t>s</w:t>
      </w:r>
      <w:r w:rsidR="002F5DF6" w:rsidRPr="003C04E2">
        <w:rPr>
          <w:b/>
          <w:sz w:val="26"/>
          <w:szCs w:val="26"/>
        </w:rPr>
        <w:t>anāksmē izskatāmaj</w:t>
      </w:r>
      <w:r w:rsidR="007624B9" w:rsidRPr="003C04E2">
        <w:rPr>
          <w:b/>
          <w:sz w:val="26"/>
          <w:szCs w:val="26"/>
        </w:rPr>
        <w:t>iem</w:t>
      </w:r>
      <w:r w:rsidR="002F5DF6" w:rsidRPr="003C04E2">
        <w:rPr>
          <w:b/>
          <w:sz w:val="26"/>
          <w:szCs w:val="26"/>
        </w:rPr>
        <w:t xml:space="preserve"> </w:t>
      </w:r>
    </w:p>
    <w:p w14:paraId="44182477" w14:textId="77777777" w:rsidR="00B66AA1" w:rsidRDefault="00B66AA1" w:rsidP="00402F5E">
      <w:pPr>
        <w:jc w:val="center"/>
        <w:rPr>
          <w:b/>
          <w:sz w:val="26"/>
          <w:szCs w:val="26"/>
        </w:rPr>
      </w:pPr>
      <w:r>
        <w:rPr>
          <w:b/>
          <w:sz w:val="26"/>
          <w:szCs w:val="26"/>
        </w:rPr>
        <w:t xml:space="preserve">Labklājības ministrijas, Izglītības un zinātnes ministrijas un </w:t>
      </w:r>
    </w:p>
    <w:p w14:paraId="3DB56D66" w14:textId="3D0A02BF" w:rsidR="00402F5E" w:rsidRPr="003C04E2" w:rsidRDefault="00B66AA1" w:rsidP="00402F5E">
      <w:pPr>
        <w:jc w:val="center"/>
        <w:rPr>
          <w:b/>
          <w:sz w:val="26"/>
          <w:szCs w:val="26"/>
        </w:rPr>
      </w:pPr>
      <w:r>
        <w:rPr>
          <w:b/>
          <w:sz w:val="26"/>
          <w:szCs w:val="26"/>
        </w:rPr>
        <w:t xml:space="preserve">Kultūras ministrijas kompetencē esošajiem </w:t>
      </w:r>
      <w:r w:rsidR="00402F5E" w:rsidRPr="003C04E2">
        <w:rPr>
          <w:b/>
          <w:sz w:val="26"/>
          <w:szCs w:val="26"/>
        </w:rPr>
        <w:t>jautājum</w:t>
      </w:r>
      <w:r w:rsidR="007624B9" w:rsidRPr="003C04E2">
        <w:rPr>
          <w:b/>
          <w:sz w:val="26"/>
          <w:szCs w:val="26"/>
        </w:rPr>
        <w:t>iem</w:t>
      </w:r>
    </w:p>
    <w:p w14:paraId="7432BC31" w14:textId="2EBB45AC" w:rsidR="0009406D" w:rsidRDefault="0009406D" w:rsidP="001E438C">
      <w:pPr>
        <w:spacing w:before="120"/>
        <w:jc w:val="center"/>
        <w:rPr>
          <w:b/>
          <w:sz w:val="26"/>
          <w:szCs w:val="26"/>
          <w:highlight w:val="yellow"/>
        </w:rPr>
      </w:pPr>
    </w:p>
    <w:p w14:paraId="616CB644" w14:textId="77777777" w:rsidR="00AC6F21" w:rsidRPr="003C04E2" w:rsidRDefault="00AC6F21" w:rsidP="001E438C">
      <w:pPr>
        <w:spacing w:before="120"/>
        <w:jc w:val="center"/>
        <w:rPr>
          <w:b/>
          <w:sz w:val="26"/>
          <w:szCs w:val="26"/>
          <w:highlight w:val="yellow"/>
        </w:rPr>
      </w:pPr>
    </w:p>
    <w:p w14:paraId="6856CC63" w14:textId="2E58DE2A" w:rsidR="00885EF2" w:rsidRPr="0091096D" w:rsidRDefault="00522AF4" w:rsidP="001E438C">
      <w:pPr>
        <w:ind w:right="-34" w:firstLine="709"/>
        <w:jc w:val="both"/>
        <w:rPr>
          <w:sz w:val="24"/>
          <w:szCs w:val="24"/>
        </w:rPr>
      </w:pPr>
      <w:r w:rsidRPr="0091096D">
        <w:rPr>
          <w:sz w:val="24"/>
          <w:szCs w:val="24"/>
        </w:rPr>
        <w:t>20</w:t>
      </w:r>
      <w:r w:rsidR="00023A99" w:rsidRPr="0091096D">
        <w:rPr>
          <w:sz w:val="24"/>
          <w:szCs w:val="24"/>
        </w:rPr>
        <w:t>2</w:t>
      </w:r>
      <w:r w:rsidR="00BE083F" w:rsidRPr="0091096D">
        <w:rPr>
          <w:sz w:val="24"/>
          <w:szCs w:val="24"/>
        </w:rPr>
        <w:t>2</w:t>
      </w:r>
      <w:r w:rsidR="0044156B" w:rsidRPr="0091096D">
        <w:rPr>
          <w:sz w:val="24"/>
          <w:szCs w:val="24"/>
        </w:rPr>
        <w:t xml:space="preserve">.gada </w:t>
      </w:r>
      <w:r w:rsidR="0091096D" w:rsidRPr="0091096D">
        <w:rPr>
          <w:sz w:val="24"/>
          <w:szCs w:val="24"/>
        </w:rPr>
        <w:t>8.-9.decembrī Briselē (Beļģijā)</w:t>
      </w:r>
      <w:r w:rsidR="00B6481B" w:rsidRPr="0091096D">
        <w:rPr>
          <w:sz w:val="24"/>
          <w:szCs w:val="24"/>
        </w:rPr>
        <w:t xml:space="preserve"> </w:t>
      </w:r>
      <w:r w:rsidR="00885EF2" w:rsidRPr="0091096D">
        <w:rPr>
          <w:sz w:val="24"/>
          <w:szCs w:val="24"/>
        </w:rPr>
        <w:t xml:space="preserve">notiks </w:t>
      </w:r>
      <w:r w:rsidR="00402F5E" w:rsidRPr="0091096D">
        <w:rPr>
          <w:sz w:val="24"/>
          <w:szCs w:val="24"/>
        </w:rPr>
        <w:t xml:space="preserve">Eiropas Savienības </w:t>
      </w:r>
      <w:r w:rsidR="00402F5E" w:rsidRPr="0091096D">
        <w:rPr>
          <w:i/>
          <w:sz w:val="24"/>
          <w:szCs w:val="24"/>
        </w:rPr>
        <w:t>(turpmāk – ES)</w:t>
      </w:r>
      <w:r w:rsidR="00402F5E" w:rsidRPr="0091096D">
        <w:rPr>
          <w:sz w:val="24"/>
          <w:szCs w:val="24"/>
        </w:rPr>
        <w:t xml:space="preserve"> Nodarbinātības, sociālās politikas, veselības un patērētāju lietu ministru padomes </w:t>
      </w:r>
      <w:r w:rsidR="00402F5E" w:rsidRPr="0091096D">
        <w:rPr>
          <w:i/>
          <w:sz w:val="24"/>
          <w:szCs w:val="24"/>
        </w:rPr>
        <w:t>(turpmāk – Padome)</w:t>
      </w:r>
      <w:r w:rsidR="00402F5E" w:rsidRPr="0091096D">
        <w:rPr>
          <w:sz w:val="24"/>
          <w:szCs w:val="24"/>
        </w:rPr>
        <w:t xml:space="preserve"> sanāksme</w:t>
      </w:r>
      <w:r w:rsidR="00B17698">
        <w:rPr>
          <w:sz w:val="24"/>
          <w:szCs w:val="24"/>
        </w:rPr>
        <w:t xml:space="preserve">. </w:t>
      </w:r>
    </w:p>
    <w:p w14:paraId="7E7D1B69" w14:textId="77777777" w:rsidR="001E438C" w:rsidRPr="0091096D" w:rsidRDefault="001E438C" w:rsidP="001E438C">
      <w:pPr>
        <w:ind w:right="-34" w:firstLine="709"/>
        <w:jc w:val="both"/>
        <w:rPr>
          <w:sz w:val="24"/>
          <w:szCs w:val="24"/>
          <w:highlight w:val="yellow"/>
        </w:rPr>
      </w:pPr>
    </w:p>
    <w:p w14:paraId="016B88AC" w14:textId="34CC5643" w:rsidR="00BD570D" w:rsidRPr="00D25A4F" w:rsidRDefault="00BD570D" w:rsidP="001E438C">
      <w:pPr>
        <w:pStyle w:val="BodyText2"/>
        <w:spacing w:before="120"/>
        <w:ind w:right="-34"/>
        <w:jc w:val="left"/>
        <w:rPr>
          <w:b/>
          <w:smallCaps/>
          <w:szCs w:val="24"/>
          <w:u w:val="single"/>
        </w:rPr>
      </w:pPr>
      <w:r w:rsidRPr="00D25A4F">
        <w:rPr>
          <w:b/>
          <w:smallCaps/>
          <w:szCs w:val="24"/>
          <w:u w:val="single"/>
        </w:rPr>
        <w:t xml:space="preserve">I </w:t>
      </w:r>
      <w:r w:rsidR="00101743" w:rsidRPr="00D25A4F">
        <w:rPr>
          <w:b/>
          <w:smallCaps/>
          <w:szCs w:val="24"/>
          <w:u w:val="single"/>
        </w:rPr>
        <w:t>Darba kārtības jautājumi</w:t>
      </w:r>
    </w:p>
    <w:p w14:paraId="1566E483" w14:textId="0D5C381D" w:rsidR="00F851FA" w:rsidRPr="00D25A4F" w:rsidRDefault="00E631DC" w:rsidP="00B848C3">
      <w:pPr>
        <w:numPr>
          <w:ilvl w:val="0"/>
          <w:numId w:val="11"/>
        </w:numPr>
        <w:spacing w:before="120"/>
        <w:ind w:left="284" w:hanging="284"/>
        <w:jc w:val="both"/>
        <w:rPr>
          <w:b/>
          <w:sz w:val="24"/>
          <w:szCs w:val="24"/>
        </w:rPr>
      </w:pPr>
      <w:r w:rsidRPr="00D25A4F">
        <w:rPr>
          <w:b/>
          <w:sz w:val="24"/>
          <w:szCs w:val="24"/>
        </w:rPr>
        <w:t xml:space="preserve">Priekšlikums </w:t>
      </w:r>
      <w:r w:rsidR="008F2598" w:rsidRPr="00D25A4F">
        <w:rPr>
          <w:b/>
          <w:sz w:val="24"/>
          <w:szCs w:val="24"/>
        </w:rPr>
        <w:t>Eiropas Parlamenta un Padomes direktīvai par darba nosacījumu uzlabošanu platformu darbā</w:t>
      </w:r>
    </w:p>
    <w:p w14:paraId="352B7872" w14:textId="515A541A" w:rsidR="008E21FC" w:rsidRPr="007B0BF2" w:rsidRDefault="008E21FC" w:rsidP="008E21FC">
      <w:pPr>
        <w:pStyle w:val="Text1"/>
        <w:spacing w:before="0" w:after="0"/>
        <w:ind w:left="0" w:firstLine="720"/>
      </w:pPr>
      <w:r w:rsidRPr="007B0BF2">
        <w:t xml:space="preserve">2021.gada 9.decembrī Eiropas Komisija </w:t>
      </w:r>
      <w:r w:rsidRPr="007B0BF2">
        <w:rPr>
          <w:i/>
        </w:rPr>
        <w:t xml:space="preserve">(turpmāk – Komisija) </w:t>
      </w:r>
      <w:r w:rsidRPr="007B0BF2">
        <w:t xml:space="preserve">publicēja priekšlikumu, kura mērķis ir uzlabot darba nosacījumus personām, kas veic platformu darbu, nodrošinot pareizu viņu nodarbinātības statusa noteikšanu, veicinot pārredzamību, taisnīgumu un pārskatāmību, tostarp pārrobežu situācijās. Atbilstoši priekšlikumam par digitālo darba platformu uzskatāma jebkura fiziska vai juridiska persona, kas sniedz komercpakalpojumus, pamatojoties uz šādām prasībām: </w:t>
      </w:r>
    </w:p>
    <w:p w14:paraId="5FB86D2D" w14:textId="77777777" w:rsidR="008E21FC" w:rsidRPr="007B0BF2" w:rsidRDefault="008E21FC" w:rsidP="00B848C3">
      <w:pPr>
        <w:pStyle w:val="ListParagraph"/>
        <w:numPr>
          <w:ilvl w:val="0"/>
          <w:numId w:val="13"/>
        </w:numPr>
        <w:spacing w:after="0" w:line="240" w:lineRule="auto"/>
        <w:ind w:left="993"/>
        <w:contextualSpacing w:val="0"/>
        <w:jc w:val="both"/>
        <w:rPr>
          <w:rFonts w:ascii="Times New Roman" w:hAnsi="Times New Roman" w:cs="Times New Roman"/>
          <w:sz w:val="24"/>
          <w:szCs w:val="24"/>
          <w:lang w:val="lv-LV"/>
        </w:rPr>
      </w:pPr>
      <w:r w:rsidRPr="007B0BF2">
        <w:rPr>
          <w:rFonts w:ascii="Times New Roman" w:hAnsi="Times New Roman" w:cs="Times New Roman"/>
          <w:sz w:val="24"/>
          <w:szCs w:val="24"/>
          <w:lang w:val="lv-LV"/>
        </w:rPr>
        <w:t xml:space="preserve">pakalpojums vismaz daļēji tiek nodrošināts attālināti, izmantojot elektroniskos līdzekļus, piemēram, tīmekļvietni vai mobilo lietotni; </w:t>
      </w:r>
    </w:p>
    <w:p w14:paraId="4141474A" w14:textId="77777777" w:rsidR="008E21FC" w:rsidRPr="007B0BF2" w:rsidRDefault="008E21FC" w:rsidP="00B848C3">
      <w:pPr>
        <w:pStyle w:val="ListParagraph"/>
        <w:numPr>
          <w:ilvl w:val="0"/>
          <w:numId w:val="13"/>
        </w:numPr>
        <w:spacing w:after="0" w:line="240" w:lineRule="auto"/>
        <w:ind w:left="993"/>
        <w:contextualSpacing w:val="0"/>
        <w:jc w:val="both"/>
        <w:rPr>
          <w:rFonts w:ascii="Times New Roman" w:hAnsi="Times New Roman" w:cs="Times New Roman"/>
          <w:sz w:val="24"/>
          <w:szCs w:val="24"/>
          <w:lang w:val="lv-LV"/>
        </w:rPr>
      </w:pPr>
      <w:r w:rsidRPr="007B0BF2">
        <w:rPr>
          <w:rFonts w:ascii="Times New Roman" w:hAnsi="Times New Roman" w:cs="Times New Roman"/>
          <w:sz w:val="24"/>
          <w:szCs w:val="24"/>
          <w:lang w:val="lv-LV"/>
        </w:rPr>
        <w:t xml:space="preserve">pakalpojums tiek sniegts pēc pakalpojuma saņēmēja pieprasījuma; </w:t>
      </w:r>
    </w:p>
    <w:p w14:paraId="0058C9F6" w14:textId="77777777" w:rsidR="008E21FC" w:rsidRPr="007B0BF2" w:rsidRDefault="008E21FC" w:rsidP="00B848C3">
      <w:pPr>
        <w:pStyle w:val="ListParagraph"/>
        <w:numPr>
          <w:ilvl w:val="0"/>
          <w:numId w:val="13"/>
        </w:numPr>
        <w:spacing w:after="0" w:line="240" w:lineRule="auto"/>
        <w:ind w:left="993"/>
        <w:contextualSpacing w:val="0"/>
        <w:jc w:val="both"/>
        <w:rPr>
          <w:rFonts w:ascii="Times New Roman" w:hAnsi="Times New Roman" w:cs="Times New Roman"/>
          <w:sz w:val="24"/>
          <w:szCs w:val="24"/>
          <w:lang w:val="lv-LV"/>
        </w:rPr>
      </w:pPr>
      <w:r w:rsidRPr="007B0BF2">
        <w:rPr>
          <w:rFonts w:ascii="Times New Roman" w:hAnsi="Times New Roman" w:cs="Times New Roman"/>
          <w:sz w:val="24"/>
          <w:szCs w:val="24"/>
          <w:lang w:val="lv-LV"/>
        </w:rPr>
        <w:t xml:space="preserve">pakalpojums kā būtisku elementu ietver personu veiktā darba organizēšanu, neatkarīgi no tā, vai šis darbs tiek veikts tiešsaistē vai konkrētā vietā. </w:t>
      </w:r>
    </w:p>
    <w:p w14:paraId="26983250" w14:textId="4E295770" w:rsidR="008E21FC" w:rsidRPr="007B0BF2" w:rsidRDefault="008E21FC" w:rsidP="008E21FC">
      <w:pPr>
        <w:ind w:firstLine="633"/>
        <w:jc w:val="both"/>
        <w:rPr>
          <w:sz w:val="24"/>
          <w:szCs w:val="24"/>
        </w:rPr>
      </w:pPr>
      <w:r w:rsidRPr="007B0BF2">
        <w:rPr>
          <w:sz w:val="24"/>
          <w:szCs w:val="24"/>
        </w:rPr>
        <w:t>Priekšlikums nosaka, ka dalībvalstīm jāparedz atbilstošas procedūras, lai pārbaudītu un nodrošinātu personu, kas veic platformu darbu, nodarbinātības statusa pareizu noteikšanu. Vienlaikus priekšlikumā paredzēti arī informēšanas, konsultēšanās un uzraudzības pasākumi, kas jāveic digitālajām darba platformām, piemēram, attiecībā uz automatizēto uzraudzības sistēmu izmantošanu.</w:t>
      </w:r>
    </w:p>
    <w:p w14:paraId="4FE8F267" w14:textId="7D9E0032" w:rsidR="007B0BF2" w:rsidRPr="007B0BF2" w:rsidRDefault="007B0BF2" w:rsidP="00EE756D">
      <w:pPr>
        <w:ind w:firstLine="633"/>
        <w:jc w:val="both"/>
        <w:rPr>
          <w:sz w:val="24"/>
          <w:szCs w:val="24"/>
        </w:rPr>
      </w:pPr>
      <w:r w:rsidRPr="007B0BF2">
        <w:rPr>
          <w:sz w:val="24"/>
          <w:szCs w:val="24"/>
        </w:rPr>
        <w:t>Čehijas prezidentūras laikā priekšlikums tika precizēts attiecībā uz juridiskās prezumpcijas piemērošanu</w:t>
      </w:r>
      <w:r w:rsidR="00E6506A">
        <w:rPr>
          <w:sz w:val="24"/>
          <w:szCs w:val="24"/>
        </w:rPr>
        <w:t xml:space="preserve"> (</w:t>
      </w:r>
      <w:r w:rsidRPr="007B0BF2">
        <w:rPr>
          <w:sz w:val="24"/>
          <w:szCs w:val="24"/>
        </w:rPr>
        <w:t>tostarp kritērijiem</w:t>
      </w:r>
      <w:r w:rsidR="00E6506A">
        <w:rPr>
          <w:sz w:val="24"/>
          <w:szCs w:val="24"/>
        </w:rPr>
        <w:t xml:space="preserve">), </w:t>
      </w:r>
      <w:r w:rsidRPr="007B0BF2">
        <w:rPr>
          <w:sz w:val="24"/>
          <w:szCs w:val="24"/>
        </w:rPr>
        <w:t>datu aizsardzības jautājumiem, izmantojot automatizētas uzraudzības un lēmumu pieņemšanas sistēmas utt.</w:t>
      </w:r>
    </w:p>
    <w:p w14:paraId="2252B0CF" w14:textId="424A9166" w:rsidR="00170B13" w:rsidRPr="00D25A4F" w:rsidRDefault="00170B13" w:rsidP="00E9701A">
      <w:pPr>
        <w:spacing w:before="120"/>
        <w:ind w:firstLine="720"/>
        <w:jc w:val="both"/>
        <w:rPr>
          <w:i/>
          <w:sz w:val="24"/>
          <w:szCs w:val="24"/>
        </w:rPr>
      </w:pPr>
      <w:r w:rsidRPr="007B0BF2">
        <w:rPr>
          <w:i/>
          <w:sz w:val="24"/>
          <w:szCs w:val="24"/>
        </w:rPr>
        <w:t xml:space="preserve">Padomes 2022.gada </w:t>
      </w:r>
      <w:r w:rsidR="00D25A4F" w:rsidRPr="007B0BF2">
        <w:rPr>
          <w:i/>
          <w:sz w:val="24"/>
          <w:szCs w:val="24"/>
        </w:rPr>
        <w:t xml:space="preserve">8.-9.decembra </w:t>
      </w:r>
      <w:r w:rsidRPr="007B0BF2">
        <w:rPr>
          <w:i/>
          <w:sz w:val="24"/>
          <w:szCs w:val="24"/>
        </w:rPr>
        <w:t>sanāksmē plānots</w:t>
      </w:r>
      <w:r w:rsidR="00D25A4F" w:rsidRPr="007B0BF2">
        <w:rPr>
          <w:i/>
          <w:sz w:val="24"/>
          <w:szCs w:val="24"/>
        </w:rPr>
        <w:t xml:space="preserve"> panākt</w:t>
      </w:r>
      <w:r w:rsidR="00D25A4F" w:rsidRPr="00D25A4F">
        <w:rPr>
          <w:i/>
          <w:sz w:val="24"/>
          <w:szCs w:val="24"/>
        </w:rPr>
        <w:t xml:space="preserve"> vispārēju pieeju</w:t>
      </w:r>
      <w:r w:rsidR="00EE756D" w:rsidRPr="00D25A4F">
        <w:rPr>
          <w:i/>
          <w:sz w:val="24"/>
          <w:szCs w:val="24"/>
        </w:rPr>
        <w:t>.</w:t>
      </w:r>
    </w:p>
    <w:p w14:paraId="5955B872" w14:textId="77777777" w:rsidR="00E9701A" w:rsidRPr="00D25A4F" w:rsidRDefault="00E9701A" w:rsidP="00E9701A">
      <w:pPr>
        <w:tabs>
          <w:tab w:val="left" w:pos="2625"/>
        </w:tabs>
        <w:spacing w:before="120"/>
        <w:rPr>
          <w:sz w:val="24"/>
          <w:szCs w:val="24"/>
          <w:u w:val="single"/>
        </w:rPr>
      </w:pPr>
      <w:r w:rsidRPr="00D25A4F">
        <w:rPr>
          <w:sz w:val="24"/>
          <w:szCs w:val="24"/>
          <w:u w:val="single"/>
        </w:rPr>
        <w:t>Latvijas nostāja:</w:t>
      </w:r>
    </w:p>
    <w:p w14:paraId="0BA0C951" w14:textId="74D46946" w:rsidR="00DF5732" w:rsidRPr="00D25A4F" w:rsidRDefault="00170B13" w:rsidP="00840D62">
      <w:pPr>
        <w:ind w:firstLine="720"/>
        <w:jc w:val="both"/>
        <w:rPr>
          <w:sz w:val="24"/>
          <w:szCs w:val="24"/>
        </w:rPr>
      </w:pPr>
      <w:r w:rsidRPr="00D25A4F">
        <w:rPr>
          <w:sz w:val="24"/>
          <w:szCs w:val="24"/>
        </w:rPr>
        <w:t>L</w:t>
      </w:r>
      <w:r w:rsidR="001B24E2" w:rsidRPr="00D25A4F">
        <w:rPr>
          <w:sz w:val="24"/>
          <w:szCs w:val="24"/>
        </w:rPr>
        <w:t xml:space="preserve">atvija </w:t>
      </w:r>
      <w:r w:rsidR="00EE756D" w:rsidRPr="00D25A4F">
        <w:rPr>
          <w:sz w:val="24"/>
          <w:szCs w:val="24"/>
        </w:rPr>
        <w:t>kopumā atbalsta centienus uzlabot darba nosacījumus personām, kas veic platformu darbu, vienlaikus arī novērtējot digitālo darba platformu ilgtspējīgu izaugsmi un šo platformu sniegtās pozitīvās iespējas sabiedrībai kopumā.</w:t>
      </w:r>
      <w:r w:rsidR="00D25A4F" w:rsidRPr="00D25A4F">
        <w:rPr>
          <w:sz w:val="24"/>
          <w:szCs w:val="24"/>
        </w:rPr>
        <w:t xml:space="preserve"> Tomēr Latvija nevar atbalstīt Čehijas prezidentūras kompromisa priekšlikumu un uzskata, ka</w:t>
      </w:r>
      <w:r w:rsidR="00D25A4F">
        <w:rPr>
          <w:sz w:val="24"/>
          <w:szCs w:val="24"/>
        </w:rPr>
        <w:t xml:space="preserve"> vēl</w:t>
      </w:r>
      <w:r w:rsidR="00D25A4F" w:rsidRPr="00D25A4F">
        <w:rPr>
          <w:sz w:val="24"/>
          <w:szCs w:val="24"/>
        </w:rPr>
        <w:t xml:space="preserve"> ir nepieciešami precizējumi</w:t>
      </w:r>
      <w:r w:rsidR="00D25A4F">
        <w:rPr>
          <w:sz w:val="24"/>
          <w:szCs w:val="24"/>
        </w:rPr>
        <w:t xml:space="preserve"> attiecībā uz juridisko prezumpciju, kritēriju skaitu, direktīvas pārņemšanas termiņu u.c. jautājumiem.</w:t>
      </w:r>
    </w:p>
    <w:p w14:paraId="3855D732" w14:textId="3747F825" w:rsidR="00840D62" w:rsidRDefault="00840D62" w:rsidP="00840D62">
      <w:pPr>
        <w:spacing w:before="120"/>
        <w:ind w:firstLine="720"/>
        <w:jc w:val="both"/>
        <w:rPr>
          <w:i/>
          <w:sz w:val="24"/>
          <w:szCs w:val="24"/>
        </w:rPr>
      </w:pPr>
      <w:r w:rsidRPr="00D25A4F">
        <w:rPr>
          <w:i/>
          <w:sz w:val="24"/>
          <w:szCs w:val="24"/>
        </w:rPr>
        <w:t xml:space="preserve">Labklājības ministrijas sagatavotā nacionālā pozīcija Nr.1 par </w:t>
      </w:r>
      <w:r w:rsidR="00EE756D" w:rsidRPr="00D25A4F">
        <w:rPr>
          <w:i/>
          <w:sz w:val="24"/>
          <w:szCs w:val="24"/>
        </w:rPr>
        <w:t xml:space="preserve">priekšlikumu Eiropas Parlamenta un Padomes direktīvai par darba nosacījumu uzlabošanu platformu darbā </w:t>
      </w:r>
      <w:r w:rsidRPr="00D25A4F">
        <w:rPr>
          <w:i/>
          <w:sz w:val="24"/>
          <w:szCs w:val="24"/>
        </w:rPr>
        <w:t>apstiprināta Ministru kabineta 20</w:t>
      </w:r>
      <w:r w:rsidR="00EE756D" w:rsidRPr="00D25A4F">
        <w:rPr>
          <w:i/>
          <w:sz w:val="24"/>
          <w:szCs w:val="24"/>
        </w:rPr>
        <w:t>22</w:t>
      </w:r>
      <w:r w:rsidRPr="00D25A4F">
        <w:rPr>
          <w:i/>
          <w:sz w:val="24"/>
          <w:szCs w:val="24"/>
        </w:rPr>
        <w:t xml:space="preserve">.gada </w:t>
      </w:r>
      <w:r w:rsidR="00EE756D" w:rsidRPr="00D25A4F">
        <w:rPr>
          <w:i/>
          <w:sz w:val="24"/>
          <w:szCs w:val="24"/>
        </w:rPr>
        <w:t xml:space="preserve">8.marta </w:t>
      </w:r>
      <w:r w:rsidRPr="00D25A4F">
        <w:rPr>
          <w:i/>
          <w:sz w:val="24"/>
          <w:szCs w:val="24"/>
        </w:rPr>
        <w:t>sēdē un Saeimas Eiropas lietu komisijas 20</w:t>
      </w:r>
      <w:r w:rsidR="00EE756D" w:rsidRPr="00D25A4F">
        <w:rPr>
          <w:i/>
          <w:sz w:val="24"/>
          <w:szCs w:val="24"/>
        </w:rPr>
        <w:t>22</w:t>
      </w:r>
      <w:r w:rsidRPr="00D25A4F">
        <w:rPr>
          <w:i/>
          <w:sz w:val="24"/>
          <w:szCs w:val="24"/>
        </w:rPr>
        <w:t xml:space="preserve">.gada </w:t>
      </w:r>
      <w:r w:rsidR="00EE756D" w:rsidRPr="00D25A4F">
        <w:rPr>
          <w:i/>
          <w:sz w:val="24"/>
          <w:szCs w:val="24"/>
        </w:rPr>
        <w:t>9.marta</w:t>
      </w:r>
      <w:r w:rsidRPr="00D25A4F">
        <w:rPr>
          <w:i/>
          <w:sz w:val="24"/>
          <w:szCs w:val="24"/>
        </w:rPr>
        <w:t xml:space="preserve"> sēdē.</w:t>
      </w:r>
    </w:p>
    <w:p w14:paraId="5F078479" w14:textId="77777777" w:rsidR="00E36B67" w:rsidRPr="00D25A4F" w:rsidRDefault="00E36B67" w:rsidP="00E36B67">
      <w:pPr>
        <w:ind w:firstLine="720"/>
        <w:jc w:val="both"/>
        <w:rPr>
          <w:sz w:val="24"/>
          <w:szCs w:val="24"/>
        </w:rPr>
      </w:pPr>
    </w:p>
    <w:p w14:paraId="74B5E4A2" w14:textId="77777777" w:rsidR="00E36B67" w:rsidRPr="00FC7009" w:rsidRDefault="00E36B67" w:rsidP="00E36B67">
      <w:pPr>
        <w:pStyle w:val="ListParagraph"/>
        <w:numPr>
          <w:ilvl w:val="0"/>
          <w:numId w:val="11"/>
        </w:numPr>
        <w:spacing w:before="120" w:after="0" w:line="240" w:lineRule="auto"/>
        <w:ind w:left="284" w:hanging="284"/>
        <w:contextualSpacing w:val="0"/>
        <w:jc w:val="both"/>
        <w:rPr>
          <w:rFonts w:ascii="Times New Roman" w:hAnsi="Times New Roman" w:cs="Times New Roman"/>
          <w:b/>
          <w:sz w:val="24"/>
          <w:szCs w:val="24"/>
          <w:lang w:val="lv-LV"/>
        </w:rPr>
      </w:pPr>
      <w:r w:rsidRPr="00FC7009">
        <w:rPr>
          <w:rFonts w:ascii="Times New Roman" w:hAnsi="Times New Roman" w:cs="Times New Roman"/>
          <w:b/>
          <w:sz w:val="24"/>
          <w:szCs w:val="24"/>
          <w:lang w:val="lv-LV"/>
        </w:rPr>
        <w:lastRenderedPageBreak/>
        <w:t>Eiropas semestris 2023:</w:t>
      </w:r>
    </w:p>
    <w:p w14:paraId="011104E1" w14:textId="77777777" w:rsidR="00E36B67" w:rsidRPr="00FC7009" w:rsidRDefault="00E36B67" w:rsidP="00E36B67">
      <w:pPr>
        <w:numPr>
          <w:ilvl w:val="1"/>
          <w:numId w:val="11"/>
        </w:numPr>
        <w:ind w:left="426" w:hanging="284"/>
        <w:jc w:val="both"/>
        <w:rPr>
          <w:b/>
          <w:sz w:val="24"/>
          <w:szCs w:val="24"/>
        </w:rPr>
      </w:pPr>
      <w:r w:rsidRPr="00FC7009">
        <w:rPr>
          <w:b/>
          <w:sz w:val="24"/>
          <w:szCs w:val="24"/>
        </w:rPr>
        <w:t xml:space="preserve">2022.gada Ikgadējais ilgtspējīgas izaugsmes ziņojums, Brīdināšanas mehānisma ziņojums, Vienotais nodarbinātības ziņojums un Padomes ieteikums par </w:t>
      </w:r>
      <w:proofErr w:type="spellStart"/>
      <w:r w:rsidRPr="00FC7009">
        <w:rPr>
          <w:b/>
          <w:sz w:val="24"/>
          <w:szCs w:val="24"/>
        </w:rPr>
        <w:t>eirozonas</w:t>
      </w:r>
      <w:proofErr w:type="spellEnd"/>
      <w:r w:rsidRPr="00FC7009">
        <w:rPr>
          <w:b/>
          <w:sz w:val="24"/>
          <w:szCs w:val="24"/>
        </w:rPr>
        <w:t xml:space="preserve"> ekonomikas politiku,</w:t>
      </w:r>
    </w:p>
    <w:p w14:paraId="04F4E01E" w14:textId="77777777" w:rsidR="00E36B67" w:rsidRPr="00FC7009" w:rsidRDefault="00E36B67" w:rsidP="00E36B67">
      <w:pPr>
        <w:numPr>
          <w:ilvl w:val="1"/>
          <w:numId w:val="11"/>
        </w:numPr>
        <w:ind w:left="426" w:hanging="284"/>
        <w:jc w:val="both"/>
        <w:rPr>
          <w:b/>
          <w:sz w:val="24"/>
          <w:szCs w:val="24"/>
        </w:rPr>
      </w:pPr>
      <w:r w:rsidRPr="00FC7009">
        <w:rPr>
          <w:b/>
          <w:sz w:val="24"/>
          <w:szCs w:val="24"/>
        </w:rPr>
        <w:t>Nodarbinātības komitejas viedoklis par Padomes ieteikuma par ilgstošo bezdarbnieku integrāciju darba tirgū īstenošanu</w:t>
      </w:r>
    </w:p>
    <w:p w14:paraId="4146911A" w14:textId="77777777" w:rsidR="00E36B67" w:rsidRPr="00AB00B5" w:rsidRDefault="00E36B67" w:rsidP="00E36B67">
      <w:pPr>
        <w:ind w:firstLine="720"/>
        <w:jc w:val="both"/>
        <w:rPr>
          <w:sz w:val="24"/>
          <w:szCs w:val="24"/>
        </w:rPr>
      </w:pPr>
      <w:r w:rsidRPr="00AB00B5">
        <w:rPr>
          <w:sz w:val="24"/>
          <w:szCs w:val="24"/>
        </w:rPr>
        <w:t xml:space="preserve">2022.gada 22.novembrī Komisija publicēja 2023.gada </w:t>
      </w:r>
      <w:r w:rsidRPr="00AB00B5">
        <w:rPr>
          <w:sz w:val="24"/>
          <w:szCs w:val="24"/>
          <w:u w:val="single"/>
        </w:rPr>
        <w:t>Eiropas semestra</w:t>
      </w:r>
      <w:r w:rsidRPr="00AB00B5">
        <w:rPr>
          <w:sz w:val="24"/>
          <w:szCs w:val="24"/>
        </w:rPr>
        <w:t xml:space="preserve"> dokumentus, tādejādi uzsākot ekonomikas politikas koordinācijas ikgadējo ciklu. Komisija norāda uz to, ka pēc labiem rādītājiem gada pirmajā pusē ES ekonomika tagad ir nonākusi daudz sarežģītākā posmā. </w:t>
      </w:r>
      <w:bookmarkStart w:id="0" w:name="_Hlk120093899"/>
      <w:r w:rsidRPr="00AB00B5">
        <w:rPr>
          <w:sz w:val="24"/>
          <w:szCs w:val="24"/>
        </w:rPr>
        <w:t>Krievijas iebrukuma Ukrainā izraisītās ekonomiskās sekas nozīmē to, ka šobrīd ES saskaras ar jauniem izaicinājumiem</w:t>
      </w:r>
      <w:bookmarkEnd w:id="0"/>
      <w:r w:rsidRPr="00AB00B5">
        <w:rPr>
          <w:sz w:val="24"/>
          <w:szCs w:val="24"/>
        </w:rPr>
        <w:t>. Šo izaicinājumu novēršanai ir vajadzīga koordinēta rīcība, lai nodrošinātu pieejamu energoapgādi, sekmētu ekonomisko un finansiālo stabilitāti, kā arī aizsargātu mazāk aizsargātās mājsaimniecības un uzņēmumus, vienlaikus saglabājot publisko finanšu stabilitāti. Vienlaikus uzsvērts, ka ir vajadzīga ātra rīcība, lai veicinātu arī izaugsmi un kvalitatīvu darbavietu izveidi un īstenotu zaļo un digitālo pārkārtošanos.</w:t>
      </w:r>
    </w:p>
    <w:p w14:paraId="4B396C3E" w14:textId="4A1B28EC" w:rsidR="00E36B67" w:rsidRPr="00AB00B5" w:rsidRDefault="00E36B67" w:rsidP="00E36B67">
      <w:pPr>
        <w:ind w:firstLine="720"/>
        <w:jc w:val="both"/>
        <w:rPr>
          <w:sz w:val="24"/>
          <w:szCs w:val="24"/>
        </w:rPr>
      </w:pPr>
      <w:r w:rsidRPr="00AB00B5">
        <w:rPr>
          <w:sz w:val="24"/>
          <w:szCs w:val="24"/>
        </w:rPr>
        <w:t xml:space="preserve">Nodarbinātības komiteja ir sagatavojusi savu viedokli par </w:t>
      </w:r>
      <w:r w:rsidRPr="00AB00B5">
        <w:rPr>
          <w:sz w:val="24"/>
          <w:szCs w:val="24"/>
          <w:u w:val="single"/>
        </w:rPr>
        <w:t>Padomes ieteikuma par ilgstoš</w:t>
      </w:r>
      <w:r w:rsidR="00D0606C">
        <w:rPr>
          <w:sz w:val="24"/>
          <w:szCs w:val="24"/>
          <w:u w:val="single"/>
        </w:rPr>
        <w:t>o</w:t>
      </w:r>
      <w:r w:rsidRPr="00AB00B5">
        <w:rPr>
          <w:sz w:val="24"/>
          <w:szCs w:val="24"/>
          <w:u w:val="single"/>
        </w:rPr>
        <w:t xml:space="preserve"> bezdarbnieku integrāciju darba tirgū</w:t>
      </w:r>
      <w:r w:rsidRPr="0071057A">
        <w:rPr>
          <w:sz w:val="24"/>
          <w:szCs w:val="24"/>
        </w:rPr>
        <w:t xml:space="preserve"> </w:t>
      </w:r>
      <w:r w:rsidRPr="00AB00B5">
        <w:rPr>
          <w:sz w:val="24"/>
          <w:szCs w:val="24"/>
        </w:rPr>
        <w:t xml:space="preserve">īstenošanu, kurā norāda, ka 2021.gadā </w:t>
      </w:r>
      <w:r>
        <w:rPr>
          <w:sz w:val="24"/>
          <w:szCs w:val="24"/>
        </w:rPr>
        <w:t xml:space="preserve">pieauga </w:t>
      </w:r>
      <w:r w:rsidRPr="00AB00B5">
        <w:rPr>
          <w:sz w:val="24"/>
          <w:szCs w:val="24"/>
        </w:rPr>
        <w:t xml:space="preserve">ilgstošo bezdarbnieku īpatsvars, tādejādi atspoguļojot arī Covid-19 pandēmijas ietekmi uz nodarbinātības iespējām. Vienlaikus ir pieaugusi bezdarbnieku iesaiste aktīvās darba tirgus politikas pasākumos, ko sekmēja arī nodarbinātības dienestu sniegto pakalpojumu digitalizācija. </w:t>
      </w:r>
    </w:p>
    <w:p w14:paraId="74FA6049" w14:textId="77777777" w:rsidR="00E36B67" w:rsidRPr="000D3470" w:rsidRDefault="00E36B67" w:rsidP="00E36B67">
      <w:pPr>
        <w:spacing w:before="120"/>
        <w:ind w:firstLine="720"/>
        <w:jc w:val="both"/>
        <w:rPr>
          <w:i/>
          <w:sz w:val="24"/>
          <w:szCs w:val="24"/>
        </w:rPr>
      </w:pPr>
      <w:r w:rsidRPr="000D3470">
        <w:rPr>
          <w:i/>
          <w:sz w:val="24"/>
          <w:szCs w:val="24"/>
        </w:rPr>
        <w:t>Padomes 2022.gada 8.-9.decembra sanāksmē plānots pieņemt zināšanai Komisijas prezentāciju par Eiropas semestra dokumentiem un apstiprināt Nodarbinātības komitejas viedok</w:t>
      </w:r>
      <w:r>
        <w:rPr>
          <w:i/>
          <w:sz w:val="24"/>
          <w:szCs w:val="24"/>
        </w:rPr>
        <w:t>l</w:t>
      </w:r>
      <w:r w:rsidRPr="000D3470">
        <w:rPr>
          <w:i/>
          <w:sz w:val="24"/>
          <w:szCs w:val="24"/>
        </w:rPr>
        <w:t xml:space="preserve">i. </w:t>
      </w:r>
    </w:p>
    <w:p w14:paraId="444CC196" w14:textId="77777777" w:rsidR="00E36B67" w:rsidRPr="000D3470" w:rsidRDefault="00E36B67" w:rsidP="00E36B67">
      <w:pPr>
        <w:tabs>
          <w:tab w:val="left" w:pos="2625"/>
        </w:tabs>
        <w:spacing w:before="120"/>
        <w:rPr>
          <w:sz w:val="24"/>
          <w:szCs w:val="24"/>
          <w:u w:val="single"/>
        </w:rPr>
      </w:pPr>
      <w:r w:rsidRPr="000D3470">
        <w:rPr>
          <w:sz w:val="24"/>
          <w:szCs w:val="24"/>
          <w:u w:val="single"/>
        </w:rPr>
        <w:t>Latvijas nostāja:</w:t>
      </w:r>
    </w:p>
    <w:p w14:paraId="4FAB7514" w14:textId="77777777" w:rsidR="00E36B67" w:rsidRDefault="00E36B67" w:rsidP="00E36B67">
      <w:pPr>
        <w:ind w:firstLine="720"/>
        <w:jc w:val="both"/>
        <w:rPr>
          <w:sz w:val="24"/>
          <w:szCs w:val="24"/>
        </w:rPr>
      </w:pPr>
      <w:r w:rsidRPr="000D3470">
        <w:rPr>
          <w:sz w:val="24"/>
          <w:szCs w:val="24"/>
        </w:rPr>
        <w:t xml:space="preserve">Latvija pieņem zināšanai Komisijas prezentāciju par Eiropas semestra dokumentiem un atbalsta Nodarbinātības komitejas viedokli attiecībā uz Padomes </w:t>
      </w:r>
      <w:r>
        <w:rPr>
          <w:sz w:val="24"/>
          <w:szCs w:val="24"/>
        </w:rPr>
        <w:t>i</w:t>
      </w:r>
      <w:r w:rsidRPr="000D3470">
        <w:rPr>
          <w:sz w:val="24"/>
          <w:szCs w:val="24"/>
        </w:rPr>
        <w:t>eteikuma par ilgstošo bezdarbnieku integrāciju darba tirgū īstenošanu.</w:t>
      </w:r>
    </w:p>
    <w:p w14:paraId="7FB75515" w14:textId="23B36670" w:rsidR="00E36B67" w:rsidRDefault="00E36B67" w:rsidP="00E36B67">
      <w:pPr>
        <w:ind w:firstLine="720"/>
        <w:jc w:val="both"/>
        <w:rPr>
          <w:sz w:val="24"/>
          <w:szCs w:val="24"/>
        </w:rPr>
      </w:pPr>
      <w:r>
        <w:rPr>
          <w:sz w:val="24"/>
          <w:szCs w:val="24"/>
        </w:rPr>
        <w:t>Attiecībā uz Eiropas semestri Latvija atzinīgi vērtē četru dimensiju (vides ilgtspēja, taisnīgums, makroekonomiskā stabilitāte</w:t>
      </w:r>
      <w:r w:rsidR="000305AB">
        <w:rPr>
          <w:sz w:val="24"/>
          <w:szCs w:val="24"/>
        </w:rPr>
        <w:t xml:space="preserve"> un produktivitāte</w:t>
      </w:r>
      <w:r>
        <w:rPr>
          <w:sz w:val="24"/>
          <w:szCs w:val="24"/>
        </w:rPr>
        <w:t>) pieeju un īpašo uzsvaru, kas šogad likts uz atbalstu energoresursu cenu pieauguma ietekmes mazināšanai nelabvēlīgākā situācijā esošajām sabiedrības grupām. Tāpat nozīmīga loma turpina būt Eiropas Sociālo tiesību pīlāram. Savukārt attiecībā uz ilgstošo bezdarbnieku integrāciju darba tirgū Latvija atbalsta to, ka uzsvars šī gada rekomendācijas daudzpusējā izvērtējumā tika likts gan uz sadarbību, īpaši uzsverot nodarbinātības dienestu un sociālo dienestu sadarbību, gan uz piemērotu apmācību iespēju piedāvāšanu ilgstošajiem bezdarbniekiem, lai atbalstītu ilgtspējīgu integrāciju darba tirgū labāk apmaksātās darba vietās.</w:t>
      </w:r>
    </w:p>
    <w:p w14:paraId="5D057C04" w14:textId="77777777" w:rsidR="00E36B67" w:rsidRPr="000D3470" w:rsidRDefault="00E36B67" w:rsidP="00E36B67">
      <w:pPr>
        <w:ind w:firstLine="720"/>
        <w:jc w:val="both"/>
        <w:rPr>
          <w:sz w:val="24"/>
          <w:szCs w:val="24"/>
        </w:rPr>
      </w:pPr>
    </w:p>
    <w:p w14:paraId="4DCED41E" w14:textId="77777777" w:rsidR="00E36B67" w:rsidRPr="0086407A" w:rsidRDefault="00E36B67" w:rsidP="00E36B67">
      <w:pPr>
        <w:numPr>
          <w:ilvl w:val="0"/>
          <w:numId w:val="11"/>
        </w:numPr>
        <w:spacing w:before="120"/>
        <w:ind w:left="284" w:hanging="284"/>
        <w:jc w:val="both"/>
        <w:rPr>
          <w:b/>
          <w:sz w:val="24"/>
          <w:szCs w:val="24"/>
        </w:rPr>
      </w:pPr>
      <w:r w:rsidRPr="0086407A">
        <w:rPr>
          <w:b/>
          <w:sz w:val="24"/>
          <w:szCs w:val="24"/>
        </w:rPr>
        <w:t>Priekšlikums Padomes ieteikumam par adekvātiem minimālajiem ienākumiem aktīvai iekļaušanai</w:t>
      </w:r>
    </w:p>
    <w:p w14:paraId="12AC64FC" w14:textId="77777777" w:rsidR="00E36B67" w:rsidRPr="0086407A" w:rsidRDefault="00E36B67" w:rsidP="00E36B67">
      <w:pPr>
        <w:ind w:firstLine="720"/>
        <w:jc w:val="both"/>
        <w:rPr>
          <w:sz w:val="24"/>
          <w:szCs w:val="24"/>
        </w:rPr>
      </w:pPr>
      <w:r w:rsidRPr="0086407A">
        <w:rPr>
          <w:sz w:val="24"/>
          <w:szCs w:val="24"/>
        </w:rPr>
        <w:t>2022.gada 28.septembrī Komisija publicēja priekšlikumu, kura mērķis ir cīnīties pret nabadzību un sociālo atstumtību, veicinot adekvātu ienākumu atbalstu, jo īpaši ar minimālo ienākumu palīdzību, nodrošinot efektīvu piekļuvi pamatpakalpojumiem personām, kurām trūkst pietiekamu resursu, kā arī atbilstoši aktīvas iekļaušanas pieejai veicinot to personu integrāciju darba tirgū, kuras var strādāt.</w:t>
      </w:r>
    </w:p>
    <w:p w14:paraId="7AAAC21A" w14:textId="77777777" w:rsidR="00E36B67" w:rsidRPr="0086407A" w:rsidRDefault="00E36B67" w:rsidP="00E36B67">
      <w:pPr>
        <w:pStyle w:val="Point0"/>
        <w:spacing w:before="0" w:after="0"/>
        <w:ind w:left="0" w:firstLine="720"/>
        <w:rPr>
          <w:szCs w:val="24"/>
          <w:lang w:val="lv-LV"/>
        </w:rPr>
      </w:pPr>
      <w:r w:rsidRPr="0086407A">
        <w:rPr>
          <w:szCs w:val="24"/>
          <w:lang w:val="lv-LV"/>
        </w:rPr>
        <w:t>Atbilstoši priekšlikumam dalībvalstīm ienākuma atbalsta adekvātuma nodrošināšanai tiek ieteikts izveidot stabilus sociālās drošības tīklus, nodrošināt pienācīgu ienākumu atbalsta līmeni, izmantojot caurs</w:t>
      </w:r>
      <w:r>
        <w:rPr>
          <w:szCs w:val="24"/>
          <w:lang w:val="lv-LV"/>
        </w:rPr>
        <w:t>katāmu</w:t>
      </w:r>
      <w:r w:rsidRPr="0086407A">
        <w:rPr>
          <w:szCs w:val="24"/>
          <w:lang w:val="lv-LV"/>
        </w:rPr>
        <w:t xml:space="preserve"> un pamatotu metodiku, kas noteikta tiesību aktos, kā arī iesaistot attiecīgās ieinteresētās personas. Saglabājot motivāciju (re)integrēties darba tirgū tiem, kas var strādāt, ienākumu atbalstam būtu pakāpeniski jāpalielina tādu personu ienākumi, </w:t>
      </w:r>
      <w:r w:rsidRPr="0086407A">
        <w:rPr>
          <w:szCs w:val="24"/>
          <w:lang w:val="lv-LV"/>
        </w:rPr>
        <w:lastRenderedPageBreak/>
        <w:t xml:space="preserve">kurām trūkst pietiekamu līdzekļu, līdz līmenim, kas ir vismaz līdzvērtīgs vienam no turpmāk minētajiem: </w:t>
      </w:r>
    </w:p>
    <w:p w14:paraId="03E5663F" w14:textId="77777777" w:rsidR="00E36B67" w:rsidRPr="0086407A" w:rsidRDefault="00E36B67" w:rsidP="00E36B67">
      <w:pPr>
        <w:pStyle w:val="Point1"/>
        <w:numPr>
          <w:ilvl w:val="0"/>
          <w:numId w:val="26"/>
        </w:numPr>
        <w:spacing w:before="0" w:after="0"/>
        <w:ind w:left="1163"/>
        <w:rPr>
          <w:szCs w:val="24"/>
        </w:rPr>
      </w:pPr>
      <w:r w:rsidRPr="0086407A">
        <w:rPr>
          <w:szCs w:val="24"/>
        </w:rPr>
        <w:t>nacionālajam nabadzības riska slieksnim; vai</w:t>
      </w:r>
    </w:p>
    <w:p w14:paraId="129029AD" w14:textId="77777777" w:rsidR="00E36B67" w:rsidRPr="0086407A" w:rsidRDefault="00E36B67" w:rsidP="00E36B67">
      <w:pPr>
        <w:pStyle w:val="Point1"/>
        <w:numPr>
          <w:ilvl w:val="0"/>
          <w:numId w:val="26"/>
        </w:numPr>
        <w:spacing w:before="0" w:after="0"/>
        <w:ind w:left="1163"/>
        <w:rPr>
          <w:szCs w:val="24"/>
        </w:rPr>
      </w:pPr>
      <w:r w:rsidRPr="0086407A">
        <w:rPr>
          <w:szCs w:val="24"/>
        </w:rPr>
        <w:t>nepieciešamo preču un pakalpojumu, tostarp pienācīga uztura, mājokļa, veselības aprūpes un pamatpakalpojumu vērtībai naudas izteiksmē; vai</w:t>
      </w:r>
    </w:p>
    <w:p w14:paraId="3F9B7A76" w14:textId="77777777" w:rsidR="00E36B67" w:rsidRPr="0086407A" w:rsidRDefault="00E36B67" w:rsidP="00E36B67">
      <w:pPr>
        <w:pStyle w:val="Point1"/>
        <w:numPr>
          <w:ilvl w:val="0"/>
          <w:numId w:val="26"/>
        </w:numPr>
        <w:spacing w:before="0" w:after="0"/>
        <w:ind w:left="1163"/>
        <w:rPr>
          <w:szCs w:val="24"/>
        </w:rPr>
      </w:pPr>
      <w:r w:rsidRPr="0086407A">
        <w:rPr>
          <w:szCs w:val="24"/>
        </w:rPr>
        <w:t>citiem līmeņiem, kas ir salīdzināmi ar a) vai b) apakšpunktā minētajiem līmeņiem un kas noteikti ar valsts tiesību aktiem vai praksi.</w:t>
      </w:r>
    </w:p>
    <w:p w14:paraId="4AB5C593" w14:textId="77777777" w:rsidR="00E36B67" w:rsidRPr="0086407A" w:rsidRDefault="00E36B67" w:rsidP="00E36B67">
      <w:pPr>
        <w:pStyle w:val="Point0"/>
        <w:spacing w:before="0" w:after="0"/>
        <w:ind w:left="0" w:firstLine="720"/>
        <w:rPr>
          <w:szCs w:val="24"/>
          <w:lang w:val="lv-LV"/>
        </w:rPr>
      </w:pPr>
      <w:r w:rsidRPr="0086407A">
        <w:rPr>
          <w:szCs w:val="24"/>
          <w:lang w:val="lv-LV"/>
        </w:rPr>
        <w:t xml:space="preserve">Minēto ienākumu atbalsta līmeni dalībvalstīm ieteikts sasniegt līdz 2030.gada 31.decembrim. </w:t>
      </w:r>
    </w:p>
    <w:p w14:paraId="3A6987E5" w14:textId="77777777" w:rsidR="00E36B67" w:rsidRPr="002F44D7" w:rsidRDefault="00E36B67" w:rsidP="00E36B67">
      <w:pPr>
        <w:spacing w:before="120"/>
        <w:ind w:firstLine="720"/>
        <w:jc w:val="both"/>
        <w:rPr>
          <w:i/>
          <w:sz w:val="24"/>
          <w:szCs w:val="24"/>
        </w:rPr>
      </w:pPr>
      <w:r w:rsidRPr="002F44D7">
        <w:rPr>
          <w:i/>
          <w:sz w:val="24"/>
          <w:szCs w:val="24"/>
        </w:rPr>
        <w:t>Padomes 2022.gada 8.-9.decembra sanāksmē plānot</w:t>
      </w:r>
      <w:r>
        <w:rPr>
          <w:i/>
          <w:sz w:val="24"/>
          <w:szCs w:val="24"/>
        </w:rPr>
        <w:t>s panākt politisku vienošanos</w:t>
      </w:r>
      <w:r w:rsidRPr="002F44D7">
        <w:rPr>
          <w:i/>
          <w:sz w:val="24"/>
          <w:szCs w:val="24"/>
        </w:rPr>
        <w:t>.</w:t>
      </w:r>
    </w:p>
    <w:p w14:paraId="7D8F40D1" w14:textId="77777777" w:rsidR="00E36B67" w:rsidRPr="00A03CA9" w:rsidRDefault="00E36B67" w:rsidP="00E36B67">
      <w:pPr>
        <w:tabs>
          <w:tab w:val="left" w:pos="2625"/>
        </w:tabs>
        <w:spacing w:before="120"/>
        <w:rPr>
          <w:sz w:val="24"/>
          <w:szCs w:val="24"/>
          <w:u w:val="single"/>
        </w:rPr>
      </w:pPr>
      <w:r w:rsidRPr="00A03CA9">
        <w:rPr>
          <w:sz w:val="24"/>
          <w:szCs w:val="24"/>
          <w:u w:val="single"/>
        </w:rPr>
        <w:t>Latvijas nostāja:</w:t>
      </w:r>
    </w:p>
    <w:p w14:paraId="7BB68FF4" w14:textId="77777777" w:rsidR="00E36B67" w:rsidRPr="00A03CA9" w:rsidRDefault="00E36B67" w:rsidP="00E36B67">
      <w:pPr>
        <w:ind w:right="33" w:firstLine="720"/>
        <w:jc w:val="both"/>
        <w:rPr>
          <w:sz w:val="24"/>
          <w:szCs w:val="24"/>
        </w:rPr>
      </w:pPr>
      <w:r w:rsidRPr="00A03CA9">
        <w:rPr>
          <w:rFonts w:eastAsia="MS Mincho"/>
          <w:sz w:val="24"/>
          <w:szCs w:val="24"/>
        </w:rPr>
        <w:t>Latvija kopumā atbalsta politisk</w:t>
      </w:r>
      <w:r>
        <w:rPr>
          <w:rFonts w:eastAsia="MS Mincho"/>
          <w:sz w:val="24"/>
          <w:szCs w:val="24"/>
        </w:rPr>
        <w:t>u</w:t>
      </w:r>
      <w:r w:rsidRPr="00A03CA9">
        <w:rPr>
          <w:rFonts w:eastAsia="MS Mincho"/>
          <w:sz w:val="24"/>
          <w:szCs w:val="24"/>
        </w:rPr>
        <w:t xml:space="preserve"> vienošan</w:t>
      </w:r>
      <w:r>
        <w:rPr>
          <w:rFonts w:eastAsia="MS Mincho"/>
          <w:sz w:val="24"/>
          <w:szCs w:val="24"/>
        </w:rPr>
        <w:t>os</w:t>
      </w:r>
      <w:r w:rsidRPr="00A03CA9">
        <w:rPr>
          <w:rFonts w:eastAsia="MS Mincho"/>
          <w:sz w:val="24"/>
          <w:szCs w:val="24"/>
        </w:rPr>
        <w:t xml:space="preserve">. Latvija atbalsta priekšlikuma mērķi - nodrošināt adekvātus minimālos ienākumus, jo tas saskan arī ar Latvijas centieniem </w:t>
      </w:r>
      <w:r w:rsidRPr="00A03CA9">
        <w:rPr>
          <w:sz w:val="24"/>
          <w:szCs w:val="24"/>
        </w:rPr>
        <w:t>ieviest caur</w:t>
      </w:r>
      <w:r>
        <w:rPr>
          <w:sz w:val="24"/>
          <w:szCs w:val="24"/>
        </w:rPr>
        <w:t>skatāmu</w:t>
      </w:r>
      <w:r w:rsidRPr="00A03CA9">
        <w:rPr>
          <w:sz w:val="24"/>
          <w:szCs w:val="24"/>
        </w:rPr>
        <w:t xml:space="preserve"> un pamatotu minimālo ienākumu noteikšanas metodoloģiju, lai tiektos uz minimālo ienākumu adekvātumu sociālās aizsardzības jomās</w:t>
      </w:r>
      <w:r w:rsidRPr="00A03CA9">
        <w:rPr>
          <w:rFonts w:eastAsia="MS Mincho"/>
          <w:sz w:val="24"/>
          <w:szCs w:val="24"/>
        </w:rPr>
        <w:t>. A</w:t>
      </w:r>
      <w:r w:rsidRPr="00A03CA9">
        <w:rPr>
          <w:bCs/>
          <w:sz w:val="24"/>
          <w:szCs w:val="24"/>
        </w:rPr>
        <w:t>tzinīgi vērtējam arī</w:t>
      </w:r>
      <w:r w:rsidRPr="00A03CA9">
        <w:rPr>
          <w:sz w:val="24"/>
          <w:szCs w:val="24"/>
        </w:rPr>
        <w:t xml:space="preserve"> priekšlikumā norādīto minimālo ienākumu ietekmi un sasaisti ar darba tirgu, sociālās aizsardzības sistēmu finansiālo ilgtspēju, kā arī dažādiem pakalpojumiem, tai skaitā digitālajiem, kas norāda uz minimālo ienākumu sistēmas </w:t>
      </w:r>
      <w:proofErr w:type="spellStart"/>
      <w:r w:rsidRPr="00A03CA9">
        <w:rPr>
          <w:sz w:val="24"/>
          <w:szCs w:val="24"/>
        </w:rPr>
        <w:t>daudzdimensionalitāti</w:t>
      </w:r>
      <w:proofErr w:type="spellEnd"/>
      <w:r w:rsidRPr="00A03CA9">
        <w:rPr>
          <w:sz w:val="24"/>
          <w:szCs w:val="24"/>
        </w:rPr>
        <w:t>.</w:t>
      </w:r>
    </w:p>
    <w:p w14:paraId="25BD7190" w14:textId="6974D0EF" w:rsidR="00E36B67" w:rsidRDefault="00E36B67" w:rsidP="00E36B67">
      <w:pPr>
        <w:spacing w:before="120"/>
        <w:ind w:firstLine="720"/>
        <w:jc w:val="both"/>
        <w:rPr>
          <w:i/>
          <w:sz w:val="24"/>
          <w:szCs w:val="24"/>
        </w:rPr>
      </w:pPr>
      <w:r w:rsidRPr="0086407A">
        <w:rPr>
          <w:i/>
          <w:sz w:val="24"/>
          <w:szCs w:val="24"/>
        </w:rPr>
        <w:t xml:space="preserve">Labklājības ministrijas sagatavotais pozīcijas projekts saskaņots ar Ārlietu ministriju, Ekonomikas ministriju, Finanšu ministriju, </w:t>
      </w:r>
      <w:r>
        <w:rPr>
          <w:i/>
          <w:sz w:val="24"/>
          <w:szCs w:val="24"/>
        </w:rPr>
        <w:t xml:space="preserve">Tieslietu ministriju </w:t>
      </w:r>
      <w:r w:rsidRPr="0086407A">
        <w:rPr>
          <w:i/>
          <w:sz w:val="24"/>
          <w:szCs w:val="24"/>
        </w:rPr>
        <w:t>un Vides aizsardzības un reģionālās attīstības ministriju.</w:t>
      </w:r>
      <w:r w:rsidRPr="0086407A" w:rsidDel="004E4B17">
        <w:rPr>
          <w:i/>
          <w:sz w:val="24"/>
          <w:szCs w:val="24"/>
        </w:rPr>
        <w:t xml:space="preserve"> </w:t>
      </w:r>
    </w:p>
    <w:p w14:paraId="41805749" w14:textId="77777777" w:rsidR="00E36B67" w:rsidRPr="0086407A" w:rsidRDefault="00E36B67" w:rsidP="00E36B67">
      <w:pPr>
        <w:ind w:firstLine="720"/>
        <w:jc w:val="both"/>
        <w:rPr>
          <w:i/>
          <w:sz w:val="24"/>
          <w:szCs w:val="24"/>
        </w:rPr>
      </w:pPr>
    </w:p>
    <w:p w14:paraId="2EEBC6DA" w14:textId="77777777" w:rsidR="00E36B67" w:rsidRPr="00A37C5E" w:rsidRDefault="00E36B67" w:rsidP="00E36B67">
      <w:pPr>
        <w:numPr>
          <w:ilvl w:val="0"/>
          <w:numId w:val="11"/>
        </w:numPr>
        <w:spacing w:before="120"/>
        <w:ind w:left="284" w:hanging="284"/>
        <w:jc w:val="both"/>
        <w:rPr>
          <w:b/>
          <w:sz w:val="24"/>
          <w:szCs w:val="24"/>
        </w:rPr>
      </w:pPr>
      <w:r w:rsidRPr="00A37C5E">
        <w:rPr>
          <w:b/>
          <w:sz w:val="24"/>
          <w:szCs w:val="24"/>
        </w:rPr>
        <w:t>Padomes secinājumu projekts par personu ar invaliditāti integrāciju darba tirgū</w:t>
      </w:r>
    </w:p>
    <w:p w14:paraId="26386F37" w14:textId="77777777" w:rsidR="00E36B67" w:rsidRPr="00A37C5E" w:rsidRDefault="00E36B67" w:rsidP="00E36B67">
      <w:pPr>
        <w:ind w:firstLine="720"/>
        <w:jc w:val="both"/>
        <w:rPr>
          <w:bCs/>
          <w:sz w:val="24"/>
          <w:szCs w:val="24"/>
          <w:shd w:val="clear" w:color="auto" w:fill="FFFFFF"/>
        </w:rPr>
      </w:pPr>
      <w:r>
        <w:rPr>
          <w:sz w:val="24"/>
          <w:szCs w:val="24"/>
        </w:rPr>
        <w:t xml:space="preserve">Čehijas prezidentūra ir sagatavojusi </w:t>
      </w:r>
      <w:r w:rsidRPr="00A37C5E">
        <w:rPr>
          <w:color w:val="000000"/>
          <w:sz w:val="24"/>
          <w:szCs w:val="24"/>
        </w:rPr>
        <w:t xml:space="preserve">secinājumu projektu, kurā </w:t>
      </w:r>
      <w:r w:rsidRPr="00A37C5E">
        <w:rPr>
          <w:bCs/>
          <w:sz w:val="24"/>
          <w:szCs w:val="24"/>
          <w:shd w:val="clear" w:color="auto" w:fill="FFFFFF"/>
        </w:rPr>
        <w:t xml:space="preserve">uzsver aktivitātes un centienus, kas svarīgas personu ar invaliditāti integrācijai darba tirgū, kā arī </w:t>
      </w:r>
      <w:r>
        <w:rPr>
          <w:bCs/>
          <w:sz w:val="24"/>
          <w:szCs w:val="24"/>
          <w:shd w:val="clear" w:color="auto" w:fill="FFFFFF"/>
        </w:rPr>
        <w:t xml:space="preserve">norāda uz </w:t>
      </w:r>
      <w:r w:rsidRPr="00A37C5E">
        <w:rPr>
          <w:bCs/>
          <w:sz w:val="24"/>
          <w:szCs w:val="24"/>
          <w:shd w:val="clear" w:color="auto" w:fill="FFFFFF"/>
        </w:rPr>
        <w:t>izaicinājumi</w:t>
      </w:r>
      <w:r>
        <w:rPr>
          <w:bCs/>
          <w:sz w:val="24"/>
          <w:szCs w:val="24"/>
          <w:shd w:val="clear" w:color="auto" w:fill="FFFFFF"/>
        </w:rPr>
        <w:t>em</w:t>
      </w:r>
      <w:r w:rsidRPr="00A37C5E">
        <w:rPr>
          <w:bCs/>
          <w:sz w:val="24"/>
          <w:szCs w:val="24"/>
          <w:shd w:val="clear" w:color="auto" w:fill="FFFFFF"/>
        </w:rPr>
        <w:t xml:space="preserve">, ar kuriem personas ar invaliditāti saskaras ceļā uz darba tirgu. </w:t>
      </w:r>
      <w:r>
        <w:rPr>
          <w:bCs/>
          <w:sz w:val="24"/>
          <w:szCs w:val="24"/>
          <w:shd w:val="clear" w:color="auto" w:fill="FFFFFF"/>
        </w:rPr>
        <w:t>Vienlaikus s</w:t>
      </w:r>
      <w:r w:rsidRPr="00A37C5E">
        <w:rPr>
          <w:bCs/>
          <w:sz w:val="24"/>
          <w:szCs w:val="24"/>
          <w:shd w:val="clear" w:color="auto" w:fill="FFFFFF"/>
        </w:rPr>
        <w:t>ecinājumu projektā tiek norādīts uz būtisku atšķirību nodarbinātības līmenī starp personām ar un bez invaliditātes.</w:t>
      </w:r>
    </w:p>
    <w:p w14:paraId="5E0F5889" w14:textId="77777777" w:rsidR="00E36B67" w:rsidRDefault="00E36B67" w:rsidP="00E36B67">
      <w:pPr>
        <w:pStyle w:val="Text1"/>
        <w:spacing w:before="0" w:after="0"/>
        <w:ind w:left="0" w:firstLine="720"/>
        <w:rPr>
          <w:highlight w:val="yellow"/>
        </w:rPr>
      </w:pPr>
      <w:r>
        <w:rPr>
          <w:bCs/>
          <w:shd w:val="clear" w:color="auto" w:fill="FFFFFF"/>
        </w:rPr>
        <w:t xml:space="preserve">Secinājumu projektā dalībvalstis tiek aicinātas īstenot atbilstošas vadlīnijas un darbības, kas ietvertas Invaliditātes nodarbinātības </w:t>
      </w:r>
      <w:proofErr w:type="spellStart"/>
      <w:r>
        <w:rPr>
          <w:bCs/>
          <w:shd w:val="clear" w:color="auto" w:fill="FFFFFF"/>
        </w:rPr>
        <w:t>pakotnē</w:t>
      </w:r>
      <w:proofErr w:type="spellEnd"/>
      <w:r>
        <w:rPr>
          <w:bCs/>
          <w:shd w:val="clear" w:color="auto" w:fill="FFFFFF"/>
        </w:rPr>
        <w:t>; attīstīt metodes, kas atbalsta personu ar invaliditāti integrāciju darba tirgū; izmantot sociālo uzņēmumu potenciālu; atbalstīt izglītību un prasmju apguvi u.c. Vienlaikus Komisija tiek aicināta uzraudzīt personu ar invaliditāti situāciju nodarbinātībā, izglītībā un apmācībās; atbalstīt dalībvalstis to centienos, kā arī sekmēt labākās prakses apmaiņu u.c.</w:t>
      </w:r>
    </w:p>
    <w:p w14:paraId="0DC46B85" w14:textId="3C88394C" w:rsidR="00E36B67" w:rsidRPr="002F44D7" w:rsidRDefault="00E36B67" w:rsidP="00E36B67">
      <w:pPr>
        <w:spacing w:before="120"/>
        <w:ind w:firstLine="720"/>
        <w:jc w:val="both"/>
        <w:rPr>
          <w:i/>
          <w:sz w:val="24"/>
          <w:szCs w:val="24"/>
        </w:rPr>
      </w:pPr>
      <w:r w:rsidRPr="002F44D7">
        <w:rPr>
          <w:i/>
          <w:sz w:val="24"/>
          <w:szCs w:val="24"/>
        </w:rPr>
        <w:t>Padomes 2022.gada 8.-9.decembra sanāksmē plānot</w:t>
      </w:r>
      <w:r>
        <w:rPr>
          <w:i/>
          <w:sz w:val="24"/>
          <w:szCs w:val="24"/>
        </w:rPr>
        <w:t xml:space="preserve">a secinājumu </w:t>
      </w:r>
      <w:r w:rsidR="00E83BB8">
        <w:rPr>
          <w:i/>
          <w:sz w:val="24"/>
          <w:szCs w:val="24"/>
        </w:rPr>
        <w:t>apstiprināšana</w:t>
      </w:r>
      <w:r w:rsidRPr="002F44D7">
        <w:rPr>
          <w:i/>
          <w:sz w:val="24"/>
          <w:szCs w:val="24"/>
        </w:rPr>
        <w:t>.</w:t>
      </w:r>
    </w:p>
    <w:p w14:paraId="435D886F" w14:textId="77777777" w:rsidR="00E36B67" w:rsidRPr="00A37C5E" w:rsidRDefault="00E36B67" w:rsidP="00E36B67">
      <w:pPr>
        <w:tabs>
          <w:tab w:val="left" w:pos="2625"/>
        </w:tabs>
        <w:spacing w:before="120"/>
        <w:rPr>
          <w:sz w:val="24"/>
          <w:szCs w:val="24"/>
          <w:u w:val="single"/>
        </w:rPr>
      </w:pPr>
      <w:r w:rsidRPr="00A37C5E">
        <w:rPr>
          <w:sz w:val="24"/>
          <w:szCs w:val="24"/>
          <w:u w:val="single"/>
        </w:rPr>
        <w:t>Latvijas nostāja:</w:t>
      </w:r>
    </w:p>
    <w:p w14:paraId="7647F039" w14:textId="4AF5F2CD" w:rsidR="00E36B67" w:rsidRPr="00A37C5E" w:rsidRDefault="00E36B67" w:rsidP="00E36B67">
      <w:pPr>
        <w:widowControl w:val="0"/>
        <w:ind w:firstLine="567"/>
        <w:jc w:val="both"/>
        <w:rPr>
          <w:sz w:val="24"/>
          <w:szCs w:val="24"/>
        </w:rPr>
      </w:pPr>
      <w:r w:rsidRPr="00A37C5E">
        <w:rPr>
          <w:sz w:val="24"/>
          <w:szCs w:val="24"/>
        </w:rPr>
        <w:t xml:space="preserve">Latvija atbalsta secinājumu </w:t>
      </w:r>
      <w:r w:rsidR="00E83BB8">
        <w:rPr>
          <w:sz w:val="24"/>
          <w:szCs w:val="24"/>
        </w:rPr>
        <w:t>apstiprināšanu</w:t>
      </w:r>
      <w:r w:rsidRPr="00A37C5E">
        <w:rPr>
          <w:sz w:val="24"/>
          <w:szCs w:val="24"/>
        </w:rPr>
        <w:t>, ņemot vērā, ka personu ar invaliditāti darba tirgus iespēju veicināšana ir būtiska L</w:t>
      </w:r>
      <w:r>
        <w:rPr>
          <w:sz w:val="24"/>
          <w:szCs w:val="24"/>
        </w:rPr>
        <w:t>atvijas</w:t>
      </w:r>
      <w:r w:rsidRPr="00A37C5E">
        <w:rPr>
          <w:sz w:val="24"/>
          <w:szCs w:val="24"/>
        </w:rPr>
        <w:t xml:space="preserve"> darba tirgus politikas prioritāte, kā arī L</w:t>
      </w:r>
      <w:r>
        <w:rPr>
          <w:sz w:val="24"/>
          <w:szCs w:val="24"/>
        </w:rPr>
        <w:t>atvijā</w:t>
      </w:r>
      <w:r w:rsidRPr="00A37C5E">
        <w:rPr>
          <w:sz w:val="24"/>
          <w:szCs w:val="24"/>
        </w:rPr>
        <w:t xml:space="preserve"> tiek īstenoti un pilnveidoti pasākumi personu ar invaliditāti atbalstam. Secinājumu projekts kopumā ietver aktivitātes un centienus, kas svarīgi personu ar invaliditāti integrācijai darba tirgū, kā arī min izaicinājumus, ar kuriem personas ar invaliditāti saskaras ceļā uz darba tirgu.</w:t>
      </w:r>
    </w:p>
    <w:p w14:paraId="40D7BC1C" w14:textId="77777777" w:rsidR="00E36B67" w:rsidRDefault="00E36B67" w:rsidP="00E36B67">
      <w:pPr>
        <w:spacing w:before="120"/>
        <w:ind w:firstLine="720"/>
        <w:jc w:val="both"/>
        <w:rPr>
          <w:i/>
          <w:sz w:val="24"/>
          <w:szCs w:val="24"/>
        </w:rPr>
      </w:pPr>
      <w:r w:rsidRPr="00EE02B2">
        <w:rPr>
          <w:i/>
          <w:sz w:val="24"/>
          <w:szCs w:val="24"/>
        </w:rPr>
        <w:t>Sociālās aizsardzības un darba tirgus politikas pamatnostādnes 2021.-2027.gadam apstiprinātas 2021.gada 1.septembrī ar Ministru kabineta rīkojumu Nr.616</w:t>
      </w:r>
      <w:r w:rsidRPr="00553962">
        <w:rPr>
          <w:i/>
          <w:sz w:val="24"/>
          <w:szCs w:val="24"/>
        </w:rPr>
        <w:t>.</w:t>
      </w:r>
      <w:r>
        <w:rPr>
          <w:i/>
          <w:sz w:val="24"/>
          <w:szCs w:val="24"/>
        </w:rPr>
        <w:t xml:space="preserve"> un </w:t>
      </w:r>
      <w:r w:rsidRPr="00A37C5E">
        <w:rPr>
          <w:i/>
          <w:sz w:val="24"/>
          <w:szCs w:val="24"/>
        </w:rPr>
        <w:t>Plāns personu ar invaliditāti vienlīdzīgu iespēju veicināšanai 2021.-2023.gadam apstiprināts 2021.gada 17.augustā ar Ministru kabineta rīkojumu Nr.577.</w:t>
      </w:r>
    </w:p>
    <w:p w14:paraId="2F584C53" w14:textId="77777777" w:rsidR="00E36B67" w:rsidRPr="0091096D" w:rsidRDefault="00E36B67" w:rsidP="00E36B67">
      <w:pPr>
        <w:ind w:firstLine="720"/>
        <w:jc w:val="both"/>
        <w:rPr>
          <w:sz w:val="24"/>
          <w:szCs w:val="24"/>
          <w:highlight w:val="yellow"/>
        </w:rPr>
      </w:pPr>
    </w:p>
    <w:p w14:paraId="19791199" w14:textId="77777777" w:rsidR="008F656E" w:rsidRPr="0091096D" w:rsidRDefault="008F656E" w:rsidP="00F851FA">
      <w:pPr>
        <w:ind w:left="284" w:hanging="284"/>
        <w:jc w:val="both"/>
        <w:rPr>
          <w:b/>
          <w:sz w:val="24"/>
          <w:szCs w:val="24"/>
          <w:highlight w:val="yellow"/>
        </w:rPr>
      </w:pPr>
    </w:p>
    <w:p w14:paraId="76BEAF7A" w14:textId="22C944D8" w:rsidR="007B0BF2" w:rsidRPr="007B0BF2" w:rsidRDefault="007B0BF2" w:rsidP="00EA4F06">
      <w:pPr>
        <w:numPr>
          <w:ilvl w:val="0"/>
          <w:numId w:val="11"/>
        </w:numPr>
        <w:spacing w:before="120"/>
        <w:ind w:left="284" w:hanging="284"/>
        <w:jc w:val="both"/>
        <w:rPr>
          <w:b/>
          <w:sz w:val="24"/>
          <w:szCs w:val="24"/>
        </w:rPr>
      </w:pPr>
      <w:r w:rsidRPr="007B0BF2">
        <w:rPr>
          <w:b/>
          <w:sz w:val="24"/>
          <w:szCs w:val="24"/>
        </w:rPr>
        <w:lastRenderedPageBreak/>
        <w:t>Priekšlikums Eiropas Parlamenta un Padomes direktīvai, ar ko groza Direktīvu 2009/148/EK par darba ņēmēju aizsardzību pret risku, kas saistīts ar pakļaušanu azbesta iedarbībai darba vietā</w:t>
      </w:r>
    </w:p>
    <w:p w14:paraId="30691494" w14:textId="344C38F9" w:rsidR="007B0BF2" w:rsidRPr="008A6F79" w:rsidRDefault="007B0BF2" w:rsidP="007B0BF2">
      <w:pPr>
        <w:pStyle w:val="Text2"/>
        <w:spacing w:before="0" w:after="0"/>
        <w:ind w:left="0" w:firstLine="539"/>
        <w:rPr>
          <w:lang w:val="lv-LV"/>
        </w:rPr>
      </w:pPr>
      <w:r w:rsidRPr="008A6F79">
        <w:rPr>
          <w:lang w:val="lv-LV"/>
        </w:rPr>
        <w:t xml:space="preserve">2022.gada 3.oktobrī Komisija publicēja priekšlikumu ar mērķi nodrošināt </w:t>
      </w:r>
      <w:r w:rsidR="00D0606C">
        <w:rPr>
          <w:lang w:val="lv-LV"/>
        </w:rPr>
        <w:t xml:space="preserve">darbinieku </w:t>
      </w:r>
      <w:r w:rsidRPr="008A6F79">
        <w:rPr>
          <w:lang w:val="lv-LV"/>
        </w:rPr>
        <w:t>aizsardzības pret azbesta iedarbību pasākumu efektivitāti, kā arī ņemt vērā jaunākās zinātniskās atziņas. Komisija norād</w:t>
      </w:r>
      <w:r w:rsidR="008A6F79">
        <w:rPr>
          <w:lang w:val="lv-LV"/>
        </w:rPr>
        <w:t>a</w:t>
      </w:r>
      <w:r w:rsidRPr="008A6F79">
        <w:rPr>
          <w:lang w:val="lv-LV"/>
        </w:rPr>
        <w:t>, ka arodvēzis ir galvenais ar darbu saistītu nāves gadījumu cēlonis ES, un to pamatā izraisa kancerogēnu vielu, piemēram, azbesta iedarbība. Kopumā 78% arodekspozīcijas izraisītu vēža gadījumu ES ir atzīti par saistītiem ar azbestu. Priekšlikums paredz šādas izmaiņas:</w:t>
      </w:r>
    </w:p>
    <w:p w14:paraId="4A4741F0" w14:textId="1BA5C571" w:rsidR="007B0BF2" w:rsidRPr="008A6F79" w:rsidRDefault="00770964" w:rsidP="008A6F79">
      <w:pPr>
        <w:pStyle w:val="Text2"/>
        <w:numPr>
          <w:ilvl w:val="0"/>
          <w:numId w:val="22"/>
        </w:numPr>
        <w:spacing w:before="0" w:after="0"/>
        <w:ind w:left="993"/>
        <w:rPr>
          <w:lang w:val="lv-LV"/>
        </w:rPr>
      </w:pPr>
      <w:r>
        <w:rPr>
          <w:lang w:val="lv-LV"/>
        </w:rPr>
        <w:t>precizē</w:t>
      </w:r>
      <w:r w:rsidR="007B0BF2" w:rsidRPr="008A6F79">
        <w:rPr>
          <w:lang w:val="lv-LV"/>
        </w:rPr>
        <w:t xml:space="preserve"> azbesta definējumu;</w:t>
      </w:r>
    </w:p>
    <w:p w14:paraId="2AB97BAA" w14:textId="25EDB8FF" w:rsidR="007B0BF2" w:rsidRPr="008A6F79" w:rsidRDefault="007B0BF2" w:rsidP="008A6F79">
      <w:pPr>
        <w:pStyle w:val="Text2"/>
        <w:numPr>
          <w:ilvl w:val="0"/>
          <w:numId w:val="22"/>
        </w:numPr>
        <w:spacing w:before="0" w:after="0"/>
        <w:ind w:left="993"/>
        <w:rPr>
          <w:lang w:val="lv-LV"/>
        </w:rPr>
      </w:pPr>
      <w:r w:rsidRPr="008A6F79">
        <w:rPr>
          <w:lang w:val="lv-LV"/>
        </w:rPr>
        <w:t>nosaka stingrāku arodekspozīcijas robežvērtību - 0,01 šķiedru/cm</w:t>
      </w:r>
      <w:r w:rsidRPr="008A6F79">
        <w:rPr>
          <w:vertAlign w:val="superscript"/>
          <w:lang w:val="lv-LV"/>
        </w:rPr>
        <w:t>3</w:t>
      </w:r>
      <w:r w:rsidRPr="008A6F79">
        <w:rPr>
          <w:lang w:val="lv-LV"/>
        </w:rPr>
        <w:t>;</w:t>
      </w:r>
    </w:p>
    <w:p w14:paraId="28C9FCAE" w14:textId="2BDEC449" w:rsidR="007B0BF2" w:rsidRDefault="007B0BF2" w:rsidP="008A6F79">
      <w:pPr>
        <w:pStyle w:val="Text2"/>
        <w:numPr>
          <w:ilvl w:val="0"/>
          <w:numId w:val="22"/>
        </w:numPr>
        <w:spacing w:before="0" w:after="0"/>
        <w:ind w:left="993"/>
        <w:rPr>
          <w:lang w:val="lv-LV"/>
        </w:rPr>
      </w:pPr>
      <w:r w:rsidRPr="008A6F79">
        <w:rPr>
          <w:lang w:val="lv-LV"/>
        </w:rPr>
        <w:t>precizē azbesta šķiedru skaitīšanai izmantojamās metodes</w:t>
      </w:r>
      <w:r w:rsidR="008A6F79">
        <w:rPr>
          <w:lang w:val="lv-LV"/>
        </w:rPr>
        <w:t>;</w:t>
      </w:r>
    </w:p>
    <w:p w14:paraId="1C1D0076" w14:textId="0D7755A8" w:rsidR="008A6F79" w:rsidRDefault="008A6F79" w:rsidP="008A6F79">
      <w:pPr>
        <w:pStyle w:val="Text2"/>
        <w:numPr>
          <w:ilvl w:val="0"/>
          <w:numId w:val="22"/>
        </w:numPr>
        <w:spacing w:before="0" w:after="0"/>
        <w:ind w:left="993"/>
        <w:rPr>
          <w:lang w:val="lv-LV"/>
        </w:rPr>
      </w:pPr>
      <w:r>
        <w:rPr>
          <w:lang w:val="lv-LV"/>
        </w:rPr>
        <w:t>precizē darba vietās veicamos pasākumus nodarbināto aizsardzībai pret azbesta radīto risku;</w:t>
      </w:r>
    </w:p>
    <w:p w14:paraId="361DBBE3" w14:textId="15E822D1" w:rsidR="008A6F79" w:rsidRPr="008A6F79" w:rsidRDefault="008A6F79" w:rsidP="008A6F79">
      <w:pPr>
        <w:pStyle w:val="Text2"/>
        <w:numPr>
          <w:ilvl w:val="0"/>
          <w:numId w:val="22"/>
        </w:numPr>
        <w:spacing w:before="0" w:after="0"/>
        <w:ind w:left="993"/>
        <w:rPr>
          <w:lang w:val="lv-LV"/>
        </w:rPr>
      </w:pPr>
      <w:r>
        <w:rPr>
          <w:lang w:val="lv-LV"/>
        </w:rPr>
        <w:t>nosaka prasību darba devējiem par informācijas iegūšanu un apkopošanu pirms darba ar azbestu saturošiem materiāliem.</w:t>
      </w:r>
    </w:p>
    <w:p w14:paraId="5D476A26" w14:textId="17C02B51" w:rsidR="008A6F79" w:rsidRPr="00D25A4F" w:rsidRDefault="008A6F79" w:rsidP="008A6F79">
      <w:pPr>
        <w:spacing w:before="120"/>
        <w:ind w:firstLine="720"/>
        <w:jc w:val="both"/>
        <w:rPr>
          <w:i/>
          <w:sz w:val="24"/>
          <w:szCs w:val="24"/>
        </w:rPr>
      </w:pPr>
      <w:r w:rsidRPr="007B0BF2">
        <w:rPr>
          <w:i/>
          <w:sz w:val="24"/>
          <w:szCs w:val="24"/>
        </w:rPr>
        <w:t>Padomes 2022.gada 8.-9.decembra sanāksmē plānots panākt</w:t>
      </w:r>
      <w:r w:rsidRPr="00D25A4F">
        <w:rPr>
          <w:i/>
          <w:sz w:val="24"/>
          <w:szCs w:val="24"/>
        </w:rPr>
        <w:t xml:space="preserve"> vispārēju pieeju.</w:t>
      </w:r>
    </w:p>
    <w:p w14:paraId="0989FB88" w14:textId="77777777" w:rsidR="008A6F79" w:rsidRPr="00D25A4F" w:rsidRDefault="008A6F79" w:rsidP="008A6F79">
      <w:pPr>
        <w:tabs>
          <w:tab w:val="left" w:pos="2625"/>
        </w:tabs>
        <w:spacing w:before="120"/>
        <w:rPr>
          <w:sz w:val="24"/>
          <w:szCs w:val="24"/>
          <w:u w:val="single"/>
        </w:rPr>
      </w:pPr>
      <w:r w:rsidRPr="00D25A4F">
        <w:rPr>
          <w:sz w:val="24"/>
          <w:szCs w:val="24"/>
          <w:u w:val="single"/>
        </w:rPr>
        <w:t>Latvijas nostāja:</w:t>
      </w:r>
    </w:p>
    <w:p w14:paraId="23CA9EB2" w14:textId="14267CAE" w:rsidR="007B0BF2" w:rsidRDefault="008A6F79" w:rsidP="008A6F79">
      <w:pPr>
        <w:ind w:firstLine="720"/>
        <w:jc w:val="both"/>
        <w:rPr>
          <w:sz w:val="24"/>
          <w:szCs w:val="24"/>
        </w:rPr>
      </w:pPr>
      <w:r w:rsidRPr="008A6F79">
        <w:rPr>
          <w:sz w:val="24"/>
          <w:szCs w:val="24"/>
        </w:rPr>
        <w:t xml:space="preserve">Latvija kopumā atbalsta vispārējas pieejas panākšanu, ņemot vērā, ka priekšlikums ir pamatots ar jaunākajiem zinātniskajiem datiem un vērsts uz darba ņēmēju veselības aizsardzības uzlabošanu, samazinot azbesta iedarbību darbavietās. </w:t>
      </w:r>
      <w:r>
        <w:rPr>
          <w:sz w:val="24"/>
          <w:szCs w:val="24"/>
        </w:rPr>
        <w:t>Latvijai ir būtiski, lai tiktu saglabāts pārejas periods</w:t>
      </w:r>
      <w:r w:rsidR="00770964">
        <w:rPr>
          <w:sz w:val="24"/>
          <w:szCs w:val="24"/>
        </w:rPr>
        <w:t>, līdz kuram jāpiemērojas tikai</w:t>
      </w:r>
      <w:r>
        <w:rPr>
          <w:sz w:val="24"/>
          <w:szCs w:val="24"/>
        </w:rPr>
        <w:t xml:space="preserve"> </w:t>
      </w:r>
      <w:proofErr w:type="spellStart"/>
      <w:r>
        <w:rPr>
          <w:sz w:val="24"/>
          <w:szCs w:val="24"/>
        </w:rPr>
        <w:t>elektro</w:t>
      </w:r>
      <w:r w:rsidR="00DF0C5E">
        <w:rPr>
          <w:sz w:val="24"/>
          <w:szCs w:val="24"/>
        </w:rPr>
        <w:t>n</w:t>
      </w:r>
      <w:r>
        <w:rPr>
          <w:sz w:val="24"/>
          <w:szCs w:val="24"/>
        </w:rPr>
        <w:t>mikroskopa</w:t>
      </w:r>
      <w:proofErr w:type="spellEnd"/>
      <w:r>
        <w:rPr>
          <w:sz w:val="24"/>
          <w:szCs w:val="24"/>
        </w:rPr>
        <w:t xml:space="preserve"> izmantošanai azbesta šķiedru mērīšanā.</w:t>
      </w:r>
    </w:p>
    <w:p w14:paraId="377D95D2" w14:textId="7119CA76" w:rsidR="008A6F79" w:rsidRDefault="008A6F79" w:rsidP="008A6F79">
      <w:pPr>
        <w:spacing w:before="120"/>
        <w:ind w:firstLine="720"/>
        <w:jc w:val="both"/>
        <w:rPr>
          <w:i/>
          <w:sz w:val="24"/>
          <w:szCs w:val="24"/>
        </w:rPr>
      </w:pPr>
      <w:r w:rsidRPr="008A6F79">
        <w:rPr>
          <w:i/>
          <w:sz w:val="24"/>
          <w:szCs w:val="24"/>
        </w:rPr>
        <w:t>Labklājības ministrijas sagatavotais pozīcijas projekts saskaņots ar Ārlietu ministriju, Ekonomikas ministriju, Finanšu ministriju, Veselības ministriju un Vides aizsardzības un reģionālās attīstības ministriju.</w:t>
      </w:r>
    </w:p>
    <w:p w14:paraId="36F334D6" w14:textId="77777777" w:rsidR="00E36B67" w:rsidRPr="008A6F79" w:rsidRDefault="00E36B67" w:rsidP="00E36B67">
      <w:pPr>
        <w:ind w:firstLine="720"/>
        <w:jc w:val="both"/>
        <w:rPr>
          <w:i/>
          <w:sz w:val="24"/>
          <w:szCs w:val="24"/>
        </w:rPr>
      </w:pPr>
    </w:p>
    <w:p w14:paraId="3331769C" w14:textId="77777777" w:rsidR="00E36B67" w:rsidRPr="00A37C5E" w:rsidRDefault="00E36B67" w:rsidP="00924897">
      <w:pPr>
        <w:pStyle w:val="ListParagraph"/>
        <w:numPr>
          <w:ilvl w:val="0"/>
          <w:numId w:val="11"/>
        </w:numPr>
        <w:spacing w:before="120" w:after="0" w:line="240" w:lineRule="auto"/>
        <w:ind w:left="284" w:hanging="284"/>
        <w:contextualSpacing w:val="0"/>
        <w:jc w:val="both"/>
        <w:rPr>
          <w:rFonts w:ascii="Times New Roman" w:hAnsi="Times New Roman" w:cs="Times New Roman"/>
          <w:b/>
          <w:sz w:val="24"/>
          <w:szCs w:val="24"/>
          <w:lang w:val="lv-LV"/>
        </w:rPr>
      </w:pPr>
      <w:r>
        <w:rPr>
          <w:rFonts w:ascii="Times New Roman" w:hAnsi="Times New Roman" w:cs="Times New Roman"/>
          <w:b/>
          <w:sz w:val="24"/>
          <w:szCs w:val="24"/>
          <w:lang w:val="lv-LV"/>
        </w:rPr>
        <w:t>Eiropas aprūpes stratēģija</w:t>
      </w:r>
    </w:p>
    <w:p w14:paraId="0B9FFFA3" w14:textId="77777777" w:rsidR="00E36B67" w:rsidRPr="00C93926" w:rsidRDefault="00E36B67" w:rsidP="00E36B67">
      <w:pPr>
        <w:ind w:firstLine="720"/>
        <w:jc w:val="both"/>
        <w:rPr>
          <w:color w:val="000000"/>
          <w:sz w:val="24"/>
          <w:szCs w:val="24"/>
        </w:rPr>
      </w:pPr>
      <w:r w:rsidRPr="00C93926">
        <w:rPr>
          <w:sz w:val="24"/>
          <w:szCs w:val="24"/>
        </w:rPr>
        <w:t xml:space="preserve">2022.gada 7.septembrī Komisija </w:t>
      </w:r>
      <w:r>
        <w:rPr>
          <w:sz w:val="24"/>
          <w:szCs w:val="24"/>
        </w:rPr>
        <w:t xml:space="preserve">publicēja </w:t>
      </w:r>
      <w:r w:rsidRPr="00C93926">
        <w:rPr>
          <w:sz w:val="24"/>
          <w:szCs w:val="24"/>
        </w:rPr>
        <w:t xml:space="preserve">Eiropas aprūpes stratēģiju, kuras mērķis ir nodrošināt kvalitatīvu un pieejamu aprūpi, kā arī uzlabot aprūpes saņēmēju un sniedzēju situāciju. </w:t>
      </w:r>
      <w:r>
        <w:rPr>
          <w:sz w:val="24"/>
          <w:szCs w:val="24"/>
        </w:rPr>
        <w:t>Eiropas a</w:t>
      </w:r>
      <w:r w:rsidRPr="00C93926">
        <w:rPr>
          <w:sz w:val="24"/>
          <w:szCs w:val="24"/>
        </w:rPr>
        <w:t xml:space="preserve">prūpes stratēģija ir vērsta uz Eiropas Sociālo tiesību pīlāra principu un </w:t>
      </w:r>
      <w:r>
        <w:rPr>
          <w:sz w:val="24"/>
          <w:szCs w:val="24"/>
        </w:rPr>
        <w:t>ES</w:t>
      </w:r>
      <w:r w:rsidRPr="00C93926">
        <w:rPr>
          <w:i/>
          <w:sz w:val="24"/>
          <w:szCs w:val="24"/>
        </w:rPr>
        <w:t xml:space="preserve"> </w:t>
      </w:r>
      <w:r w:rsidRPr="00C93926">
        <w:rPr>
          <w:sz w:val="24"/>
          <w:szCs w:val="24"/>
        </w:rPr>
        <w:t>pamatmērķu līdz 2030.gadam nodarbinātības, prasmju un nabadzības mazināšanas jomā sasniegšanu.</w:t>
      </w:r>
    </w:p>
    <w:p w14:paraId="141ED633" w14:textId="77777777" w:rsidR="00E36B67" w:rsidRPr="00C93926" w:rsidRDefault="00E36B67" w:rsidP="00E36B67">
      <w:pPr>
        <w:autoSpaceDE w:val="0"/>
        <w:autoSpaceDN w:val="0"/>
        <w:adjustRightInd w:val="0"/>
        <w:ind w:firstLine="720"/>
        <w:jc w:val="both"/>
        <w:rPr>
          <w:sz w:val="24"/>
          <w:szCs w:val="24"/>
        </w:rPr>
      </w:pPr>
      <w:r>
        <w:rPr>
          <w:sz w:val="24"/>
          <w:szCs w:val="24"/>
        </w:rPr>
        <w:t>Eiropas a</w:t>
      </w:r>
      <w:r w:rsidRPr="00C93926">
        <w:rPr>
          <w:sz w:val="24"/>
          <w:szCs w:val="24"/>
        </w:rPr>
        <w:t>prūpes stratēģijā ir ietvertas 5 darbības jomas, kurās Komisija aicina dalībvalstis, Padomi un Eiropas Parlamentu īstenot pasākumus:</w:t>
      </w:r>
    </w:p>
    <w:p w14:paraId="7E0C2F07" w14:textId="7535A1A0" w:rsidR="00E36B67" w:rsidRPr="00C93926" w:rsidRDefault="00E36B67" w:rsidP="00E36B67">
      <w:pPr>
        <w:pStyle w:val="ListParagraph"/>
        <w:numPr>
          <w:ilvl w:val="0"/>
          <w:numId w:val="27"/>
        </w:numPr>
        <w:autoSpaceDE w:val="0"/>
        <w:autoSpaceDN w:val="0"/>
        <w:adjustRightInd w:val="0"/>
        <w:spacing w:after="0" w:line="240" w:lineRule="auto"/>
        <w:contextualSpacing w:val="0"/>
        <w:jc w:val="both"/>
        <w:rPr>
          <w:rFonts w:ascii="Times New Roman" w:hAnsi="Times New Roman" w:cs="Times New Roman"/>
          <w:sz w:val="24"/>
          <w:szCs w:val="24"/>
          <w:lang w:val="lv-LV"/>
        </w:rPr>
      </w:pPr>
      <w:r w:rsidRPr="00C93926">
        <w:rPr>
          <w:rFonts w:ascii="Times New Roman" w:hAnsi="Times New Roman" w:cs="Times New Roman"/>
          <w:sz w:val="24"/>
          <w:szCs w:val="24"/>
          <w:lang w:val="lv-LV"/>
        </w:rPr>
        <w:t>aprūpes pakalpojumu uzlabošana;</w:t>
      </w:r>
    </w:p>
    <w:p w14:paraId="34750AD7" w14:textId="25866A97" w:rsidR="00E36B67" w:rsidRPr="00C93926" w:rsidRDefault="00E36B67" w:rsidP="00E36B67">
      <w:pPr>
        <w:pStyle w:val="ListParagraph"/>
        <w:numPr>
          <w:ilvl w:val="0"/>
          <w:numId w:val="27"/>
        </w:numPr>
        <w:autoSpaceDE w:val="0"/>
        <w:autoSpaceDN w:val="0"/>
        <w:adjustRightInd w:val="0"/>
        <w:spacing w:after="0" w:line="240" w:lineRule="auto"/>
        <w:contextualSpacing w:val="0"/>
        <w:jc w:val="both"/>
        <w:rPr>
          <w:rFonts w:ascii="Times New Roman" w:hAnsi="Times New Roman" w:cs="Times New Roman"/>
          <w:sz w:val="24"/>
          <w:szCs w:val="24"/>
          <w:lang w:val="lv-LV"/>
        </w:rPr>
      </w:pPr>
      <w:r w:rsidRPr="00C93926">
        <w:rPr>
          <w:rFonts w:ascii="Times New Roman" w:hAnsi="Times New Roman" w:cs="Times New Roman"/>
          <w:sz w:val="24"/>
          <w:szCs w:val="24"/>
          <w:lang w:val="lv-LV"/>
        </w:rPr>
        <w:t>darba nosacījumu aprūpes jomā uzlabošana;</w:t>
      </w:r>
    </w:p>
    <w:p w14:paraId="092DB825" w14:textId="30B3F940" w:rsidR="00E36B67" w:rsidRPr="00C93926" w:rsidRDefault="00E36B67" w:rsidP="00E36B67">
      <w:pPr>
        <w:pStyle w:val="ListParagraph"/>
        <w:numPr>
          <w:ilvl w:val="0"/>
          <w:numId w:val="27"/>
        </w:numPr>
        <w:autoSpaceDE w:val="0"/>
        <w:autoSpaceDN w:val="0"/>
        <w:adjustRightInd w:val="0"/>
        <w:spacing w:after="0" w:line="240" w:lineRule="auto"/>
        <w:contextualSpacing w:val="0"/>
        <w:jc w:val="both"/>
        <w:rPr>
          <w:rFonts w:ascii="Times New Roman" w:hAnsi="Times New Roman" w:cs="Times New Roman"/>
          <w:sz w:val="24"/>
          <w:szCs w:val="24"/>
          <w:lang w:val="lv-LV"/>
        </w:rPr>
      </w:pPr>
      <w:r w:rsidRPr="00C93926">
        <w:rPr>
          <w:rFonts w:ascii="Times New Roman" w:hAnsi="Times New Roman" w:cs="Times New Roman"/>
          <w:sz w:val="24"/>
          <w:szCs w:val="24"/>
          <w:lang w:val="lv-LV"/>
        </w:rPr>
        <w:t>labāka līdzsvara starp darbu un aprūpes pienākumiem nodrošināšana;</w:t>
      </w:r>
    </w:p>
    <w:p w14:paraId="39FE1558" w14:textId="08C9714C" w:rsidR="00E36B67" w:rsidRPr="00C93926" w:rsidRDefault="00E36B67" w:rsidP="00E36B67">
      <w:pPr>
        <w:pStyle w:val="ListParagraph"/>
        <w:numPr>
          <w:ilvl w:val="0"/>
          <w:numId w:val="27"/>
        </w:numPr>
        <w:autoSpaceDE w:val="0"/>
        <w:autoSpaceDN w:val="0"/>
        <w:adjustRightInd w:val="0"/>
        <w:spacing w:after="0" w:line="240" w:lineRule="auto"/>
        <w:contextualSpacing w:val="0"/>
        <w:jc w:val="both"/>
        <w:rPr>
          <w:rFonts w:ascii="Times New Roman" w:hAnsi="Times New Roman" w:cs="Times New Roman"/>
          <w:sz w:val="24"/>
          <w:szCs w:val="24"/>
          <w:lang w:val="lv-LV"/>
        </w:rPr>
      </w:pPr>
      <w:r w:rsidRPr="00C93926">
        <w:rPr>
          <w:rFonts w:ascii="Times New Roman" w:hAnsi="Times New Roman" w:cs="Times New Roman"/>
          <w:sz w:val="24"/>
          <w:szCs w:val="24"/>
          <w:lang w:val="lv-LV"/>
        </w:rPr>
        <w:t>ieguldījumi aprūpē;</w:t>
      </w:r>
    </w:p>
    <w:p w14:paraId="6385A9C2" w14:textId="330C2D61" w:rsidR="00E36B67" w:rsidRDefault="00E36B67" w:rsidP="00E36B67">
      <w:pPr>
        <w:pStyle w:val="ListParagraph"/>
        <w:numPr>
          <w:ilvl w:val="0"/>
          <w:numId w:val="27"/>
        </w:numPr>
        <w:autoSpaceDE w:val="0"/>
        <w:autoSpaceDN w:val="0"/>
        <w:adjustRightInd w:val="0"/>
        <w:spacing w:after="0" w:line="240" w:lineRule="auto"/>
        <w:contextualSpacing w:val="0"/>
        <w:jc w:val="both"/>
        <w:rPr>
          <w:rFonts w:ascii="Times New Roman" w:hAnsi="Times New Roman" w:cs="Times New Roman"/>
          <w:sz w:val="24"/>
          <w:szCs w:val="24"/>
          <w:lang w:val="lv-LV"/>
        </w:rPr>
      </w:pPr>
      <w:r w:rsidRPr="00C93926">
        <w:rPr>
          <w:rFonts w:ascii="Times New Roman" w:hAnsi="Times New Roman" w:cs="Times New Roman"/>
          <w:sz w:val="24"/>
          <w:szCs w:val="24"/>
          <w:lang w:val="lv-LV"/>
        </w:rPr>
        <w:t>pierādījumu bāzes un monitoringa uzlabošana.</w:t>
      </w:r>
    </w:p>
    <w:p w14:paraId="19CE5AAF" w14:textId="77777777" w:rsidR="00E36B67" w:rsidRPr="002F44D7" w:rsidRDefault="00E36B67" w:rsidP="00E36B67">
      <w:pPr>
        <w:spacing w:before="120"/>
        <w:ind w:firstLine="720"/>
        <w:jc w:val="both"/>
        <w:rPr>
          <w:i/>
          <w:sz w:val="24"/>
          <w:szCs w:val="24"/>
        </w:rPr>
      </w:pPr>
      <w:r w:rsidRPr="002F44D7">
        <w:rPr>
          <w:i/>
          <w:sz w:val="24"/>
          <w:szCs w:val="24"/>
        </w:rPr>
        <w:t xml:space="preserve">Padomes 2022.gada </w:t>
      </w:r>
      <w:r w:rsidRPr="00924897">
        <w:rPr>
          <w:i/>
          <w:sz w:val="24"/>
          <w:szCs w:val="24"/>
        </w:rPr>
        <w:t>8.-9.decembra sanāksmē plānotas politikas debates, balstoties uz Čehijas prezidentūras sagatavotajiem jautājumiem.</w:t>
      </w:r>
    </w:p>
    <w:p w14:paraId="1C79B1EF" w14:textId="77777777" w:rsidR="00E36B67" w:rsidRPr="00A37C5E" w:rsidRDefault="00E36B67" w:rsidP="00E36B67">
      <w:pPr>
        <w:tabs>
          <w:tab w:val="left" w:pos="2625"/>
        </w:tabs>
        <w:spacing w:before="120"/>
        <w:rPr>
          <w:sz w:val="24"/>
          <w:szCs w:val="24"/>
          <w:u w:val="single"/>
        </w:rPr>
      </w:pPr>
      <w:r w:rsidRPr="00A37C5E">
        <w:rPr>
          <w:sz w:val="24"/>
          <w:szCs w:val="24"/>
          <w:u w:val="single"/>
        </w:rPr>
        <w:t>Latvijas nostāja:</w:t>
      </w:r>
    </w:p>
    <w:p w14:paraId="03ABE6CF" w14:textId="77777777" w:rsidR="00E36B67" w:rsidRPr="008C03E5" w:rsidRDefault="00E36B67" w:rsidP="00E36B67">
      <w:pPr>
        <w:ind w:firstLine="720"/>
        <w:jc w:val="both"/>
        <w:rPr>
          <w:rFonts w:eastAsiaTheme="minorHAnsi"/>
          <w:color w:val="000000"/>
          <w:sz w:val="24"/>
          <w:szCs w:val="24"/>
        </w:rPr>
      </w:pPr>
      <w:r w:rsidRPr="008C03E5">
        <w:rPr>
          <w:rFonts w:eastAsiaTheme="minorHAnsi"/>
          <w:bCs/>
          <w:color w:val="000000"/>
          <w:sz w:val="24"/>
          <w:szCs w:val="24"/>
        </w:rPr>
        <w:t xml:space="preserve">Latvija kopumā pozitīvi vērtē </w:t>
      </w:r>
      <w:r>
        <w:rPr>
          <w:rFonts w:eastAsiaTheme="minorHAnsi"/>
          <w:bCs/>
          <w:color w:val="000000"/>
          <w:sz w:val="24"/>
          <w:szCs w:val="24"/>
        </w:rPr>
        <w:t>Eiropas a</w:t>
      </w:r>
      <w:r w:rsidRPr="008C03E5">
        <w:rPr>
          <w:rFonts w:eastAsiaTheme="minorHAnsi"/>
          <w:bCs/>
          <w:color w:val="000000"/>
          <w:sz w:val="24"/>
          <w:szCs w:val="24"/>
        </w:rPr>
        <w:t xml:space="preserve">prūpes stratēģijā izvirzītos mērķus un darbības virzienus pieejamas un kvalitatīvas ilgtermiņa aprūpes attīstībai. </w:t>
      </w:r>
      <w:r w:rsidRPr="008C03E5">
        <w:rPr>
          <w:rFonts w:eastAsiaTheme="minorHAnsi"/>
          <w:color w:val="000000"/>
          <w:sz w:val="24"/>
          <w:szCs w:val="24"/>
        </w:rPr>
        <w:t>Arī Latvijas politikas plānošanas dokumenti ir vērsti uz modernu un pieejamu sociālo pakalpojumu sistēmas izveidošanu, kas cita starpā uzlabo iedzīvotāju iespējas dzīvot neatkarīgi un dzīvot sabiedrībā, iekļauties izglītībā un darba tirgū, kā arī sociālās aizsardzības un darba tirgus politikas pārvaldības stiprināšanu.</w:t>
      </w:r>
    </w:p>
    <w:p w14:paraId="74C24386" w14:textId="77777777" w:rsidR="00E36B67" w:rsidRPr="008C03E5" w:rsidRDefault="00E36B67" w:rsidP="00E36B67">
      <w:pPr>
        <w:ind w:firstLine="720"/>
        <w:jc w:val="both"/>
        <w:rPr>
          <w:rFonts w:eastAsiaTheme="minorHAnsi"/>
          <w:bCs/>
          <w:color w:val="000000"/>
          <w:sz w:val="24"/>
          <w:szCs w:val="24"/>
        </w:rPr>
      </w:pPr>
      <w:r w:rsidRPr="008C03E5">
        <w:rPr>
          <w:sz w:val="24"/>
          <w:szCs w:val="24"/>
        </w:rPr>
        <w:lastRenderedPageBreak/>
        <w:t xml:space="preserve">Lai gan ilgtermiņa aprūpes organizēšana ES dalībvalstīs ir atšķirīga, tomēr kopumā </w:t>
      </w:r>
      <w:r>
        <w:rPr>
          <w:sz w:val="24"/>
          <w:szCs w:val="24"/>
        </w:rPr>
        <w:t>Eiropas a</w:t>
      </w:r>
      <w:r w:rsidRPr="008C03E5">
        <w:rPr>
          <w:sz w:val="24"/>
          <w:szCs w:val="24"/>
        </w:rPr>
        <w:t xml:space="preserve">prūpes stratēģija adekvāti atspoguļo vienotu problemātiku, ar ko saskaras liela daļa ES dalībvalstu ilgtermiņa aprūpes jomā. </w:t>
      </w:r>
      <w:r w:rsidRPr="008C03E5">
        <w:rPr>
          <w:rFonts w:eastAsiaTheme="minorHAnsi"/>
          <w:bCs/>
          <w:color w:val="000000"/>
          <w:sz w:val="24"/>
          <w:szCs w:val="24"/>
        </w:rPr>
        <w:t xml:space="preserve">Latvijā, līdzīgi kā pārējās ES dalībvalstis, iedzīvotāju novecošanās tendence palielina pieprasījumu pēc ilgtermiņa aprūpes. </w:t>
      </w:r>
    </w:p>
    <w:p w14:paraId="5BA571F3" w14:textId="77777777" w:rsidR="00E36B67" w:rsidRPr="008C03E5" w:rsidRDefault="00E36B67" w:rsidP="00E36B67">
      <w:pPr>
        <w:ind w:firstLine="720"/>
        <w:jc w:val="both"/>
        <w:rPr>
          <w:sz w:val="24"/>
          <w:szCs w:val="24"/>
        </w:rPr>
      </w:pPr>
      <w:r w:rsidRPr="008C03E5">
        <w:rPr>
          <w:rFonts w:eastAsiaTheme="minorHAnsi"/>
          <w:bCs/>
          <w:color w:val="000000"/>
          <w:sz w:val="24"/>
          <w:szCs w:val="24"/>
        </w:rPr>
        <w:t>Latvijas ieskatā ES līmenī nosprausti vienoti mērķi un harmonizēti ieteikumi attiecībā uz ilgtermiņa aprūpes atbilstību, pieejamību un kvalitāti, tāpat ietvertais mudinājums dalībvalstīm nodrošināt aprūpes mērķu īstenošanai pietiekamu finansējumu nacionālā, reģionālā un vietējā līmenī un izmantot ES fondu atbalstu, var uzlabot situāciju ilgtermiņa aprūpes jomā un tuvināt ilgtermiņa aprūpes vienmērīgu kvalitāti visā ES.</w:t>
      </w:r>
    </w:p>
    <w:p w14:paraId="7511644C" w14:textId="46BD88F5" w:rsidR="00E36B67" w:rsidRDefault="00E36B67" w:rsidP="00E36B67">
      <w:pPr>
        <w:spacing w:before="120"/>
        <w:ind w:firstLine="720"/>
        <w:jc w:val="both"/>
        <w:rPr>
          <w:i/>
          <w:sz w:val="24"/>
          <w:szCs w:val="24"/>
        </w:rPr>
      </w:pPr>
      <w:r w:rsidRPr="0086407A">
        <w:rPr>
          <w:i/>
          <w:sz w:val="24"/>
          <w:szCs w:val="24"/>
        </w:rPr>
        <w:t>Labklājības ministrijas sagatavotais pozīcijas projekts saskaņots ar Ārlietu ministriju, Ekonomikas ministriju, Finanšu ministriju, Izglītības un zinātnes ministriju, Veselības ministriju un Vides aizsardzības un reģionālās attīstības ministriju.</w:t>
      </w:r>
      <w:r w:rsidRPr="0086407A" w:rsidDel="004E4B17">
        <w:rPr>
          <w:i/>
          <w:sz w:val="24"/>
          <w:szCs w:val="24"/>
        </w:rPr>
        <w:t xml:space="preserve"> </w:t>
      </w:r>
    </w:p>
    <w:p w14:paraId="703BF757" w14:textId="77777777" w:rsidR="00E36B67" w:rsidRPr="0086407A" w:rsidRDefault="00E36B67" w:rsidP="00E36B67">
      <w:pPr>
        <w:ind w:firstLine="720"/>
        <w:jc w:val="both"/>
        <w:rPr>
          <w:i/>
          <w:sz w:val="24"/>
          <w:szCs w:val="24"/>
        </w:rPr>
      </w:pPr>
    </w:p>
    <w:p w14:paraId="237CC1A9" w14:textId="77777777" w:rsidR="00E36B67" w:rsidRPr="009B3497" w:rsidRDefault="00E36B67" w:rsidP="00E36B67">
      <w:pPr>
        <w:numPr>
          <w:ilvl w:val="0"/>
          <w:numId w:val="11"/>
        </w:numPr>
        <w:spacing w:before="120"/>
        <w:ind w:left="284" w:hanging="284"/>
        <w:jc w:val="both"/>
        <w:rPr>
          <w:b/>
          <w:sz w:val="24"/>
          <w:szCs w:val="24"/>
        </w:rPr>
      </w:pPr>
      <w:r w:rsidRPr="009B3497">
        <w:rPr>
          <w:b/>
          <w:sz w:val="24"/>
          <w:szCs w:val="24"/>
        </w:rPr>
        <w:t>Priekšlikums Padomes ieteikumam par piekļuvi pieejamai un kvalitatīvai ilgtermiņa aprūpei</w:t>
      </w:r>
    </w:p>
    <w:p w14:paraId="041E23B9" w14:textId="77777777" w:rsidR="00E36B67" w:rsidRPr="0086407A" w:rsidRDefault="00E36B67" w:rsidP="00E36B67">
      <w:pPr>
        <w:ind w:firstLine="631"/>
        <w:jc w:val="both"/>
        <w:rPr>
          <w:sz w:val="24"/>
          <w:szCs w:val="24"/>
        </w:rPr>
      </w:pPr>
      <w:r w:rsidRPr="0086407A">
        <w:rPr>
          <w:sz w:val="24"/>
          <w:szCs w:val="24"/>
        </w:rPr>
        <w:t>202</w:t>
      </w:r>
      <w:r>
        <w:rPr>
          <w:sz w:val="24"/>
          <w:szCs w:val="24"/>
        </w:rPr>
        <w:t>2</w:t>
      </w:r>
      <w:r w:rsidRPr="0086407A">
        <w:rPr>
          <w:sz w:val="24"/>
          <w:szCs w:val="24"/>
        </w:rPr>
        <w:t xml:space="preserve">.gada 7.septembrī Komisija publicēja priekšlikumu, kura mērķis ir uzlabot piekļuvi izmaksu ziņā pieejamai un kvalitatīvai ilgtermiņa aprūpei cilvēkiem, kam tā ir nepieciešama, saglabājot atbilstošu dzīves kvalitāti un aizsargājot tos no nabadzības riska. </w:t>
      </w:r>
      <w:r>
        <w:rPr>
          <w:sz w:val="24"/>
          <w:szCs w:val="24"/>
        </w:rPr>
        <w:t xml:space="preserve">Priekšlikums ir viens no pasākumiem Eiropas aprūpes stratēģijas ietvaros. </w:t>
      </w:r>
      <w:r w:rsidRPr="0086407A">
        <w:rPr>
          <w:sz w:val="24"/>
          <w:szCs w:val="24"/>
        </w:rPr>
        <w:t>Priekšlikumā ir ietverti ieteikumi 3 jomās, kurās dalībvalstis tiek aicinātas ieviest atbilstošus pasākumus:</w:t>
      </w:r>
    </w:p>
    <w:p w14:paraId="134D33F2" w14:textId="77777777" w:rsidR="00E36B67" w:rsidRPr="0086407A" w:rsidRDefault="00E36B67" w:rsidP="00E36B67">
      <w:pPr>
        <w:pStyle w:val="ListParagraph"/>
        <w:numPr>
          <w:ilvl w:val="0"/>
          <w:numId w:val="24"/>
        </w:numPr>
        <w:autoSpaceDE w:val="0"/>
        <w:autoSpaceDN w:val="0"/>
        <w:adjustRightInd w:val="0"/>
        <w:spacing w:after="0" w:line="240" w:lineRule="auto"/>
        <w:ind w:left="1134"/>
        <w:contextualSpacing w:val="0"/>
        <w:jc w:val="both"/>
        <w:rPr>
          <w:rFonts w:ascii="Times New Roman" w:hAnsi="Times New Roman" w:cs="Times New Roman"/>
          <w:sz w:val="24"/>
          <w:szCs w:val="24"/>
          <w:lang w:val="lv-LV"/>
        </w:rPr>
      </w:pPr>
      <w:r w:rsidRPr="0086407A">
        <w:rPr>
          <w:rFonts w:ascii="Times New Roman" w:hAnsi="Times New Roman" w:cs="Times New Roman"/>
          <w:sz w:val="24"/>
          <w:szCs w:val="24"/>
          <w:lang w:val="lv-LV"/>
        </w:rPr>
        <w:t>ilgtermiņa aprūpes pakalpojumu adekvātums, pieejamība un kvalitāte;</w:t>
      </w:r>
    </w:p>
    <w:p w14:paraId="13CE862F" w14:textId="77777777" w:rsidR="00E36B67" w:rsidRPr="0086407A" w:rsidRDefault="00E36B67" w:rsidP="00E36B67">
      <w:pPr>
        <w:pStyle w:val="ListParagraph"/>
        <w:numPr>
          <w:ilvl w:val="0"/>
          <w:numId w:val="24"/>
        </w:numPr>
        <w:autoSpaceDE w:val="0"/>
        <w:autoSpaceDN w:val="0"/>
        <w:adjustRightInd w:val="0"/>
        <w:spacing w:after="0" w:line="240" w:lineRule="auto"/>
        <w:ind w:left="1134"/>
        <w:contextualSpacing w:val="0"/>
        <w:jc w:val="both"/>
        <w:rPr>
          <w:rFonts w:ascii="Times New Roman" w:hAnsi="Times New Roman" w:cs="Times New Roman"/>
          <w:sz w:val="24"/>
          <w:szCs w:val="24"/>
          <w:lang w:val="lv-LV"/>
        </w:rPr>
      </w:pPr>
      <w:r w:rsidRPr="0086407A">
        <w:rPr>
          <w:rFonts w:ascii="Times New Roman" w:hAnsi="Times New Roman" w:cs="Times New Roman"/>
          <w:sz w:val="24"/>
          <w:szCs w:val="24"/>
          <w:lang w:val="lv-LV"/>
        </w:rPr>
        <w:t>aprūpētāji;</w:t>
      </w:r>
    </w:p>
    <w:p w14:paraId="74FE868C" w14:textId="77777777" w:rsidR="00E36B67" w:rsidRPr="0086407A" w:rsidRDefault="00E36B67" w:rsidP="00E36B67">
      <w:pPr>
        <w:pStyle w:val="ListParagraph"/>
        <w:numPr>
          <w:ilvl w:val="0"/>
          <w:numId w:val="24"/>
        </w:numPr>
        <w:autoSpaceDE w:val="0"/>
        <w:autoSpaceDN w:val="0"/>
        <w:adjustRightInd w:val="0"/>
        <w:spacing w:after="0" w:line="240" w:lineRule="auto"/>
        <w:ind w:left="1134"/>
        <w:contextualSpacing w:val="0"/>
        <w:jc w:val="both"/>
        <w:rPr>
          <w:rFonts w:ascii="Times New Roman" w:hAnsi="Times New Roman" w:cs="Times New Roman"/>
          <w:sz w:val="24"/>
          <w:szCs w:val="24"/>
          <w:lang w:val="lv-LV"/>
        </w:rPr>
      </w:pPr>
      <w:r w:rsidRPr="0086407A">
        <w:rPr>
          <w:rFonts w:ascii="Times New Roman" w:hAnsi="Times New Roman" w:cs="Times New Roman"/>
          <w:sz w:val="24"/>
          <w:szCs w:val="24"/>
          <w:lang w:val="lv-LV"/>
        </w:rPr>
        <w:t xml:space="preserve">ilgtermiņa aprūpes pārvaldība, uzraudzība un ziņošana. </w:t>
      </w:r>
    </w:p>
    <w:p w14:paraId="637CA204" w14:textId="77777777" w:rsidR="00E36B67" w:rsidRDefault="00E36B67" w:rsidP="00E36B67">
      <w:pPr>
        <w:ind w:firstLine="631"/>
        <w:jc w:val="both"/>
        <w:rPr>
          <w:sz w:val="24"/>
          <w:szCs w:val="24"/>
        </w:rPr>
      </w:pPr>
      <w:r w:rsidRPr="0086407A">
        <w:rPr>
          <w:sz w:val="24"/>
          <w:szCs w:val="24"/>
        </w:rPr>
        <w:t>Saskaņā ar priekšlikumu dalībvalstīm</w:t>
      </w:r>
      <w:r w:rsidRPr="0086407A">
        <w:rPr>
          <w:bCs/>
          <w:sz w:val="24"/>
          <w:szCs w:val="24"/>
        </w:rPr>
        <w:t xml:space="preserve"> </w:t>
      </w:r>
      <w:r w:rsidRPr="0086407A">
        <w:rPr>
          <w:sz w:val="24"/>
          <w:szCs w:val="24"/>
        </w:rPr>
        <w:t xml:space="preserve">18 mēnešu laikā jāiesniedz Komisijai informācija (rīcības plāns), kurā izklāstīti veiktie un plānotie pasākumi </w:t>
      </w:r>
      <w:r>
        <w:rPr>
          <w:sz w:val="24"/>
          <w:szCs w:val="24"/>
        </w:rPr>
        <w:t>I</w:t>
      </w:r>
      <w:r w:rsidRPr="0086407A">
        <w:rPr>
          <w:sz w:val="24"/>
          <w:szCs w:val="24"/>
        </w:rPr>
        <w:t>eteikuma īstenošanai</w:t>
      </w:r>
      <w:r>
        <w:rPr>
          <w:sz w:val="24"/>
          <w:szCs w:val="24"/>
        </w:rPr>
        <w:t xml:space="preserve">. </w:t>
      </w:r>
    </w:p>
    <w:p w14:paraId="3F6068B7" w14:textId="77777777" w:rsidR="00E36B67" w:rsidRDefault="00E36B67" w:rsidP="00E36B67">
      <w:pPr>
        <w:ind w:firstLine="631"/>
        <w:jc w:val="both"/>
        <w:rPr>
          <w:sz w:val="24"/>
          <w:szCs w:val="24"/>
        </w:rPr>
      </w:pPr>
      <w:r w:rsidRPr="0086407A">
        <w:rPr>
          <w:sz w:val="24"/>
          <w:szCs w:val="24"/>
        </w:rPr>
        <w:t>Vienlaikus priekšlikuma pielikumā ir iekļauti ilgtermiņa aprūpes kvalitātes principi, kuri ir iekļaujami nacionālajā kvalitātes sistēmā un ir piemērojami visiem ilgtermiņa aprūpes pakalpojuma sniedzējiem</w:t>
      </w:r>
      <w:r>
        <w:rPr>
          <w:sz w:val="24"/>
          <w:szCs w:val="24"/>
        </w:rPr>
        <w:t>.</w:t>
      </w:r>
    </w:p>
    <w:p w14:paraId="709E1895" w14:textId="77777777" w:rsidR="00E36B67" w:rsidRPr="002F44D7" w:rsidRDefault="00E36B67" w:rsidP="00E36B67">
      <w:pPr>
        <w:spacing w:before="120"/>
        <w:ind w:firstLine="720"/>
        <w:jc w:val="both"/>
        <w:rPr>
          <w:i/>
          <w:sz w:val="24"/>
          <w:szCs w:val="24"/>
        </w:rPr>
      </w:pPr>
      <w:r w:rsidRPr="002F44D7">
        <w:rPr>
          <w:i/>
          <w:sz w:val="24"/>
          <w:szCs w:val="24"/>
        </w:rPr>
        <w:t>Padomes 2022.gada 8.-9.decembra sanāksmē plānota ieteikuma pieņemšana.</w:t>
      </w:r>
    </w:p>
    <w:p w14:paraId="7C21FFBD" w14:textId="77777777" w:rsidR="00E36B67" w:rsidRPr="0086407A" w:rsidRDefault="00E36B67" w:rsidP="00E36B67">
      <w:pPr>
        <w:tabs>
          <w:tab w:val="left" w:pos="2625"/>
        </w:tabs>
        <w:spacing w:before="120"/>
        <w:rPr>
          <w:sz w:val="24"/>
          <w:szCs w:val="24"/>
          <w:u w:val="single"/>
        </w:rPr>
      </w:pPr>
      <w:r w:rsidRPr="0086407A">
        <w:rPr>
          <w:sz w:val="24"/>
          <w:szCs w:val="24"/>
          <w:u w:val="single"/>
        </w:rPr>
        <w:t>Latvijas nostāja:</w:t>
      </w:r>
    </w:p>
    <w:p w14:paraId="3F5D005A" w14:textId="77777777" w:rsidR="00E36B67" w:rsidRPr="0086407A" w:rsidRDefault="00E36B67" w:rsidP="00E36B67">
      <w:pPr>
        <w:ind w:firstLine="720"/>
        <w:jc w:val="both"/>
        <w:rPr>
          <w:sz w:val="24"/>
          <w:szCs w:val="24"/>
        </w:rPr>
      </w:pPr>
      <w:r w:rsidRPr="0086407A">
        <w:rPr>
          <w:bCs/>
          <w:sz w:val="24"/>
          <w:szCs w:val="24"/>
        </w:rPr>
        <w:t>Latvija atbalsta Ieteikuma pieņemšanu, kā arī centienus sekmēt ilgtermiņa aprūpes saņēmēju un sniedzēju situācijas uzlabošanos, nodrošināt kvalitatīvu un pieejamu aprūpi, kā arī uzlabot darba apstākļus un sekmēt darba un privātās dzīves saskaņošanu.</w:t>
      </w:r>
    </w:p>
    <w:p w14:paraId="6DE35EEC" w14:textId="1798A629" w:rsidR="00E36B67" w:rsidRDefault="00E36B67" w:rsidP="00E36B67">
      <w:pPr>
        <w:spacing w:before="120"/>
        <w:ind w:firstLine="720"/>
        <w:jc w:val="both"/>
        <w:rPr>
          <w:i/>
          <w:sz w:val="24"/>
          <w:szCs w:val="24"/>
        </w:rPr>
      </w:pPr>
      <w:r w:rsidRPr="0086407A">
        <w:rPr>
          <w:i/>
          <w:sz w:val="24"/>
          <w:szCs w:val="24"/>
        </w:rPr>
        <w:t>Labklājības ministrijas sagatavotais pozīcijas projekts saskaņots ar Ārlietu ministriju, Ekonomikas ministriju, Finanšu ministriju, Izglītības un zinātnes ministriju, Veselības ministriju un Vides aizsardzības un reģionālās attīstības ministriju.</w:t>
      </w:r>
      <w:r w:rsidRPr="0086407A" w:rsidDel="004E4B17">
        <w:rPr>
          <w:i/>
          <w:sz w:val="24"/>
          <w:szCs w:val="24"/>
        </w:rPr>
        <w:t xml:space="preserve"> </w:t>
      </w:r>
    </w:p>
    <w:p w14:paraId="562B241F" w14:textId="77777777" w:rsidR="00E83BB8" w:rsidRPr="0086407A" w:rsidRDefault="00E83BB8" w:rsidP="00E83BB8">
      <w:pPr>
        <w:ind w:firstLine="720"/>
        <w:jc w:val="both"/>
        <w:rPr>
          <w:i/>
          <w:sz w:val="24"/>
          <w:szCs w:val="24"/>
        </w:rPr>
      </w:pPr>
    </w:p>
    <w:p w14:paraId="46D705C8" w14:textId="77777777" w:rsidR="00E83BB8" w:rsidRPr="00924897" w:rsidRDefault="00E83BB8" w:rsidP="00E83BB8">
      <w:pPr>
        <w:numPr>
          <w:ilvl w:val="0"/>
          <w:numId w:val="11"/>
        </w:numPr>
        <w:spacing w:before="120"/>
        <w:ind w:left="284" w:hanging="284"/>
        <w:jc w:val="both"/>
        <w:rPr>
          <w:b/>
          <w:sz w:val="24"/>
          <w:szCs w:val="24"/>
        </w:rPr>
      </w:pPr>
      <w:r w:rsidRPr="00924897">
        <w:rPr>
          <w:b/>
          <w:sz w:val="24"/>
          <w:szCs w:val="24"/>
        </w:rPr>
        <w:t>Priekšlikums Padomes ieteikumam par pirmsskolas izglītību un aprūpi: Barselonas mērķi 2030.gadam</w:t>
      </w:r>
    </w:p>
    <w:p w14:paraId="3ACC5019" w14:textId="710621FA" w:rsidR="00924897" w:rsidRPr="00924897" w:rsidRDefault="00E83BB8" w:rsidP="00924897">
      <w:pPr>
        <w:ind w:firstLine="720"/>
        <w:jc w:val="both"/>
        <w:rPr>
          <w:sz w:val="24"/>
          <w:szCs w:val="24"/>
        </w:rPr>
      </w:pPr>
      <w:r w:rsidRPr="00924897">
        <w:rPr>
          <w:sz w:val="24"/>
          <w:szCs w:val="24"/>
        </w:rPr>
        <w:t>2022.gada 7.decembrī Komisija publicēja</w:t>
      </w:r>
      <w:r w:rsidR="00924897" w:rsidRPr="00924897">
        <w:rPr>
          <w:sz w:val="24"/>
          <w:szCs w:val="24"/>
        </w:rPr>
        <w:t xml:space="preserve"> priekšlikumu par Eiropas mērķrādītāju pirmsskolas izglītības un aprūpes jomā pārskatīšanu, ar kuru dalībvalstis tiek aicinātas palielināt procentuālo īpatsvaru bērnu pirmsskolas izglītībā un aprūpē. Dalībvalstis, kuras vēl nav sasniegušas 2002.gadā noteikto mērķi, proti, 33% iesaisti pirmsskolas izglītības aprūpē </w:t>
      </w:r>
      <w:r w:rsidR="00924897" w:rsidRPr="00924897">
        <w:rPr>
          <w:i/>
          <w:sz w:val="24"/>
          <w:szCs w:val="24"/>
        </w:rPr>
        <w:t>(turpmāk - PIA)</w:t>
      </w:r>
      <w:r w:rsidR="00924897" w:rsidRPr="00924897">
        <w:rPr>
          <w:sz w:val="24"/>
          <w:szCs w:val="24"/>
        </w:rPr>
        <w:t xml:space="preserve">, līdz 2030.gadam ir aicinātas palielināt līdzdalību vismaz par noteiktu procentuālo daļu. Priekšlikums nosaka, ka līdz 2030.gadam katrā dalībvalstī PIA piedalās vismaz 45% bērnu, kas jaunāki par 3 gadiem (pēdējo piecu gadu vidējais aprēķins). Vienlaikus tiek rosināts par vismaz 90% palielināt bērnu, kas jaunāki par 3 gadiem, līdzdalību PIA, ja vidēji pēdējos 5 gados pirms šī ieteikuma pieņemšanas dalība PIA bija mazāka par 20%, vai arī par vismaz 45%, ja šī dalība PIA bijusi starp 20 un 33%. </w:t>
      </w:r>
    </w:p>
    <w:p w14:paraId="4B29A480" w14:textId="6E1BD1BF" w:rsidR="00924897" w:rsidRPr="00924897" w:rsidRDefault="00924897" w:rsidP="00924897">
      <w:pPr>
        <w:ind w:firstLine="720"/>
        <w:jc w:val="both"/>
        <w:rPr>
          <w:sz w:val="24"/>
          <w:szCs w:val="24"/>
        </w:rPr>
      </w:pPr>
      <w:r w:rsidRPr="00924897">
        <w:rPr>
          <w:sz w:val="24"/>
          <w:szCs w:val="24"/>
        </w:rPr>
        <w:lastRenderedPageBreak/>
        <w:t>Tāpat dalībvalstīm tiek ieteikts nodrošin</w:t>
      </w:r>
      <w:r w:rsidR="00D0606C">
        <w:rPr>
          <w:sz w:val="24"/>
          <w:szCs w:val="24"/>
        </w:rPr>
        <w:t>āt</w:t>
      </w:r>
      <w:r w:rsidRPr="00924897">
        <w:rPr>
          <w:sz w:val="24"/>
          <w:szCs w:val="24"/>
        </w:rPr>
        <w:t xml:space="preserve"> augstas kvalitātes pirmsskolas izglītību bērniem no trīs gadu vecuma un palielināt bērnu no trīs gadu līdz pirmsskolas vecumam iesaisti PIA līdz vismaz 96%.</w:t>
      </w:r>
    </w:p>
    <w:p w14:paraId="7026F0BC" w14:textId="77777777" w:rsidR="00E83BB8" w:rsidRPr="00924897" w:rsidRDefault="00E83BB8" w:rsidP="00E83BB8">
      <w:pPr>
        <w:spacing w:before="120"/>
        <w:ind w:firstLine="720"/>
        <w:jc w:val="both"/>
        <w:rPr>
          <w:i/>
          <w:sz w:val="24"/>
          <w:szCs w:val="24"/>
        </w:rPr>
      </w:pPr>
      <w:r w:rsidRPr="00924897">
        <w:rPr>
          <w:i/>
          <w:sz w:val="24"/>
          <w:szCs w:val="24"/>
        </w:rPr>
        <w:t>Padomes 2022.gada 8.-9.decembra sanāksmē plānota ieteikuma pieņemšana.</w:t>
      </w:r>
    </w:p>
    <w:p w14:paraId="20EE437A" w14:textId="77777777" w:rsidR="00E83BB8" w:rsidRPr="00924897" w:rsidRDefault="00E83BB8" w:rsidP="00E83BB8">
      <w:pPr>
        <w:tabs>
          <w:tab w:val="left" w:pos="2625"/>
        </w:tabs>
        <w:spacing w:before="120"/>
        <w:rPr>
          <w:sz w:val="24"/>
          <w:szCs w:val="24"/>
          <w:u w:val="single"/>
        </w:rPr>
      </w:pPr>
      <w:r w:rsidRPr="00924897">
        <w:rPr>
          <w:sz w:val="24"/>
          <w:szCs w:val="24"/>
          <w:u w:val="single"/>
        </w:rPr>
        <w:t>Latvijas nostāja:</w:t>
      </w:r>
    </w:p>
    <w:p w14:paraId="3F4745C6" w14:textId="728290AF" w:rsidR="00924897" w:rsidRPr="00924897" w:rsidRDefault="00924897" w:rsidP="00924897">
      <w:pPr>
        <w:tabs>
          <w:tab w:val="left" w:pos="709"/>
        </w:tabs>
        <w:jc w:val="both"/>
        <w:rPr>
          <w:sz w:val="24"/>
          <w:szCs w:val="24"/>
        </w:rPr>
      </w:pPr>
      <w:r w:rsidRPr="00924897">
        <w:rPr>
          <w:sz w:val="24"/>
          <w:szCs w:val="24"/>
        </w:rPr>
        <w:tab/>
      </w:r>
      <w:r w:rsidR="00E83BB8" w:rsidRPr="00924897">
        <w:rPr>
          <w:sz w:val="24"/>
          <w:szCs w:val="24"/>
        </w:rPr>
        <w:t xml:space="preserve">Latvija atbalsta </w:t>
      </w:r>
      <w:r w:rsidRPr="00924897">
        <w:rPr>
          <w:sz w:val="24"/>
          <w:szCs w:val="24"/>
        </w:rPr>
        <w:t>I</w:t>
      </w:r>
      <w:r w:rsidR="00E83BB8" w:rsidRPr="00924897">
        <w:rPr>
          <w:sz w:val="24"/>
          <w:szCs w:val="24"/>
        </w:rPr>
        <w:t>eteikuma pieņemšanu.</w:t>
      </w:r>
      <w:r w:rsidRPr="00924897">
        <w:rPr>
          <w:sz w:val="24"/>
          <w:szCs w:val="24"/>
        </w:rPr>
        <w:t xml:space="preserve"> Vienlaikus Latvija uzsver, ka ir svarīgi ņemt vērā dalībvalstīs pastāvošās atšķirības attiecībā uz to, kā tās sniedz atbalstu vecākiem. Dažās dalībvalstīs lielāks uzsvars tiek likts uz apmaksātu bērna kopšanas atvaļinājumu vismaz pirmajos 12 bērna dzīves mēnešos, savukārt citas dalībvalstis vairāk koncentrējas uz PIA pakalpojumu sniegšanu bērniem no ļoti maza vecuma.</w:t>
      </w:r>
    </w:p>
    <w:p w14:paraId="2C4C9ECA" w14:textId="417083EA" w:rsidR="00924897" w:rsidRPr="00924897" w:rsidRDefault="00924897" w:rsidP="00924897">
      <w:pPr>
        <w:spacing w:before="120"/>
        <w:ind w:firstLine="720"/>
        <w:jc w:val="both"/>
        <w:rPr>
          <w:i/>
          <w:sz w:val="24"/>
          <w:szCs w:val="24"/>
        </w:rPr>
      </w:pPr>
      <w:r w:rsidRPr="00924897">
        <w:rPr>
          <w:i/>
          <w:sz w:val="24"/>
          <w:szCs w:val="24"/>
        </w:rPr>
        <w:t>Izglītības un zinātnes ministrijas sagatavotais pozīcijas projekts saskaņots ar Ārlietu ministriju, Labklājības ministriju un Vides aizsardzības un reģionālās attīstības ministriju.</w:t>
      </w:r>
    </w:p>
    <w:p w14:paraId="5A2CE593" w14:textId="77777777" w:rsidR="00E83BB8" w:rsidRPr="002F44D7" w:rsidRDefault="00E83BB8" w:rsidP="00E83BB8">
      <w:pPr>
        <w:ind w:firstLine="720"/>
        <w:jc w:val="both"/>
        <w:rPr>
          <w:i/>
          <w:sz w:val="24"/>
          <w:szCs w:val="24"/>
          <w:highlight w:val="yellow"/>
        </w:rPr>
      </w:pPr>
    </w:p>
    <w:p w14:paraId="4A78AA5F" w14:textId="77777777" w:rsidR="00E83BB8" w:rsidRPr="00A37C5E" w:rsidRDefault="00E83BB8" w:rsidP="00E83BB8">
      <w:pPr>
        <w:pStyle w:val="ListParagraph"/>
        <w:numPr>
          <w:ilvl w:val="0"/>
          <w:numId w:val="11"/>
        </w:numPr>
        <w:spacing w:before="120" w:after="0" w:line="240" w:lineRule="auto"/>
        <w:ind w:left="284" w:hanging="284"/>
        <w:contextualSpacing w:val="0"/>
        <w:jc w:val="both"/>
        <w:rPr>
          <w:rFonts w:ascii="Times New Roman" w:hAnsi="Times New Roman" w:cs="Times New Roman"/>
          <w:b/>
          <w:sz w:val="24"/>
          <w:szCs w:val="24"/>
          <w:lang w:val="lv-LV"/>
        </w:rPr>
      </w:pPr>
      <w:r w:rsidRPr="00A37C5E">
        <w:rPr>
          <w:rFonts w:ascii="Times New Roman" w:hAnsi="Times New Roman" w:cs="Times New Roman"/>
          <w:b/>
          <w:sz w:val="24"/>
          <w:szCs w:val="24"/>
          <w:lang w:val="lv-LV"/>
        </w:rPr>
        <w:t>Padomes secinājumu projekts par dzimumu līdztiesību izaicinošos ekonomiskos apstākļos: fokuss uz jauno paaudzi</w:t>
      </w:r>
    </w:p>
    <w:p w14:paraId="122CE10C" w14:textId="122B982D" w:rsidR="00E83BB8" w:rsidRPr="00A37C5E" w:rsidRDefault="00E83BB8" w:rsidP="00E83BB8">
      <w:pPr>
        <w:ind w:firstLine="720"/>
        <w:jc w:val="both"/>
        <w:rPr>
          <w:bCs/>
          <w:sz w:val="24"/>
          <w:szCs w:val="24"/>
          <w:shd w:val="clear" w:color="auto" w:fill="FFFFFF"/>
          <w:lang w:eastAsia="en-US"/>
        </w:rPr>
      </w:pPr>
      <w:r>
        <w:rPr>
          <w:sz w:val="24"/>
          <w:szCs w:val="24"/>
          <w:lang w:eastAsia="en-US"/>
        </w:rPr>
        <w:t>Čehijas prezidentūra ir sagatavojusi</w:t>
      </w:r>
      <w:r w:rsidRPr="00A37C5E">
        <w:rPr>
          <w:color w:val="000000"/>
          <w:sz w:val="24"/>
          <w:szCs w:val="24"/>
        </w:rPr>
        <w:t xml:space="preserve"> secinājumu projektu, kas balstīts uz Eiropas Dzimumu </w:t>
      </w:r>
      <w:r>
        <w:rPr>
          <w:color w:val="000000"/>
          <w:sz w:val="24"/>
          <w:szCs w:val="24"/>
        </w:rPr>
        <w:t xml:space="preserve">līdztiesības </w:t>
      </w:r>
      <w:r w:rsidRPr="00A37C5E">
        <w:rPr>
          <w:color w:val="000000"/>
          <w:sz w:val="24"/>
          <w:szCs w:val="24"/>
        </w:rPr>
        <w:t>institūta sagatavoto politikas kopsavilkumu “Jaunas sievietes un vīrieši pēc C</w:t>
      </w:r>
      <w:r>
        <w:rPr>
          <w:color w:val="000000"/>
          <w:sz w:val="24"/>
          <w:szCs w:val="24"/>
        </w:rPr>
        <w:t>ovid</w:t>
      </w:r>
      <w:r w:rsidRPr="00A37C5E">
        <w:rPr>
          <w:color w:val="000000"/>
          <w:sz w:val="24"/>
          <w:szCs w:val="24"/>
        </w:rPr>
        <w:t xml:space="preserve">-19 pandēmijas” un </w:t>
      </w:r>
      <w:r w:rsidRPr="00A37C5E">
        <w:rPr>
          <w:bCs/>
          <w:sz w:val="24"/>
          <w:szCs w:val="24"/>
          <w:shd w:val="clear" w:color="auto" w:fill="FFFFFF"/>
          <w:lang w:eastAsia="en-US"/>
        </w:rPr>
        <w:t>ietver aktivitātes dzimumu līdztiesības veicināšanai ekonomikas atveseļošanās apstākļos, fokusējoties uz gados jaun</w:t>
      </w:r>
      <w:r w:rsidR="00D0606C">
        <w:rPr>
          <w:bCs/>
          <w:sz w:val="24"/>
          <w:szCs w:val="24"/>
          <w:shd w:val="clear" w:color="auto" w:fill="FFFFFF"/>
          <w:lang w:eastAsia="en-US"/>
        </w:rPr>
        <w:t>u</w:t>
      </w:r>
      <w:r w:rsidRPr="00A37C5E">
        <w:rPr>
          <w:bCs/>
          <w:sz w:val="24"/>
          <w:szCs w:val="24"/>
          <w:shd w:val="clear" w:color="auto" w:fill="FFFFFF"/>
          <w:lang w:eastAsia="en-US"/>
        </w:rPr>
        <w:t xml:space="preserve"> sieviešu un vīriešu nodarbinātību, darba un privātās dzīves līdzsvaru, agrīno izglītības un bērnu aprūpes pakalpojumu pieejamību, migrāciju, dzimumu vardarbības novēršanu u.c. aspektiem. </w:t>
      </w:r>
    </w:p>
    <w:p w14:paraId="5EC2375D" w14:textId="76EFE5DF" w:rsidR="00E83BB8" w:rsidRPr="00A37C5E" w:rsidRDefault="00E83BB8" w:rsidP="00E83BB8">
      <w:pPr>
        <w:ind w:firstLine="720"/>
        <w:jc w:val="both"/>
        <w:rPr>
          <w:bCs/>
          <w:sz w:val="24"/>
          <w:szCs w:val="24"/>
          <w:shd w:val="clear" w:color="auto" w:fill="FFFFFF"/>
        </w:rPr>
      </w:pPr>
      <w:r w:rsidRPr="00A37C5E">
        <w:rPr>
          <w:bCs/>
          <w:sz w:val="24"/>
          <w:szCs w:val="24"/>
          <w:shd w:val="clear" w:color="auto" w:fill="FFFFFF"/>
        </w:rPr>
        <w:t>Dalībvalstis tiek aicinātas nodrošināt, ka dzimumu līdztiesība un vienlīdzīgas iespējas tiek ņemtas vērā Atveseļošanas un noturības plānu īstenošanā, veicināt jauniešu integrāciju, atbalstot cilvēkus, jo īpaši sievietes un meitenes, kas ir pārvietotas no Ukrainas un citām valstīm, veicot pasākumus, lai nodrošinātu viņu pilnīgu integrāciju darba tirgū un sabiedrībā, cīnīties pret gan horizontālo, gan vertikālo dzimumu segregāciju darba tirgū, kā arī izglītībā un pētniecībā u.c. Savukārt Komisija tiek aicināta pievērst īpašu uzmanību tam, kā dalībvalstu Atveseļošanas un noturības plānos un to īstenošanā ņemti vērā dzimumu līdztiesības mērķi.</w:t>
      </w:r>
    </w:p>
    <w:p w14:paraId="5BD2D8DA" w14:textId="105E1F60" w:rsidR="00E83BB8" w:rsidRPr="002F44D7" w:rsidRDefault="00E83BB8" w:rsidP="00E83BB8">
      <w:pPr>
        <w:spacing w:before="120"/>
        <w:ind w:firstLine="720"/>
        <w:jc w:val="both"/>
        <w:rPr>
          <w:i/>
          <w:sz w:val="24"/>
          <w:szCs w:val="24"/>
        </w:rPr>
      </w:pPr>
      <w:r w:rsidRPr="002F44D7">
        <w:rPr>
          <w:i/>
          <w:sz w:val="24"/>
          <w:szCs w:val="24"/>
        </w:rPr>
        <w:t>Padomes 2022.gada 8.-9.decembra sanāksmē plānot</w:t>
      </w:r>
      <w:r>
        <w:rPr>
          <w:i/>
          <w:sz w:val="24"/>
          <w:szCs w:val="24"/>
        </w:rPr>
        <w:t>a secinājumu apstiprināšana</w:t>
      </w:r>
      <w:r w:rsidRPr="002F44D7">
        <w:rPr>
          <w:i/>
          <w:sz w:val="24"/>
          <w:szCs w:val="24"/>
        </w:rPr>
        <w:t>.</w:t>
      </w:r>
    </w:p>
    <w:p w14:paraId="42D61CE1" w14:textId="77777777" w:rsidR="00E83BB8" w:rsidRPr="00A37C5E" w:rsidRDefault="00E83BB8" w:rsidP="00E83BB8">
      <w:pPr>
        <w:tabs>
          <w:tab w:val="left" w:pos="2625"/>
        </w:tabs>
        <w:spacing w:before="120"/>
        <w:rPr>
          <w:sz w:val="24"/>
          <w:szCs w:val="24"/>
          <w:u w:val="single"/>
        </w:rPr>
      </w:pPr>
      <w:r w:rsidRPr="00A37C5E">
        <w:rPr>
          <w:sz w:val="24"/>
          <w:szCs w:val="24"/>
          <w:u w:val="single"/>
        </w:rPr>
        <w:t>Latvijas nostāja:</w:t>
      </w:r>
    </w:p>
    <w:p w14:paraId="2B1EBCFB" w14:textId="7010ADE1" w:rsidR="00E83BB8" w:rsidRDefault="00E83BB8" w:rsidP="00E83BB8">
      <w:pPr>
        <w:widowControl w:val="0"/>
        <w:spacing w:after="120"/>
        <w:ind w:firstLine="720"/>
        <w:jc w:val="both"/>
        <w:rPr>
          <w:bCs/>
          <w:sz w:val="24"/>
          <w:szCs w:val="24"/>
          <w:shd w:val="clear" w:color="auto" w:fill="FFFFFF"/>
          <w:lang w:eastAsia="en-US"/>
        </w:rPr>
      </w:pPr>
      <w:r w:rsidRPr="00A37C5E">
        <w:rPr>
          <w:sz w:val="24"/>
          <w:szCs w:val="24"/>
        </w:rPr>
        <w:t xml:space="preserve">Latvija atbalsta secinājumu </w:t>
      </w:r>
      <w:r>
        <w:rPr>
          <w:sz w:val="24"/>
          <w:szCs w:val="24"/>
        </w:rPr>
        <w:t>apstiprināšanu,</w:t>
      </w:r>
      <w:r>
        <w:rPr>
          <w:bCs/>
          <w:sz w:val="24"/>
          <w:szCs w:val="24"/>
        </w:rPr>
        <w:t xml:space="preserve"> jo vienlīdzīgu iespēju veicināšana, pārvarot </w:t>
      </w:r>
      <w:r w:rsidRPr="0016365D">
        <w:rPr>
          <w:bCs/>
          <w:sz w:val="24"/>
          <w:szCs w:val="24"/>
        </w:rPr>
        <w:t xml:space="preserve">ekonomiskos izaicinājumus, ir aktuāls jautājums arī Latvijā. </w:t>
      </w:r>
      <w:r w:rsidRPr="0016365D">
        <w:rPr>
          <w:sz w:val="24"/>
          <w:szCs w:val="24"/>
        </w:rPr>
        <w:t>Latvija atzinīgi novērtē</w:t>
      </w:r>
      <w:r w:rsidRPr="0016365D">
        <w:rPr>
          <w:bCs/>
          <w:sz w:val="24"/>
          <w:szCs w:val="24"/>
        </w:rPr>
        <w:t xml:space="preserve"> Čehijas prezidentūras iniciatīvu</w:t>
      </w:r>
      <w:r w:rsidRPr="0016365D">
        <w:rPr>
          <w:bCs/>
          <w:sz w:val="24"/>
          <w:szCs w:val="24"/>
          <w:shd w:val="clear" w:color="auto" w:fill="FFFFFF"/>
          <w:lang w:eastAsia="en-US"/>
        </w:rPr>
        <w:t xml:space="preserve"> un uzsver, ka arī Latvijā tiek īstenoti dzimumu līdztiesību veicinošie pasākumi, t.sk. Atveseļošanas un noturības plānu īstenošanā.</w:t>
      </w:r>
    </w:p>
    <w:p w14:paraId="5544A979" w14:textId="77777777" w:rsidR="00E83BB8" w:rsidRPr="0016365D" w:rsidRDefault="00E83BB8" w:rsidP="00E83BB8">
      <w:pPr>
        <w:widowControl w:val="0"/>
        <w:spacing w:after="120"/>
        <w:ind w:firstLine="720"/>
        <w:jc w:val="both"/>
        <w:rPr>
          <w:bCs/>
          <w:sz w:val="24"/>
          <w:szCs w:val="24"/>
        </w:rPr>
      </w:pPr>
      <w:r>
        <w:rPr>
          <w:bCs/>
          <w:sz w:val="24"/>
          <w:szCs w:val="24"/>
          <w:shd w:val="clear" w:color="auto" w:fill="FFFFFF"/>
          <w:lang w:eastAsia="en-US"/>
        </w:rPr>
        <w:t>Latvijai ir būtiski veicināt jauniešu vienlīdzīgu iesaisti darba tirgū, kā arī ekonomisko izaugsmi, tādēļ Plānā sieviešu un vīriešu vienlīdzīgu tiesību un iespēju veicināšanai 2021.-2023.gadam ir iekļautas iniciatīvas jauniešiem par dzimumu līdztiesības tēmu darba tirgū un dzimumu segregācijas mazināšanu nodarbinātībā, veicinot meiteņu iesaisti IKT jomā, kā arī zēnu interesi par karjeru izglītības un aprūpes jomās.</w:t>
      </w:r>
    </w:p>
    <w:p w14:paraId="46265AF4" w14:textId="77777777" w:rsidR="00E83BB8" w:rsidRDefault="00E83BB8" w:rsidP="00E83BB8">
      <w:pPr>
        <w:spacing w:before="120"/>
        <w:ind w:firstLine="720"/>
        <w:jc w:val="both"/>
        <w:rPr>
          <w:i/>
          <w:sz w:val="24"/>
          <w:szCs w:val="24"/>
        </w:rPr>
      </w:pPr>
      <w:r w:rsidRPr="0016365D">
        <w:rPr>
          <w:i/>
          <w:sz w:val="24"/>
          <w:szCs w:val="24"/>
        </w:rPr>
        <w:t xml:space="preserve">Plāns </w:t>
      </w:r>
      <w:r>
        <w:rPr>
          <w:i/>
          <w:sz w:val="24"/>
          <w:szCs w:val="24"/>
        </w:rPr>
        <w:t xml:space="preserve">sieviešu un vīriešu vienlīdzīgu tiesību un iespēju veicināšanai </w:t>
      </w:r>
      <w:r w:rsidRPr="0016365D">
        <w:rPr>
          <w:i/>
          <w:sz w:val="24"/>
          <w:szCs w:val="24"/>
        </w:rPr>
        <w:t>2021.-2023.gadam apstiprināts 2021.gada</w:t>
      </w:r>
      <w:r w:rsidRPr="00A37C5E">
        <w:rPr>
          <w:i/>
          <w:sz w:val="24"/>
          <w:szCs w:val="24"/>
        </w:rPr>
        <w:t xml:space="preserve"> 17.augustā ar Ministru kabineta rīkojumu Nr.57</w:t>
      </w:r>
      <w:r>
        <w:rPr>
          <w:i/>
          <w:sz w:val="24"/>
          <w:szCs w:val="24"/>
        </w:rPr>
        <w:t>8.</w:t>
      </w:r>
    </w:p>
    <w:p w14:paraId="1FB0DF2A" w14:textId="5F6DFECF" w:rsidR="008A6F79" w:rsidRPr="008A6F79" w:rsidRDefault="008A6F79" w:rsidP="008A6F79">
      <w:pPr>
        <w:ind w:firstLine="720"/>
        <w:jc w:val="both"/>
        <w:rPr>
          <w:b/>
          <w:sz w:val="24"/>
          <w:szCs w:val="24"/>
        </w:rPr>
      </w:pPr>
    </w:p>
    <w:p w14:paraId="29C9A097" w14:textId="54341121" w:rsidR="00C972AD" w:rsidRPr="00B16573" w:rsidRDefault="00C972AD" w:rsidP="00E83BB8">
      <w:pPr>
        <w:pStyle w:val="ListParagraph"/>
        <w:numPr>
          <w:ilvl w:val="0"/>
          <w:numId w:val="11"/>
        </w:numPr>
        <w:spacing w:before="120" w:after="0" w:line="240" w:lineRule="auto"/>
        <w:ind w:left="426" w:hanging="426"/>
        <w:jc w:val="both"/>
        <w:rPr>
          <w:rFonts w:ascii="Times New Roman" w:hAnsi="Times New Roman" w:cs="Times New Roman"/>
          <w:b/>
          <w:sz w:val="24"/>
          <w:szCs w:val="24"/>
          <w:lang w:val="lv-LV"/>
        </w:rPr>
      </w:pPr>
      <w:r w:rsidRPr="00B16573">
        <w:rPr>
          <w:rFonts w:ascii="Times New Roman" w:hAnsi="Times New Roman" w:cs="Times New Roman"/>
          <w:b/>
          <w:sz w:val="24"/>
          <w:szCs w:val="24"/>
          <w:lang w:val="lv-LV"/>
        </w:rPr>
        <w:t>Priekšlikums Padomes direktīvai par vienlīdzīgas attieksmes principa īstenošanu neatkarīgi no personas reliģijas vai ticības, invaliditātes, vecuma vai seksuālās orientācijas</w:t>
      </w:r>
    </w:p>
    <w:p w14:paraId="0838664C" w14:textId="3207F26D" w:rsidR="000B0B25" w:rsidRPr="000B0B25" w:rsidRDefault="00C972AD" w:rsidP="000B0B25">
      <w:pPr>
        <w:ind w:firstLine="720"/>
        <w:jc w:val="both"/>
        <w:rPr>
          <w:sz w:val="24"/>
          <w:szCs w:val="24"/>
        </w:rPr>
      </w:pPr>
      <w:r>
        <w:rPr>
          <w:sz w:val="24"/>
          <w:szCs w:val="24"/>
        </w:rPr>
        <w:t>Diskusijas par šo priekšlikumu turpinās</w:t>
      </w:r>
      <w:r>
        <w:rPr>
          <w:bCs/>
          <w:sz w:val="24"/>
          <w:szCs w:val="24"/>
        </w:rPr>
        <w:t xml:space="preserve"> no </w:t>
      </w:r>
      <w:r w:rsidRPr="000B0B25">
        <w:rPr>
          <w:bCs/>
          <w:sz w:val="24"/>
          <w:szCs w:val="24"/>
        </w:rPr>
        <w:t xml:space="preserve">2008.gada. Priekšlikums papildina jau spēkā esošos ES tiesību aktus </w:t>
      </w:r>
      <w:proofErr w:type="spellStart"/>
      <w:r w:rsidRPr="000B0B25">
        <w:rPr>
          <w:bCs/>
          <w:sz w:val="24"/>
          <w:szCs w:val="24"/>
        </w:rPr>
        <w:t>nediskriminācijas</w:t>
      </w:r>
      <w:proofErr w:type="spellEnd"/>
      <w:r w:rsidRPr="000B0B25">
        <w:rPr>
          <w:bCs/>
          <w:sz w:val="24"/>
          <w:szCs w:val="24"/>
        </w:rPr>
        <w:t xml:space="preserve"> jomā</w:t>
      </w:r>
      <w:bookmarkStart w:id="1" w:name="_Hlk73525651"/>
      <w:r w:rsidRPr="000B0B25">
        <w:rPr>
          <w:bCs/>
          <w:sz w:val="24"/>
          <w:szCs w:val="24"/>
        </w:rPr>
        <w:t>.</w:t>
      </w:r>
      <w:bookmarkEnd w:id="1"/>
      <w:r w:rsidR="000B0B25" w:rsidRPr="000B0B25">
        <w:rPr>
          <w:bCs/>
          <w:sz w:val="24"/>
          <w:szCs w:val="24"/>
        </w:rPr>
        <w:t xml:space="preserve"> </w:t>
      </w:r>
      <w:r w:rsidR="000B0B25" w:rsidRPr="000B0B25">
        <w:rPr>
          <w:sz w:val="24"/>
          <w:szCs w:val="24"/>
        </w:rPr>
        <w:t>Čehijas prezidentūra diskusijās uzmanību pievērsa šādiem jautājumiem:</w:t>
      </w:r>
    </w:p>
    <w:p w14:paraId="50CCBEC8" w14:textId="4B3F02ED" w:rsidR="000B0B25" w:rsidRPr="000B0B25" w:rsidRDefault="000B0B25" w:rsidP="000B0B25">
      <w:pPr>
        <w:pStyle w:val="ListParagraph"/>
        <w:numPr>
          <w:ilvl w:val="1"/>
          <w:numId w:val="11"/>
        </w:numPr>
        <w:spacing w:after="0" w:line="240" w:lineRule="auto"/>
        <w:contextualSpacing w:val="0"/>
        <w:jc w:val="both"/>
        <w:rPr>
          <w:rFonts w:ascii="Times New Roman" w:hAnsi="Times New Roman" w:cs="Times New Roman"/>
          <w:sz w:val="24"/>
          <w:szCs w:val="24"/>
          <w:lang w:val="lv-LV"/>
        </w:rPr>
      </w:pPr>
      <w:r w:rsidRPr="000B0B25">
        <w:rPr>
          <w:rFonts w:ascii="Times New Roman" w:hAnsi="Times New Roman" w:cs="Times New Roman"/>
          <w:sz w:val="24"/>
          <w:szCs w:val="24"/>
          <w:lang w:val="lv-LV"/>
        </w:rPr>
        <w:lastRenderedPageBreak/>
        <w:t>noteikuma, kas dalībvalstīm paredz iespēju pieprasīt pagaidu atbrīvojumu no pienākuma nodrošināt saprātīgu vides pielāgojumu, svītrošanai;</w:t>
      </w:r>
    </w:p>
    <w:p w14:paraId="59BFCCCE" w14:textId="3067CC11" w:rsidR="000B0B25" w:rsidRPr="000B0B25" w:rsidRDefault="000B0B25" w:rsidP="000B0B25">
      <w:pPr>
        <w:pStyle w:val="ListParagraph"/>
        <w:numPr>
          <w:ilvl w:val="1"/>
          <w:numId w:val="11"/>
        </w:numPr>
        <w:spacing w:after="0" w:line="240" w:lineRule="auto"/>
        <w:contextualSpacing w:val="0"/>
        <w:jc w:val="both"/>
        <w:rPr>
          <w:rFonts w:ascii="Times New Roman" w:hAnsi="Times New Roman" w:cs="Times New Roman"/>
          <w:sz w:val="24"/>
          <w:szCs w:val="24"/>
          <w:lang w:val="lv-LV"/>
        </w:rPr>
      </w:pPr>
      <w:r w:rsidRPr="000B0B25">
        <w:rPr>
          <w:rFonts w:ascii="Times New Roman" w:hAnsi="Times New Roman" w:cs="Times New Roman"/>
          <w:sz w:val="24"/>
          <w:szCs w:val="24"/>
          <w:lang w:val="lv-LV"/>
        </w:rPr>
        <w:t>pienākuma nodrošināt saprātīgus vides pielāgojumus personām ar invaliditāti ieviešanas laika pagarinājumam par 2 gadiem (kopā paredzot 6 gadu pārejas periodu);</w:t>
      </w:r>
    </w:p>
    <w:p w14:paraId="2E20E5FC" w14:textId="1919EF22" w:rsidR="000B0B25" w:rsidRPr="000B0B25" w:rsidRDefault="000B0B25" w:rsidP="000B0B25">
      <w:pPr>
        <w:pStyle w:val="ListParagraph"/>
        <w:numPr>
          <w:ilvl w:val="1"/>
          <w:numId w:val="11"/>
        </w:numPr>
        <w:spacing w:after="0" w:line="240" w:lineRule="auto"/>
        <w:contextualSpacing w:val="0"/>
        <w:jc w:val="both"/>
        <w:rPr>
          <w:rFonts w:ascii="Times New Roman" w:hAnsi="Times New Roman" w:cs="Times New Roman"/>
          <w:sz w:val="24"/>
          <w:szCs w:val="24"/>
          <w:lang w:val="lv-LV"/>
        </w:rPr>
      </w:pPr>
      <w:r w:rsidRPr="000B0B25">
        <w:rPr>
          <w:rFonts w:ascii="Times New Roman" w:hAnsi="Times New Roman" w:cs="Times New Roman"/>
          <w:sz w:val="24"/>
          <w:szCs w:val="24"/>
          <w:lang w:val="lv-LV"/>
        </w:rPr>
        <w:t>apsvēruma pamatojumam par pārrejas laika perioda pagarināšanu.</w:t>
      </w:r>
    </w:p>
    <w:p w14:paraId="41A75D9A" w14:textId="4EE1EF4C" w:rsidR="00C972AD" w:rsidRDefault="00C972AD" w:rsidP="00C972AD">
      <w:pPr>
        <w:spacing w:before="120"/>
        <w:ind w:firstLine="720"/>
        <w:jc w:val="both"/>
        <w:rPr>
          <w:i/>
          <w:sz w:val="24"/>
          <w:szCs w:val="24"/>
        </w:rPr>
      </w:pPr>
      <w:r>
        <w:rPr>
          <w:i/>
          <w:sz w:val="24"/>
          <w:szCs w:val="24"/>
        </w:rPr>
        <w:t>Padomes 202</w:t>
      </w:r>
      <w:r w:rsidR="00B16573">
        <w:rPr>
          <w:i/>
          <w:sz w:val="24"/>
          <w:szCs w:val="24"/>
        </w:rPr>
        <w:t>2</w:t>
      </w:r>
      <w:r>
        <w:rPr>
          <w:i/>
          <w:sz w:val="24"/>
          <w:szCs w:val="24"/>
        </w:rPr>
        <w:t xml:space="preserve">.gada </w:t>
      </w:r>
      <w:r w:rsidR="00B16573">
        <w:rPr>
          <w:i/>
          <w:sz w:val="24"/>
          <w:szCs w:val="24"/>
        </w:rPr>
        <w:t>8</w:t>
      </w:r>
      <w:r>
        <w:rPr>
          <w:i/>
          <w:sz w:val="24"/>
          <w:szCs w:val="24"/>
        </w:rPr>
        <w:t>.-</w:t>
      </w:r>
      <w:r w:rsidR="00B16573">
        <w:rPr>
          <w:i/>
          <w:sz w:val="24"/>
          <w:szCs w:val="24"/>
        </w:rPr>
        <w:t>9</w:t>
      </w:r>
      <w:r>
        <w:rPr>
          <w:i/>
          <w:sz w:val="24"/>
          <w:szCs w:val="24"/>
        </w:rPr>
        <w:t xml:space="preserve">.decembra sanāksmē plānots pieņemt zināšanai </w:t>
      </w:r>
      <w:r w:rsidR="00B16573">
        <w:rPr>
          <w:i/>
          <w:sz w:val="24"/>
          <w:szCs w:val="24"/>
        </w:rPr>
        <w:t xml:space="preserve">Čehijas </w:t>
      </w:r>
      <w:r>
        <w:rPr>
          <w:i/>
          <w:sz w:val="24"/>
          <w:szCs w:val="24"/>
        </w:rPr>
        <w:t>prezidentūras sagatavoto progresa ziņojumu.</w:t>
      </w:r>
    </w:p>
    <w:p w14:paraId="4CBEA6E6" w14:textId="77777777" w:rsidR="00C972AD" w:rsidRDefault="00C972AD" w:rsidP="00C972AD">
      <w:pPr>
        <w:tabs>
          <w:tab w:val="left" w:pos="2625"/>
        </w:tabs>
        <w:spacing w:before="120"/>
        <w:rPr>
          <w:sz w:val="24"/>
          <w:szCs w:val="24"/>
          <w:u w:val="single"/>
        </w:rPr>
      </w:pPr>
      <w:r>
        <w:rPr>
          <w:sz w:val="24"/>
          <w:szCs w:val="24"/>
          <w:u w:val="single"/>
        </w:rPr>
        <w:t>Latvijas nostāja:</w:t>
      </w:r>
    </w:p>
    <w:p w14:paraId="4915AA1C" w14:textId="617A0B9F" w:rsidR="00C972AD" w:rsidRPr="000B0B25" w:rsidRDefault="00C972AD" w:rsidP="00C972AD">
      <w:pPr>
        <w:ind w:firstLine="720"/>
        <w:jc w:val="both"/>
        <w:rPr>
          <w:sz w:val="24"/>
          <w:szCs w:val="24"/>
        </w:rPr>
      </w:pPr>
      <w:r>
        <w:rPr>
          <w:sz w:val="24"/>
          <w:szCs w:val="24"/>
        </w:rPr>
        <w:t xml:space="preserve">Latvija pieņem zināšanai </w:t>
      </w:r>
      <w:r w:rsidR="00B16573">
        <w:rPr>
          <w:sz w:val="24"/>
          <w:szCs w:val="24"/>
        </w:rPr>
        <w:t xml:space="preserve">Čehijas </w:t>
      </w:r>
      <w:r>
        <w:rPr>
          <w:sz w:val="24"/>
          <w:szCs w:val="24"/>
        </w:rPr>
        <w:t xml:space="preserve">prezidentūras sagatavoto progresa ziņojumu un kopumā atbalsta priekšlikumu. Latvija uzskata, ka priekšlikums ir nozīmīgs instruments ceļā uz pilnīgas līdztiesības nodrošināšanu visā ES. Latvijai ir svarīgi, lai priekšlikums ir </w:t>
      </w:r>
      <w:r w:rsidRPr="000B0B25">
        <w:rPr>
          <w:sz w:val="24"/>
          <w:szCs w:val="24"/>
        </w:rPr>
        <w:t xml:space="preserve">pietiekami skaidrs un papildinātu citus jau spēkā esošos tiesību aktus </w:t>
      </w:r>
      <w:proofErr w:type="spellStart"/>
      <w:r w:rsidRPr="000B0B25">
        <w:rPr>
          <w:sz w:val="24"/>
          <w:szCs w:val="24"/>
        </w:rPr>
        <w:t>nediskriminācijas</w:t>
      </w:r>
      <w:proofErr w:type="spellEnd"/>
      <w:r w:rsidRPr="000B0B25">
        <w:rPr>
          <w:sz w:val="24"/>
          <w:szCs w:val="24"/>
        </w:rPr>
        <w:t xml:space="preserve"> jomā.</w:t>
      </w:r>
    </w:p>
    <w:p w14:paraId="7AA7C10A" w14:textId="342F2A8B" w:rsidR="000B0B25" w:rsidRPr="000B0B25" w:rsidRDefault="000B0B25" w:rsidP="000B0B25">
      <w:pPr>
        <w:ind w:firstLine="720"/>
        <w:jc w:val="both"/>
        <w:rPr>
          <w:sz w:val="24"/>
          <w:szCs w:val="24"/>
        </w:rPr>
      </w:pPr>
      <w:r w:rsidRPr="000B0B25">
        <w:rPr>
          <w:sz w:val="24"/>
          <w:szCs w:val="24"/>
        </w:rPr>
        <w:t>Latvija novērtē Čehijas prezidentūras paveikto darbu un uzsver, ka ir svarīgi, lai priekšlikums ir juridiski skaidrs un tajā tiktu ievērots subsidiaritātes princips. Kopumā Latvija atbalsta elastīgas pieejas nodrošināšanu dalībvalstīm attiecībā uz saprātīga vides pielāgojuma principu noteikšanu personām ar invaliditāti, ņemot vērā dalībvalstu atšķirīgos vides un finansiālos apstākļus.</w:t>
      </w:r>
      <w:r w:rsidRPr="000B0B25">
        <w:t xml:space="preserve"> </w:t>
      </w:r>
    </w:p>
    <w:p w14:paraId="5F2BC4DE" w14:textId="77777777" w:rsidR="00C972AD" w:rsidRDefault="00C972AD" w:rsidP="00C972AD">
      <w:pPr>
        <w:spacing w:before="120"/>
        <w:ind w:firstLine="720"/>
        <w:jc w:val="both"/>
        <w:rPr>
          <w:i/>
          <w:sz w:val="24"/>
          <w:szCs w:val="24"/>
        </w:rPr>
      </w:pPr>
      <w:r w:rsidRPr="000B0B25">
        <w:rPr>
          <w:i/>
          <w:sz w:val="24"/>
          <w:szCs w:val="24"/>
        </w:rPr>
        <w:t>Tieslietu ministrijas</w:t>
      </w:r>
      <w:r>
        <w:rPr>
          <w:i/>
          <w:sz w:val="24"/>
          <w:szCs w:val="24"/>
        </w:rPr>
        <w:t xml:space="preserve"> sagatavotā nacionālā pozīcija Nr.2 par priekšlikumu Padomes direktīvai par vienlīdzīgas attieksmes principa īstenošanu neatkarīgi no personas reliģijas vai ticības, invaliditātes, vecuma vai seksuālās orientācijas apstiprināta Ministru kabineta 2010.gada 20.aprīļa sēdē.</w:t>
      </w:r>
      <w:bookmarkStart w:id="2" w:name="_GoBack"/>
      <w:bookmarkEnd w:id="2"/>
    </w:p>
    <w:sectPr w:rsidR="00C972AD" w:rsidSect="000B122A">
      <w:headerReference w:type="even" r:id="rId8"/>
      <w:pgSz w:w="11906" w:h="16838"/>
      <w:pgMar w:top="1247" w:right="1247"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A2FE" w14:textId="77777777" w:rsidR="00CE3561" w:rsidRDefault="00CE3561">
      <w:r>
        <w:separator/>
      </w:r>
    </w:p>
  </w:endnote>
  <w:endnote w:type="continuationSeparator" w:id="0">
    <w:p w14:paraId="4AFE50C2" w14:textId="77777777" w:rsidR="00CE3561" w:rsidRDefault="00CE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504020202020204"/>
    <w:charset w:val="BA"/>
    <w:family w:val="swiss"/>
    <w:pitch w:val="variable"/>
    <w:sig w:usb0="E0002EFF" w:usb1="C000785B" w:usb2="00000009" w:usb3="00000000" w:csb0="000001FF" w:csb1="00000000"/>
  </w:font>
  <w:font w:name="ヒラギノ角ゴ Pro W3">
    <w:charset w:val="00"/>
    <w:family w:val="roman"/>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8BB07" w14:textId="77777777" w:rsidR="00CE3561" w:rsidRDefault="00CE3561">
      <w:r>
        <w:separator/>
      </w:r>
    </w:p>
  </w:footnote>
  <w:footnote w:type="continuationSeparator" w:id="0">
    <w:p w14:paraId="03A8AD58" w14:textId="77777777" w:rsidR="00CE3561" w:rsidRDefault="00CE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4298"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17644" w14:textId="77777777" w:rsidR="006844B6" w:rsidRDefault="0068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004"/>
    <w:multiLevelType w:val="hybridMultilevel"/>
    <w:tmpl w:val="DC682FF4"/>
    <w:lvl w:ilvl="0" w:tplc="200AAA0C">
      <w:start w:val="1"/>
      <w:numFmt w:val="decimal"/>
      <w:pStyle w:val="TekstsChar"/>
      <w:lvlText w:val="(%1)"/>
      <w:lvlJc w:val="left"/>
      <w:pPr>
        <w:tabs>
          <w:tab w:val="num" w:pos="1080"/>
        </w:tabs>
        <w:ind w:left="1080" w:hanging="720"/>
      </w:pPr>
      <w:rPr>
        <w:rFonts w:ascii="Garamond" w:hAnsi="Garamond" w:hint="default"/>
        <w:b w:val="0"/>
        <w:i w:val="0"/>
        <w:color w:val="auto"/>
        <w:sz w:val="16"/>
        <w:szCs w:val="16"/>
      </w:rPr>
    </w:lvl>
    <w:lvl w:ilvl="1" w:tplc="0426000F">
      <w:start w:val="1"/>
      <w:numFmt w:val="decimal"/>
      <w:lvlText w:val="%2."/>
      <w:lvlJc w:val="left"/>
      <w:pPr>
        <w:tabs>
          <w:tab w:val="num" w:pos="1440"/>
        </w:tabs>
        <w:ind w:left="1440" w:hanging="360"/>
      </w:pPr>
      <w:rPr>
        <w:rFonts w:hint="default"/>
        <w:b w:val="0"/>
        <w:i w:val="0"/>
        <w:color w:val="auto"/>
        <w:sz w:val="16"/>
        <w:szCs w:val="16"/>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847CA6"/>
    <w:multiLevelType w:val="hybridMultilevel"/>
    <w:tmpl w:val="631A5C9E"/>
    <w:lvl w:ilvl="0" w:tplc="0426000F">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2" w15:restartNumberingAfterBreak="0">
    <w:nsid w:val="039F2A53"/>
    <w:multiLevelType w:val="hybridMultilevel"/>
    <w:tmpl w:val="2CBCA1D4"/>
    <w:lvl w:ilvl="0" w:tplc="39FC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C66959"/>
    <w:multiLevelType w:val="hybridMultilevel"/>
    <w:tmpl w:val="8C5889B4"/>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0F66D6"/>
    <w:multiLevelType w:val="hybridMultilevel"/>
    <w:tmpl w:val="0ECC2B6A"/>
    <w:lvl w:ilvl="0" w:tplc="FFFFFFFF">
      <w:start w:val="1"/>
      <w:numFmt w:val="decimal"/>
      <w:pStyle w:val="numeracionod"/>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77A562C"/>
    <w:multiLevelType w:val="hybridMultilevel"/>
    <w:tmpl w:val="0DBC204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39662AE"/>
    <w:multiLevelType w:val="hybridMultilevel"/>
    <w:tmpl w:val="F31C268A"/>
    <w:lvl w:ilvl="0" w:tplc="04260011">
      <w:start w:val="1"/>
      <w:numFmt w:val="decimal"/>
      <w:lvlText w:val="%1)"/>
      <w:lvlJc w:val="left"/>
      <w:pPr>
        <w:ind w:left="1637" w:hanging="360"/>
      </w:pPr>
      <w:rPr>
        <w:rFonts w:hint="default"/>
      </w:rPr>
    </w:lvl>
    <w:lvl w:ilvl="1" w:tplc="CB9E0BC6">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A305A2"/>
    <w:multiLevelType w:val="hybridMultilevel"/>
    <w:tmpl w:val="7A14B0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8F20A2"/>
    <w:multiLevelType w:val="hybridMultilevel"/>
    <w:tmpl w:val="8AF68A1A"/>
    <w:lvl w:ilvl="0" w:tplc="04260001">
      <w:start w:val="1"/>
      <w:numFmt w:val="bullet"/>
      <w:lvlText w:val=""/>
      <w:lvlJc w:val="left"/>
      <w:pPr>
        <w:ind w:left="332" w:hanging="360"/>
      </w:pPr>
      <w:rPr>
        <w:rFonts w:ascii="Symbol" w:hAnsi="Symbol" w:hint="default"/>
      </w:rPr>
    </w:lvl>
    <w:lvl w:ilvl="1" w:tplc="7444F816">
      <w:start w:val="2"/>
      <w:numFmt w:val="bullet"/>
      <w:lvlText w:val="•"/>
      <w:lvlJc w:val="left"/>
      <w:pPr>
        <w:ind w:left="1052" w:hanging="360"/>
      </w:pPr>
      <w:rPr>
        <w:rFonts w:ascii="Times New Roman" w:eastAsia="Times New Roman" w:hAnsi="Times New Roman" w:cs="Times New Roman" w:hint="default"/>
      </w:rPr>
    </w:lvl>
    <w:lvl w:ilvl="2" w:tplc="04260005" w:tentative="1">
      <w:start w:val="1"/>
      <w:numFmt w:val="bullet"/>
      <w:lvlText w:val=""/>
      <w:lvlJc w:val="left"/>
      <w:pPr>
        <w:ind w:left="1772" w:hanging="360"/>
      </w:pPr>
      <w:rPr>
        <w:rFonts w:ascii="Wingdings" w:hAnsi="Wingdings" w:hint="default"/>
      </w:rPr>
    </w:lvl>
    <w:lvl w:ilvl="3" w:tplc="04260001" w:tentative="1">
      <w:start w:val="1"/>
      <w:numFmt w:val="bullet"/>
      <w:lvlText w:val=""/>
      <w:lvlJc w:val="left"/>
      <w:pPr>
        <w:ind w:left="2492" w:hanging="360"/>
      </w:pPr>
      <w:rPr>
        <w:rFonts w:ascii="Symbol" w:hAnsi="Symbol" w:hint="default"/>
      </w:rPr>
    </w:lvl>
    <w:lvl w:ilvl="4" w:tplc="04260003" w:tentative="1">
      <w:start w:val="1"/>
      <w:numFmt w:val="bullet"/>
      <w:lvlText w:val="o"/>
      <w:lvlJc w:val="left"/>
      <w:pPr>
        <w:ind w:left="3212" w:hanging="360"/>
      </w:pPr>
      <w:rPr>
        <w:rFonts w:ascii="Courier New" w:hAnsi="Courier New" w:cs="Courier New" w:hint="default"/>
      </w:rPr>
    </w:lvl>
    <w:lvl w:ilvl="5" w:tplc="04260005" w:tentative="1">
      <w:start w:val="1"/>
      <w:numFmt w:val="bullet"/>
      <w:lvlText w:val=""/>
      <w:lvlJc w:val="left"/>
      <w:pPr>
        <w:ind w:left="3932" w:hanging="360"/>
      </w:pPr>
      <w:rPr>
        <w:rFonts w:ascii="Wingdings" w:hAnsi="Wingdings" w:hint="default"/>
      </w:rPr>
    </w:lvl>
    <w:lvl w:ilvl="6" w:tplc="04260001" w:tentative="1">
      <w:start w:val="1"/>
      <w:numFmt w:val="bullet"/>
      <w:lvlText w:val=""/>
      <w:lvlJc w:val="left"/>
      <w:pPr>
        <w:ind w:left="4652" w:hanging="360"/>
      </w:pPr>
      <w:rPr>
        <w:rFonts w:ascii="Symbol" w:hAnsi="Symbol" w:hint="default"/>
      </w:rPr>
    </w:lvl>
    <w:lvl w:ilvl="7" w:tplc="04260003" w:tentative="1">
      <w:start w:val="1"/>
      <w:numFmt w:val="bullet"/>
      <w:lvlText w:val="o"/>
      <w:lvlJc w:val="left"/>
      <w:pPr>
        <w:ind w:left="5372" w:hanging="360"/>
      </w:pPr>
      <w:rPr>
        <w:rFonts w:ascii="Courier New" w:hAnsi="Courier New" w:cs="Courier New" w:hint="default"/>
      </w:rPr>
    </w:lvl>
    <w:lvl w:ilvl="8" w:tplc="04260005" w:tentative="1">
      <w:start w:val="1"/>
      <w:numFmt w:val="bullet"/>
      <w:lvlText w:val=""/>
      <w:lvlJc w:val="left"/>
      <w:pPr>
        <w:ind w:left="6092" w:hanging="360"/>
      </w:pPr>
      <w:rPr>
        <w:rFonts w:ascii="Wingdings" w:hAnsi="Wingdings" w:hint="default"/>
      </w:rPr>
    </w:lvl>
  </w:abstractNum>
  <w:abstractNum w:abstractNumId="9" w15:restartNumberingAfterBreak="0">
    <w:nsid w:val="31F257E5"/>
    <w:multiLevelType w:val="hybridMultilevel"/>
    <w:tmpl w:val="4638509C"/>
    <w:lvl w:ilvl="0" w:tplc="04260017">
      <w:start w:val="1"/>
      <w:numFmt w:val="lowerLetter"/>
      <w:lvlText w:val="%1)"/>
      <w:lvlJc w:val="left"/>
      <w:pPr>
        <w:ind w:left="1570" w:hanging="360"/>
      </w:pPr>
      <w:rPr>
        <w:rFonts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10" w15:restartNumberingAfterBreak="0">
    <w:nsid w:val="37EF13AF"/>
    <w:multiLevelType w:val="hybridMultilevel"/>
    <w:tmpl w:val="D074B29C"/>
    <w:lvl w:ilvl="0" w:tplc="F6108390">
      <w:numFmt w:val="bullet"/>
      <w:lvlText w:val="-"/>
      <w:lvlJc w:val="left"/>
      <w:pPr>
        <w:ind w:left="991" w:hanging="360"/>
      </w:pPr>
      <w:rPr>
        <w:rFonts w:ascii="Times New Roman" w:eastAsiaTheme="minorEastAsia" w:hAnsi="Times New Roman" w:cs="Times New Roman" w:hint="default"/>
      </w:rPr>
    </w:lvl>
    <w:lvl w:ilvl="1" w:tplc="04260003" w:tentative="1">
      <w:start w:val="1"/>
      <w:numFmt w:val="bullet"/>
      <w:lvlText w:val="o"/>
      <w:lvlJc w:val="left"/>
      <w:pPr>
        <w:ind w:left="1711" w:hanging="360"/>
      </w:pPr>
      <w:rPr>
        <w:rFonts w:ascii="Courier New" w:hAnsi="Courier New" w:cs="Courier New" w:hint="default"/>
      </w:rPr>
    </w:lvl>
    <w:lvl w:ilvl="2" w:tplc="04260005" w:tentative="1">
      <w:start w:val="1"/>
      <w:numFmt w:val="bullet"/>
      <w:lvlText w:val=""/>
      <w:lvlJc w:val="left"/>
      <w:pPr>
        <w:ind w:left="2431" w:hanging="360"/>
      </w:pPr>
      <w:rPr>
        <w:rFonts w:ascii="Wingdings" w:hAnsi="Wingdings" w:hint="default"/>
      </w:rPr>
    </w:lvl>
    <w:lvl w:ilvl="3" w:tplc="04260001" w:tentative="1">
      <w:start w:val="1"/>
      <w:numFmt w:val="bullet"/>
      <w:lvlText w:val=""/>
      <w:lvlJc w:val="left"/>
      <w:pPr>
        <w:ind w:left="3151" w:hanging="360"/>
      </w:pPr>
      <w:rPr>
        <w:rFonts w:ascii="Symbol" w:hAnsi="Symbol" w:hint="default"/>
      </w:rPr>
    </w:lvl>
    <w:lvl w:ilvl="4" w:tplc="04260003" w:tentative="1">
      <w:start w:val="1"/>
      <w:numFmt w:val="bullet"/>
      <w:lvlText w:val="o"/>
      <w:lvlJc w:val="left"/>
      <w:pPr>
        <w:ind w:left="3871" w:hanging="360"/>
      </w:pPr>
      <w:rPr>
        <w:rFonts w:ascii="Courier New" w:hAnsi="Courier New" w:cs="Courier New" w:hint="default"/>
      </w:rPr>
    </w:lvl>
    <w:lvl w:ilvl="5" w:tplc="04260005" w:tentative="1">
      <w:start w:val="1"/>
      <w:numFmt w:val="bullet"/>
      <w:lvlText w:val=""/>
      <w:lvlJc w:val="left"/>
      <w:pPr>
        <w:ind w:left="4591" w:hanging="360"/>
      </w:pPr>
      <w:rPr>
        <w:rFonts w:ascii="Wingdings" w:hAnsi="Wingdings" w:hint="default"/>
      </w:rPr>
    </w:lvl>
    <w:lvl w:ilvl="6" w:tplc="04260001" w:tentative="1">
      <w:start w:val="1"/>
      <w:numFmt w:val="bullet"/>
      <w:lvlText w:val=""/>
      <w:lvlJc w:val="left"/>
      <w:pPr>
        <w:ind w:left="5311" w:hanging="360"/>
      </w:pPr>
      <w:rPr>
        <w:rFonts w:ascii="Symbol" w:hAnsi="Symbol" w:hint="default"/>
      </w:rPr>
    </w:lvl>
    <w:lvl w:ilvl="7" w:tplc="04260003" w:tentative="1">
      <w:start w:val="1"/>
      <w:numFmt w:val="bullet"/>
      <w:lvlText w:val="o"/>
      <w:lvlJc w:val="left"/>
      <w:pPr>
        <w:ind w:left="6031" w:hanging="360"/>
      </w:pPr>
      <w:rPr>
        <w:rFonts w:ascii="Courier New" w:hAnsi="Courier New" w:cs="Courier New" w:hint="default"/>
      </w:rPr>
    </w:lvl>
    <w:lvl w:ilvl="8" w:tplc="04260005" w:tentative="1">
      <w:start w:val="1"/>
      <w:numFmt w:val="bullet"/>
      <w:lvlText w:val=""/>
      <w:lvlJc w:val="left"/>
      <w:pPr>
        <w:ind w:left="6751" w:hanging="360"/>
      </w:pPr>
      <w:rPr>
        <w:rFonts w:ascii="Wingdings" w:hAnsi="Wingdings" w:hint="default"/>
      </w:rPr>
    </w:lvl>
  </w:abstractNum>
  <w:abstractNum w:abstractNumId="11" w15:restartNumberingAfterBreak="0">
    <w:nsid w:val="3D0369E5"/>
    <w:multiLevelType w:val="hybridMultilevel"/>
    <w:tmpl w:val="66AA086C"/>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F235A3B"/>
    <w:multiLevelType w:val="hybridMultilevel"/>
    <w:tmpl w:val="86D63B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4" w15:restartNumberingAfterBreak="0">
    <w:nsid w:val="41C8668E"/>
    <w:multiLevelType w:val="hybridMultilevel"/>
    <w:tmpl w:val="CE82DBF2"/>
    <w:name w:val="List Dash"/>
    <w:lvl w:ilvl="0" w:tplc="ABA2F16E">
      <w:numFmt w:val="bullet"/>
      <w:lvlText w:val="-"/>
      <w:lvlJc w:val="left"/>
      <w:pPr>
        <w:tabs>
          <w:tab w:val="num" w:pos="840"/>
        </w:tabs>
        <w:ind w:left="840" w:hanging="420"/>
      </w:pPr>
      <w:rPr>
        <w:rFonts w:ascii="Times New Roman" w:eastAsia="Times New Roman" w:hAnsi="Times New Roman" w:cs="Times New Roman" w:hint="default"/>
      </w:rPr>
    </w:lvl>
    <w:lvl w:ilvl="1" w:tplc="C39A6F08" w:tentative="1">
      <w:start w:val="1"/>
      <w:numFmt w:val="bullet"/>
      <w:lvlText w:val="o"/>
      <w:lvlJc w:val="left"/>
      <w:pPr>
        <w:tabs>
          <w:tab w:val="num" w:pos="1500"/>
        </w:tabs>
        <w:ind w:left="1500" w:hanging="360"/>
      </w:pPr>
      <w:rPr>
        <w:rFonts w:ascii="Courier New" w:hAnsi="Courier New" w:cs="Courier New" w:hint="default"/>
      </w:rPr>
    </w:lvl>
    <w:lvl w:ilvl="2" w:tplc="E056BF2E" w:tentative="1">
      <w:start w:val="1"/>
      <w:numFmt w:val="bullet"/>
      <w:lvlText w:val=""/>
      <w:lvlJc w:val="left"/>
      <w:pPr>
        <w:tabs>
          <w:tab w:val="num" w:pos="2220"/>
        </w:tabs>
        <w:ind w:left="2220" w:hanging="360"/>
      </w:pPr>
      <w:rPr>
        <w:rFonts w:ascii="Wingdings" w:hAnsi="Wingdings" w:hint="default"/>
      </w:rPr>
    </w:lvl>
    <w:lvl w:ilvl="3" w:tplc="BA4EDE7A" w:tentative="1">
      <w:start w:val="1"/>
      <w:numFmt w:val="bullet"/>
      <w:lvlText w:val=""/>
      <w:lvlJc w:val="left"/>
      <w:pPr>
        <w:tabs>
          <w:tab w:val="num" w:pos="2940"/>
        </w:tabs>
        <w:ind w:left="2940" w:hanging="360"/>
      </w:pPr>
      <w:rPr>
        <w:rFonts w:ascii="Symbol" w:hAnsi="Symbol" w:hint="default"/>
      </w:rPr>
    </w:lvl>
    <w:lvl w:ilvl="4" w:tplc="7F601956" w:tentative="1">
      <w:start w:val="1"/>
      <w:numFmt w:val="bullet"/>
      <w:lvlText w:val="o"/>
      <w:lvlJc w:val="left"/>
      <w:pPr>
        <w:tabs>
          <w:tab w:val="num" w:pos="3660"/>
        </w:tabs>
        <w:ind w:left="3660" w:hanging="360"/>
      </w:pPr>
      <w:rPr>
        <w:rFonts w:ascii="Courier New" w:hAnsi="Courier New" w:cs="Courier New" w:hint="default"/>
      </w:rPr>
    </w:lvl>
    <w:lvl w:ilvl="5" w:tplc="52D2AA1E" w:tentative="1">
      <w:start w:val="1"/>
      <w:numFmt w:val="bullet"/>
      <w:lvlText w:val=""/>
      <w:lvlJc w:val="left"/>
      <w:pPr>
        <w:tabs>
          <w:tab w:val="num" w:pos="4380"/>
        </w:tabs>
        <w:ind w:left="4380" w:hanging="360"/>
      </w:pPr>
      <w:rPr>
        <w:rFonts w:ascii="Wingdings" w:hAnsi="Wingdings" w:hint="default"/>
      </w:rPr>
    </w:lvl>
    <w:lvl w:ilvl="6" w:tplc="BFA6DAB4" w:tentative="1">
      <w:start w:val="1"/>
      <w:numFmt w:val="bullet"/>
      <w:lvlText w:val=""/>
      <w:lvlJc w:val="left"/>
      <w:pPr>
        <w:tabs>
          <w:tab w:val="num" w:pos="5100"/>
        </w:tabs>
        <w:ind w:left="5100" w:hanging="360"/>
      </w:pPr>
      <w:rPr>
        <w:rFonts w:ascii="Symbol" w:hAnsi="Symbol" w:hint="default"/>
      </w:rPr>
    </w:lvl>
    <w:lvl w:ilvl="7" w:tplc="C2D01F02" w:tentative="1">
      <w:start w:val="1"/>
      <w:numFmt w:val="bullet"/>
      <w:lvlText w:val="o"/>
      <w:lvlJc w:val="left"/>
      <w:pPr>
        <w:tabs>
          <w:tab w:val="num" w:pos="5820"/>
        </w:tabs>
        <w:ind w:left="5820" w:hanging="360"/>
      </w:pPr>
      <w:rPr>
        <w:rFonts w:ascii="Courier New" w:hAnsi="Courier New" w:cs="Courier New" w:hint="default"/>
      </w:rPr>
    </w:lvl>
    <w:lvl w:ilvl="8" w:tplc="1288391E"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80831BA"/>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7E0012"/>
    <w:multiLevelType w:val="multilevel"/>
    <w:tmpl w:val="37E01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FD4ED6"/>
    <w:multiLevelType w:val="hybridMultilevel"/>
    <w:tmpl w:val="76ECC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404681"/>
    <w:multiLevelType w:val="multilevel"/>
    <w:tmpl w:val="34BC989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5EF779A6"/>
    <w:multiLevelType w:val="singleLevel"/>
    <w:tmpl w:val="C4347D46"/>
    <w:name w:val="List Dash 2"/>
    <w:lvl w:ilvl="0">
      <w:start w:val="1"/>
      <w:numFmt w:val="decimal"/>
      <w:lvlRestart w:val="0"/>
      <w:pStyle w:val="Considrant"/>
      <w:lvlText w:val="(%1)"/>
      <w:lvlJc w:val="left"/>
      <w:pPr>
        <w:tabs>
          <w:tab w:val="num" w:pos="709"/>
        </w:tabs>
        <w:ind w:left="709" w:hanging="709"/>
      </w:pPr>
    </w:lvl>
  </w:abstractNum>
  <w:abstractNum w:abstractNumId="20" w15:restartNumberingAfterBreak="0">
    <w:nsid w:val="6103087D"/>
    <w:multiLevelType w:val="hybridMultilevel"/>
    <w:tmpl w:val="85B4A972"/>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22" w15:restartNumberingAfterBreak="0">
    <w:nsid w:val="6CEC6C4F"/>
    <w:multiLevelType w:val="hybridMultilevel"/>
    <w:tmpl w:val="D1A435E0"/>
    <w:lvl w:ilvl="0" w:tplc="04260011">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23" w15:restartNumberingAfterBreak="0">
    <w:nsid w:val="6D2B5511"/>
    <w:multiLevelType w:val="singleLevel"/>
    <w:tmpl w:val="74A09970"/>
    <w:name w:val="Considérant"/>
    <w:lvl w:ilvl="0">
      <w:start w:val="1"/>
      <w:numFmt w:val="bullet"/>
      <w:pStyle w:val="ListBullet"/>
      <w:lvlText w:val=""/>
      <w:lvlJc w:val="left"/>
      <w:pPr>
        <w:tabs>
          <w:tab w:val="num" w:pos="283"/>
        </w:tabs>
        <w:ind w:left="283" w:hanging="283"/>
      </w:pPr>
      <w:rPr>
        <w:rFonts w:ascii="Symbol" w:hAnsi="Symbol" w:hint="default"/>
      </w:rPr>
    </w:lvl>
  </w:abstractNum>
  <w:abstractNum w:abstractNumId="24" w15:restartNumberingAfterBreak="0">
    <w:nsid w:val="6F5979E4"/>
    <w:multiLevelType w:val="hybridMultilevel"/>
    <w:tmpl w:val="7A14B0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465E3B"/>
    <w:multiLevelType w:val="hybridMultilevel"/>
    <w:tmpl w:val="3DD6B74C"/>
    <w:lvl w:ilvl="0" w:tplc="CF1E48C6">
      <w:start w:val="1"/>
      <w:numFmt w:val="bullet"/>
      <w:lvlText w:val="-"/>
      <w:lvlJc w:val="left"/>
      <w:pPr>
        <w:ind w:left="644" w:hanging="360"/>
      </w:pPr>
      <w:rPr>
        <w:rFonts w:ascii="Times New Roman" w:eastAsiaTheme="minorEastAsia"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26" w15:restartNumberingAfterBreak="0">
    <w:nsid w:val="7C966381"/>
    <w:multiLevelType w:val="multilevel"/>
    <w:tmpl w:val="A61279DC"/>
    <w:name w:val="List Dash 3"/>
    <w:lvl w:ilvl="0">
      <w:start w:val="1"/>
      <w:numFmt w:val="decimal"/>
      <w:lvlText w:val="%1)"/>
      <w:lvlJc w:val="left"/>
      <w:pPr>
        <w:tabs>
          <w:tab w:val="num" w:pos="360"/>
        </w:tabs>
        <w:ind w:left="360" w:hanging="360"/>
      </w:pPr>
      <w:rPr>
        <w:rFonts w:cs="Times New Roman" w:hint="default"/>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D5F6ED1"/>
    <w:multiLevelType w:val="hybridMultilevel"/>
    <w:tmpl w:val="9CF83B7C"/>
    <w:lvl w:ilvl="0" w:tplc="0426000F">
      <w:start w:val="1"/>
      <w:numFmt w:val="decimal"/>
      <w:pStyle w:val="Numeracin"/>
      <w:lvlText w:val="%1."/>
      <w:lvlJc w:val="left"/>
      <w:pPr>
        <w:ind w:left="927" w:hanging="36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16"/>
  </w:num>
  <w:num w:numId="2">
    <w:abstractNumId w:val="13"/>
  </w:num>
  <w:num w:numId="3">
    <w:abstractNumId w:val="15"/>
  </w:num>
  <w:num w:numId="4">
    <w:abstractNumId w:val="27"/>
  </w:num>
  <w:num w:numId="5">
    <w:abstractNumId w:val="23"/>
  </w:num>
  <w:num w:numId="6">
    <w:abstractNumId w:val="4"/>
  </w:num>
  <w:num w:numId="7">
    <w:abstractNumId w:val="26"/>
  </w:num>
  <w:num w:numId="8">
    <w:abstractNumId w:val="21"/>
  </w:num>
  <w:num w:numId="9">
    <w:abstractNumId w:val="19"/>
  </w:num>
  <w:num w:numId="10">
    <w:abstractNumId w:val="18"/>
  </w:num>
  <w:num w:numId="11">
    <w:abstractNumId w:val="6"/>
  </w:num>
  <w:num w:numId="12">
    <w:abstractNumId w:val="0"/>
  </w:num>
  <w:num w:numId="13">
    <w:abstractNumId w:val="17"/>
  </w:num>
  <w:num w:numId="14">
    <w:abstractNumId w:val="10"/>
  </w:num>
  <w:num w:numId="15">
    <w:abstractNumId w:val="5"/>
  </w:num>
  <w:num w:numId="16">
    <w:abstractNumId w:val="3"/>
  </w:num>
  <w:num w:numId="17">
    <w:abstractNumId w:val="11"/>
  </w:num>
  <w:num w:numId="18">
    <w:abstractNumId w:val="20"/>
  </w:num>
  <w:num w:numId="19">
    <w:abstractNumId w:val="1"/>
  </w:num>
  <w:num w:numId="20">
    <w:abstractNumId w:val="22"/>
  </w:num>
  <w:num w:numId="21">
    <w:abstractNumId w:val="25"/>
  </w:num>
  <w:num w:numId="22">
    <w:abstractNumId w:val="2"/>
  </w:num>
  <w:num w:numId="23">
    <w:abstractNumId w:val="6"/>
  </w:num>
  <w:num w:numId="24">
    <w:abstractNumId w:val="7"/>
  </w:num>
  <w:num w:numId="25">
    <w:abstractNumId w:val="8"/>
  </w:num>
  <w:num w:numId="26">
    <w:abstractNumId w:val="9"/>
  </w:num>
  <w:num w:numId="27">
    <w:abstractNumId w:val="24"/>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27"/>
    <w:rsid w:val="00000C10"/>
    <w:rsid w:val="0000175B"/>
    <w:rsid w:val="00002345"/>
    <w:rsid w:val="000031A9"/>
    <w:rsid w:val="000047F7"/>
    <w:rsid w:val="0000524D"/>
    <w:rsid w:val="0000571A"/>
    <w:rsid w:val="000062FC"/>
    <w:rsid w:val="0001011A"/>
    <w:rsid w:val="00020C7E"/>
    <w:rsid w:val="00021F32"/>
    <w:rsid w:val="0002241B"/>
    <w:rsid w:val="00023A99"/>
    <w:rsid w:val="00024732"/>
    <w:rsid w:val="00025344"/>
    <w:rsid w:val="000276BF"/>
    <w:rsid w:val="000305AB"/>
    <w:rsid w:val="00031ECD"/>
    <w:rsid w:val="000322D1"/>
    <w:rsid w:val="000333BE"/>
    <w:rsid w:val="00034424"/>
    <w:rsid w:val="00035A73"/>
    <w:rsid w:val="00036101"/>
    <w:rsid w:val="000367A1"/>
    <w:rsid w:val="0003784B"/>
    <w:rsid w:val="00040546"/>
    <w:rsid w:val="0004095B"/>
    <w:rsid w:val="00041DFF"/>
    <w:rsid w:val="00042DD8"/>
    <w:rsid w:val="00043769"/>
    <w:rsid w:val="000439DA"/>
    <w:rsid w:val="000441BF"/>
    <w:rsid w:val="00044BFD"/>
    <w:rsid w:val="00045DBF"/>
    <w:rsid w:val="000478E9"/>
    <w:rsid w:val="000502A6"/>
    <w:rsid w:val="0005068D"/>
    <w:rsid w:val="00050AA7"/>
    <w:rsid w:val="00050AE2"/>
    <w:rsid w:val="00051C9A"/>
    <w:rsid w:val="00052212"/>
    <w:rsid w:val="00053CA1"/>
    <w:rsid w:val="000559DE"/>
    <w:rsid w:val="000571AE"/>
    <w:rsid w:val="00057471"/>
    <w:rsid w:val="00057E9A"/>
    <w:rsid w:val="00060651"/>
    <w:rsid w:val="000625F0"/>
    <w:rsid w:val="000657B0"/>
    <w:rsid w:val="00065BFE"/>
    <w:rsid w:val="000662AF"/>
    <w:rsid w:val="00067C64"/>
    <w:rsid w:val="0007063E"/>
    <w:rsid w:val="00070A6D"/>
    <w:rsid w:val="000719C6"/>
    <w:rsid w:val="00072AC7"/>
    <w:rsid w:val="00072BE1"/>
    <w:rsid w:val="00072F6B"/>
    <w:rsid w:val="00073AC6"/>
    <w:rsid w:val="00074DDA"/>
    <w:rsid w:val="00075F59"/>
    <w:rsid w:val="0007603B"/>
    <w:rsid w:val="00080BED"/>
    <w:rsid w:val="00080EF7"/>
    <w:rsid w:val="000816D3"/>
    <w:rsid w:val="00082534"/>
    <w:rsid w:val="00082ED0"/>
    <w:rsid w:val="0008392B"/>
    <w:rsid w:val="0008613B"/>
    <w:rsid w:val="00086F18"/>
    <w:rsid w:val="000877C4"/>
    <w:rsid w:val="00090FF2"/>
    <w:rsid w:val="00092414"/>
    <w:rsid w:val="000931E1"/>
    <w:rsid w:val="00093E12"/>
    <w:rsid w:val="0009406D"/>
    <w:rsid w:val="00094937"/>
    <w:rsid w:val="000957AC"/>
    <w:rsid w:val="00095E4C"/>
    <w:rsid w:val="00096924"/>
    <w:rsid w:val="0009719B"/>
    <w:rsid w:val="00097B8A"/>
    <w:rsid w:val="000A1FCB"/>
    <w:rsid w:val="000A22EA"/>
    <w:rsid w:val="000A26D5"/>
    <w:rsid w:val="000A26E3"/>
    <w:rsid w:val="000A359D"/>
    <w:rsid w:val="000A37BA"/>
    <w:rsid w:val="000A3F35"/>
    <w:rsid w:val="000A5A36"/>
    <w:rsid w:val="000A5EEB"/>
    <w:rsid w:val="000A6BDC"/>
    <w:rsid w:val="000A74D5"/>
    <w:rsid w:val="000A7637"/>
    <w:rsid w:val="000A7976"/>
    <w:rsid w:val="000B0B25"/>
    <w:rsid w:val="000B0F2A"/>
    <w:rsid w:val="000B122A"/>
    <w:rsid w:val="000B129D"/>
    <w:rsid w:val="000B1EE4"/>
    <w:rsid w:val="000B4629"/>
    <w:rsid w:val="000B54D4"/>
    <w:rsid w:val="000B5539"/>
    <w:rsid w:val="000B5556"/>
    <w:rsid w:val="000C0135"/>
    <w:rsid w:val="000C018A"/>
    <w:rsid w:val="000C0AB3"/>
    <w:rsid w:val="000C0B5A"/>
    <w:rsid w:val="000C5ACA"/>
    <w:rsid w:val="000C6201"/>
    <w:rsid w:val="000C6D23"/>
    <w:rsid w:val="000C70A3"/>
    <w:rsid w:val="000D1224"/>
    <w:rsid w:val="000D1F4E"/>
    <w:rsid w:val="000D3470"/>
    <w:rsid w:val="000D404E"/>
    <w:rsid w:val="000D50E8"/>
    <w:rsid w:val="000D5A58"/>
    <w:rsid w:val="000D732A"/>
    <w:rsid w:val="000E0D3D"/>
    <w:rsid w:val="000E317C"/>
    <w:rsid w:val="000E356C"/>
    <w:rsid w:val="000E3939"/>
    <w:rsid w:val="000E3D65"/>
    <w:rsid w:val="000E3E00"/>
    <w:rsid w:val="000E460F"/>
    <w:rsid w:val="000E54EA"/>
    <w:rsid w:val="000E68FB"/>
    <w:rsid w:val="000E7FE1"/>
    <w:rsid w:val="000F39C4"/>
    <w:rsid w:val="000F3ADD"/>
    <w:rsid w:val="000F4823"/>
    <w:rsid w:val="000F49C3"/>
    <w:rsid w:val="000F4C5A"/>
    <w:rsid w:val="00101743"/>
    <w:rsid w:val="00101970"/>
    <w:rsid w:val="001033CA"/>
    <w:rsid w:val="001051E1"/>
    <w:rsid w:val="0010577B"/>
    <w:rsid w:val="00106141"/>
    <w:rsid w:val="00110822"/>
    <w:rsid w:val="00111EF8"/>
    <w:rsid w:val="00112BE5"/>
    <w:rsid w:val="00112E9F"/>
    <w:rsid w:val="001150E8"/>
    <w:rsid w:val="0011547A"/>
    <w:rsid w:val="00116AE4"/>
    <w:rsid w:val="00116CC4"/>
    <w:rsid w:val="00116E87"/>
    <w:rsid w:val="001214F5"/>
    <w:rsid w:val="001221E1"/>
    <w:rsid w:val="00122301"/>
    <w:rsid w:val="00123712"/>
    <w:rsid w:val="0012469C"/>
    <w:rsid w:val="001260F3"/>
    <w:rsid w:val="00126371"/>
    <w:rsid w:val="00126E4B"/>
    <w:rsid w:val="00127754"/>
    <w:rsid w:val="00127AB0"/>
    <w:rsid w:val="0013009A"/>
    <w:rsid w:val="0013025A"/>
    <w:rsid w:val="001333E2"/>
    <w:rsid w:val="00133D32"/>
    <w:rsid w:val="00135005"/>
    <w:rsid w:val="00135146"/>
    <w:rsid w:val="00135EF1"/>
    <w:rsid w:val="001421C9"/>
    <w:rsid w:val="00142590"/>
    <w:rsid w:val="00142BC0"/>
    <w:rsid w:val="00145CB0"/>
    <w:rsid w:val="00150500"/>
    <w:rsid w:val="001518B4"/>
    <w:rsid w:val="001521BA"/>
    <w:rsid w:val="001527B4"/>
    <w:rsid w:val="00152C42"/>
    <w:rsid w:val="001532E2"/>
    <w:rsid w:val="00155574"/>
    <w:rsid w:val="00155BE9"/>
    <w:rsid w:val="00155D05"/>
    <w:rsid w:val="00155D10"/>
    <w:rsid w:val="00157C33"/>
    <w:rsid w:val="00160355"/>
    <w:rsid w:val="00160824"/>
    <w:rsid w:val="00161775"/>
    <w:rsid w:val="00161BB6"/>
    <w:rsid w:val="00161BBA"/>
    <w:rsid w:val="00162C03"/>
    <w:rsid w:val="00162D4F"/>
    <w:rsid w:val="00163338"/>
    <w:rsid w:val="0016365D"/>
    <w:rsid w:val="00167EE6"/>
    <w:rsid w:val="001701B2"/>
    <w:rsid w:val="001703AE"/>
    <w:rsid w:val="00170B13"/>
    <w:rsid w:val="00170DE3"/>
    <w:rsid w:val="001717F3"/>
    <w:rsid w:val="00171D08"/>
    <w:rsid w:val="0017211D"/>
    <w:rsid w:val="00172D03"/>
    <w:rsid w:val="001732B6"/>
    <w:rsid w:val="001735E1"/>
    <w:rsid w:val="00174168"/>
    <w:rsid w:val="001746EC"/>
    <w:rsid w:val="00174923"/>
    <w:rsid w:val="00175C2A"/>
    <w:rsid w:val="0018022D"/>
    <w:rsid w:val="001810F9"/>
    <w:rsid w:val="00182AEE"/>
    <w:rsid w:val="00183ECB"/>
    <w:rsid w:val="001859F7"/>
    <w:rsid w:val="00185F1A"/>
    <w:rsid w:val="0018729C"/>
    <w:rsid w:val="00187630"/>
    <w:rsid w:val="00187EAF"/>
    <w:rsid w:val="001901AB"/>
    <w:rsid w:val="00190FDE"/>
    <w:rsid w:val="0019179D"/>
    <w:rsid w:val="00191E88"/>
    <w:rsid w:val="00193811"/>
    <w:rsid w:val="00193D01"/>
    <w:rsid w:val="0019413B"/>
    <w:rsid w:val="001950F0"/>
    <w:rsid w:val="00195BDF"/>
    <w:rsid w:val="001965C7"/>
    <w:rsid w:val="001969F7"/>
    <w:rsid w:val="00197751"/>
    <w:rsid w:val="001A0200"/>
    <w:rsid w:val="001A0531"/>
    <w:rsid w:val="001A1B6B"/>
    <w:rsid w:val="001A1F29"/>
    <w:rsid w:val="001A33CF"/>
    <w:rsid w:val="001A4128"/>
    <w:rsid w:val="001A41B8"/>
    <w:rsid w:val="001A468A"/>
    <w:rsid w:val="001A54D7"/>
    <w:rsid w:val="001A5F97"/>
    <w:rsid w:val="001A72BF"/>
    <w:rsid w:val="001A7D5C"/>
    <w:rsid w:val="001B0318"/>
    <w:rsid w:val="001B0965"/>
    <w:rsid w:val="001B14A8"/>
    <w:rsid w:val="001B24E2"/>
    <w:rsid w:val="001B2A4A"/>
    <w:rsid w:val="001B6902"/>
    <w:rsid w:val="001C271F"/>
    <w:rsid w:val="001C2A90"/>
    <w:rsid w:val="001C4B04"/>
    <w:rsid w:val="001C60A1"/>
    <w:rsid w:val="001C654B"/>
    <w:rsid w:val="001C6ABF"/>
    <w:rsid w:val="001D1741"/>
    <w:rsid w:val="001D1747"/>
    <w:rsid w:val="001D1897"/>
    <w:rsid w:val="001D1B93"/>
    <w:rsid w:val="001D2549"/>
    <w:rsid w:val="001D3778"/>
    <w:rsid w:val="001D3C24"/>
    <w:rsid w:val="001D3DE2"/>
    <w:rsid w:val="001D4F1C"/>
    <w:rsid w:val="001D6C68"/>
    <w:rsid w:val="001D77AA"/>
    <w:rsid w:val="001D77F8"/>
    <w:rsid w:val="001E0E7F"/>
    <w:rsid w:val="001E35B3"/>
    <w:rsid w:val="001E438C"/>
    <w:rsid w:val="001E726B"/>
    <w:rsid w:val="001E7315"/>
    <w:rsid w:val="001F0704"/>
    <w:rsid w:val="001F373E"/>
    <w:rsid w:val="001F4033"/>
    <w:rsid w:val="001F4159"/>
    <w:rsid w:val="001F4775"/>
    <w:rsid w:val="001F5A0B"/>
    <w:rsid w:val="001F5D78"/>
    <w:rsid w:val="001F69C3"/>
    <w:rsid w:val="001F72BB"/>
    <w:rsid w:val="001F77FB"/>
    <w:rsid w:val="001F7E8D"/>
    <w:rsid w:val="00200F0D"/>
    <w:rsid w:val="00201BEA"/>
    <w:rsid w:val="00202171"/>
    <w:rsid w:val="002022F2"/>
    <w:rsid w:val="00202ADE"/>
    <w:rsid w:val="00202CFA"/>
    <w:rsid w:val="0020311A"/>
    <w:rsid w:val="00205CFF"/>
    <w:rsid w:val="00205F60"/>
    <w:rsid w:val="002061D4"/>
    <w:rsid w:val="00206482"/>
    <w:rsid w:val="002066E0"/>
    <w:rsid w:val="00206B43"/>
    <w:rsid w:val="002104D6"/>
    <w:rsid w:val="00210888"/>
    <w:rsid w:val="002123B2"/>
    <w:rsid w:val="00212A86"/>
    <w:rsid w:val="00213F4D"/>
    <w:rsid w:val="00215914"/>
    <w:rsid w:val="00215AFE"/>
    <w:rsid w:val="0021691E"/>
    <w:rsid w:val="00216DF1"/>
    <w:rsid w:val="00217B21"/>
    <w:rsid w:val="00220B24"/>
    <w:rsid w:val="00221EA5"/>
    <w:rsid w:val="002223C9"/>
    <w:rsid w:val="0022252C"/>
    <w:rsid w:val="00222F18"/>
    <w:rsid w:val="0022354E"/>
    <w:rsid w:val="002238C0"/>
    <w:rsid w:val="00224A6D"/>
    <w:rsid w:val="0023179A"/>
    <w:rsid w:val="00232CCE"/>
    <w:rsid w:val="002336A8"/>
    <w:rsid w:val="002350C8"/>
    <w:rsid w:val="00235CD0"/>
    <w:rsid w:val="00237635"/>
    <w:rsid w:val="00237DC2"/>
    <w:rsid w:val="00243477"/>
    <w:rsid w:val="00245090"/>
    <w:rsid w:val="00245F4D"/>
    <w:rsid w:val="002472EF"/>
    <w:rsid w:val="00247AAB"/>
    <w:rsid w:val="00250EFC"/>
    <w:rsid w:val="00251E78"/>
    <w:rsid w:val="00252B2F"/>
    <w:rsid w:val="002534CE"/>
    <w:rsid w:val="002535B4"/>
    <w:rsid w:val="00254448"/>
    <w:rsid w:val="00254867"/>
    <w:rsid w:val="002553FE"/>
    <w:rsid w:val="0025562D"/>
    <w:rsid w:val="0025577D"/>
    <w:rsid w:val="00255C69"/>
    <w:rsid w:val="00256A93"/>
    <w:rsid w:val="00256D42"/>
    <w:rsid w:val="00257F84"/>
    <w:rsid w:val="00260A88"/>
    <w:rsid w:val="00260C13"/>
    <w:rsid w:val="00261D36"/>
    <w:rsid w:val="00262531"/>
    <w:rsid w:val="00263160"/>
    <w:rsid w:val="002648E1"/>
    <w:rsid w:val="00264EE2"/>
    <w:rsid w:val="00265D26"/>
    <w:rsid w:val="0026798E"/>
    <w:rsid w:val="002715F2"/>
    <w:rsid w:val="0027201B"/>
    <w:rsid w:val="00272688"/>
    <w:rsid w:val="00273032"/>
    <w:rsid w:val="00273171"/>
    <w:rsid w:val="00273EE9"/>
    <w:rsid w:val="00274528"/>
    <w:rsid w:val="00275854"/>
    <w:rsid w:val="00275C67"/>
    <w:rsid w:val="00277870"/>
    <w:rsid w:val="00280291"/>
    <w:rsid w:val="00281163"/>
    <w:rsid w:val="0028191D"/>
    <w:rsid w:val="00281D1A"/>
    <w:rsid w:val="00282E40"/>
    <w:rsid w:val="00287F96"/>
    <w:rsid w:val="002908D2"/>
    <w:rsid w:val="002924EE"/>
    <w:rsid w:val="00292DD2"/>
    <w:rsid w:val="0029333E"/>
    <w:rsid w:val="00293409"/>
    <w:rsid w:val="002940FD"/>
    <w:rsid w:val="002952E5"/>
    <w:rsid w:val="0029727A"/>
    <w:rsid w:val="002972BC"/>
    <w:rsid w:val="0029758F"/>
    <w:rsid w:val="002A0AB0"/>
    <w:rsid w:val="002A0AF1"/>
    <w:rsid w:val="002A1242"/>
    <w:rsid w:val="002A140F"/>
    <w:rsid w:val="002A1472"/>
    <w:rsid w:val="002A6315"/>
    <w:rsid w:val="002A67D6"/>
    <w:rsid w:val="002B0141"/>
    <w:rsid w:val="002B0939"/>
    <w:rsid w:val="002B1DFE"/>
    <w:rsid w:val="002B2494"/>
    <w:rsid w:val="002B2748"/>
    <w:rsid w:val="002B29F3"/>
    <w:rsid w:val="002B3ABE"/>
    <w:rsid w:val="002B3E76"/>
    <w:rsid w:val="002B416F"/>
    <w:rsid w:val="002B4DA0"/>
    <w:rsid w:val="002B5390"/>
    <w:rsid w:val="002B69FD"/>
    <w:rsid w:val="002B6C73"/>
    <w:rsid w:val="002B6CF6"/>
    <w:rsid w:val="002C03F1"/>
    <w:rsid w:val="002C52F2"/>
    <w:rsid w:val="002C62EA"/>
    <w:rsid w:val="002C6908"/>
    <w:rsid w:val="002C6E7E"/>
    <w:rsid w:val="002C76FC"/>
    <w:rsid w:val="002D01B8"/>
    <w:rsid w:val="002D0B0B"/>
    <w:rsid w:val="002D19F1"/>
    <w:rsid w:val="002D2AB7"/>
    <w:rsid w:val="002D3E54"/>
    <w:rsid w:val="002D4517"/>
    <w:rsid w:val="002D7275"/>
    <w:rsid w:val="002E00E1"/>
    <w:rsid w:val="002E0140"/>
    <w:rsid w:val="002E07EB"/>
    <w:rsid w:val="002E0DFE"/>
    <w:rsid w:val="002E43CC"/>
    <w:rsid w:val="002E495F"/>
    <w:rsid w:val="002E584F"/>
    <w:rsid w:val="002E6C95"/>
    <w:rsid w:val="002E7268"/>
    <w:rsid w:val="002F1202"/>
    <w:rsid w:val="002F1DC2"/>
    <w:rsid w:val="002F2B29"/>
    <w:rsid w:val="002F3016"/>
    <w:rsid w:val="002F402A"/>
    <w:rsid w:val="002F44D7"/>
    <w:rsid w:val="002F4962"/>
    <w:rsid w:val="002F4A7E"/>
    <w:rsid w:val="002F4E32"/>
    <w:rsid w:val="002F5331"/>
    <w:rsid w:val="002F5DF6"/>
    <w:rsid w:val="002F7BC3"/>
    <w:rsid w:val="003018DB"/>
    <w:rsid w:val="00301F7F"/>
    <w:rsid w:val="003023F5"/>
    <w:rsid w:val="00303C8F"/>
    <w:rsid w:val="00304997"/>
    <w:rsid w:val="003057F7"/>
    <w:rsid w:val="0030647D"/>
    <w:rsid w:val="00306646"/>
    <w:rsid w:val="00307D7A"/>
    <w:rsid w:val="00311EC0"/>
    <w:rsid w:val="0031379D"/>
    <w:rsid w:val="00314224"/>
    <w:rsid w:val="00315BEB"/>
    <w:rsid w:val="00321412"/>
    <w:rsid w:val="00321774"/>
    <w:rsid w:val="003230B0"/>
    <w:rsid w:val="00324D08"/>
    <w:rsid w:val="0032567F"/>
    <w:rsid w:val="00326076"/>
    <w:rsid w:val="003260AA"/>
    <w:rsid w:val="00326C0D"/>
    <w:rsid w:val="00326F2C"/>
    <w:rsid w:val="0033051F"/>
    <w:rsid w:val="0033187C"/>
    <w:rsid w:val="00331B3A"/>
    <w:rsid w:val="00331CC6"/>
    <w:rsid w:val="003329AB"/>
    <w:rsid w:val="00332EFC"/>
    <w:rsid w:val="00332F01"/>
    <w:rsid w:val="003345BD"/>
    <w:rsid w:val="00335B75"/>
    <w:rsid w:val="00336344"/>
    <w:rsid w:val="003401B6"/>
    <w:rsid w:val="003446E3"/>
    <w:rsid w:val="00345011"/>
    <w:rsid w:val="0034509D"/>
    <w:rsid w:val="003455FD"/>
    <w:rsid w:val="00346A53"/>
    <w:rsid w:val="00346D37"/>
    <w:rsid w:val="003474A0"/>
    <w:rsid w:val="00350B87"/>
    <w:rsid w:val="00351356"/>
    <w:rsid w:val="003532CF"/>
    <w:rsid w:val="003533A0"/>
    <w:rsid w:val="00354324"/>
    <w:rsid w:val="00354782"/>
    <w:rsid w:val="00354EF5"/>
    <w:rsid w:val="00357983"/>
    <w:rsid w:val="003579B8"/>
    <w:rsid w:val="00357EA9"/>
    <w:rsid w:val="00360067"/>
    <w:rsid w:val="0036288F"/>
    <w:rsid w:val="00362C31"/>
    <w:rsid w:val="00362C72"/>
    <w:rsid w:val="0036348F"/>
    <w:rsid w:val="00363939"/>
    <w:rsid w:val="003659C3"/>
    <w:rsid w:val="00366117"/>
    <w:rsid w:val="00366F80"/>
    <w:rsid w:val="00371B38"/>
    <w:rsid w:val="00372B60"/>
    <w:rsid w:val="0037367D"/>
    <w:rsid w:val="003739DB"/>
    <w:rsid w:val="00373A76"/>
    <w:rsid w:val="00373C19"/>
    <w:rsid w:val="00373F4B"/>
    <w:rsid w:val="00374594"/>
    <w:rsid w:val="00374EBD"/>
    <w:rsid w:val="00374FD1"/>
    <w:rsid w:val="00375FE3"/>
    <w:rsid w:val="0037686A"/>
    <w:rsid w:val="00377EC0"/>
    <w:rsid w:val="00380852"/>
    <w:rsid w:val="003828ED"/>
    <w:rsid w:val="0038354C"/>
    <w:rsid w:val="003846DA"/>
    <w:rsid w:val="003847CB"/>
    <w:rsid w:val="00385512"/>
    <w:rsid w:val="00385B86"/>
    <w:rsid w:val="00387161"/>
    <w:rsid w:val="00391146"/>
    <w:rsid w:val="003932E5"/>
    <w:rsid w:val="00393A77"/>
    <w:rsid w:val="00393D35"/>
    <w:rsid w:val="00394A10"/>
    <w:rsid w:val="00394C2F"/>
    <w:rsid w:val="003960AA"/>
    <w:rsid w:val="00396AE7"/>
    <w:rsid w:val="003A0CF0"/>
    <w:rsid w:val="003A0DB5"/>
    <w:rsid w:val="003A0F89"/>
    <w:rsid w:val="003A22BF"/>
    <w:rsid w:val="003A2ACD"/>
    <w:rsid w:val="003A2C18"/>
    <w:rsid w:val="003A3799"/>
    <w:rsid w:val="003A4A99"/>
    <w:rsid w:val="003A6B24"/>
    <w:rsid w:val="003B1A2F"/>
    <w:rsid w:val="003B24D8"/>
    <w:rsid w:val="003B35DA"/>
    <w:rsid w:val="003B37E2"/>
    <w:rsid w:val="003B3D56"/>
    <w:rsid w:val="003B4A21"/>
    <w:rsid w:val="003B5B4E"/>
    <w:rsid w:val="003B5F72"/>
    <w:rsid w:val="003B7BF9"/>
    <w:rsid w:val="003B7C3F"/>
    <w:rsid w:val="003C04E2"/>
    <w:rsid w:val="003C13FB"/>
    <w:rsid w:val="003C320D"/>
    <w:rsid w:val="003C51FC"/>
    <w:rsid w:val="003C56BF"/>
    <w:rsid w:val="003C59AD"/>
    <w:rsid w:val="003C5EB4"/>
    <w:rsid w:val="003D092A"/>
    <w:rsid w:val="003D284B"/>
    <w:rsid w:val="003D40A7"/>
    <w:rsid w:val="003D40FC"/>
    <w:rsid w:val="003D5755"/>
    <w:rsid w:val="003D593C"/>
    <w:rsid w:val="003D5AA3"/>
    <w:rsid w:val="003D61AF"/>
    <w:rsid w:val="003E00AB"/>
    <w:rsid w:val="003E0D81"/>
    <w:rsid w:val="003E16BB"/>
    <w:rsid w:val="003E22AD"/>
    <w:rsid w:val="003E30E5"/>
    <w:rsid w:val="003E3441"/>
    <w:rsid w:val="003E4F30"/>
    <w:rsid w:val="003E5155"/>
    <w:rsid w:val="003E54C3"/>
    <w:rsid w:val="003E6BDF"/>
    <w:rsid w:val="003F00F9"/>
    <w:rsid w:val="003F0EF2"/>
    <w:rsid w:val="003F1E00"/>
    <w:rsid w:val="003F37A1"/>
    <w:rsid w:val="003F5C7C"/>
    <w:rsid w:val="003F6617"/>
    <w:rsid w:val="003F741A"/>
    <w:rsid w:val="003F7B86"/>
    <w:rsid w:val="003F7C40"/>
    <w:rsid w:val="0040026C"/>
    <w:rsid w:val="0040240F"/>
    <w:rsid w:val="004026B6"/>
    <w:rsid w:val="00402B29"/>
    <w:rsid w:val="00402F5E"/>
    <w:rsid w:val="004033FA"/>
    <w:rsid w:val="004034CB"/>
    <w:rsid w:val="00403C31"/>
    <w:rsid w:val="00404909"/>
    <w:rsid w:val="004052A7"/>
    <w:rsid w:val="004054E5"/>
    <w:rsid w:val="0040610F"/>
    <w:rsid w:val="00406C18"/>
    <w:rsid w:val="00407CB1"/>
    <w:rsid w:val="00411557"/>
    <w:rsid w:val="00412FF7"/>
    <w:rsid w:val="00413B9C"/>
    <w:rsid w:val="0041585B"/>
    <w:rsid w:val="0041794A"/>
    <w:rsid w:val="0042150A"/>
    <w:rsid w:val="00423305"/>
    <w:rsid w:val="00423668"/>
    <w:rsid w:val="00423B26"/>
    <w:rsid w:val="00423E19"/>
    <w:rsid w:val="00425421"/>
    <w:rsid w:val="00425969"/>
    <w:rsid w:val="004264E2"/>
    <w:rsid w:val="00426B8A"/>
    <w:rsid w:val="004272D5"/>
    <w:rsid w:val="00427C71"/>
    <w:rsid w:val="00430822"/>
    <w:rsid w:val="00431E51"/>
    <w:rsid w:val="00433939"/>
    <w:rsid w:val="00434076"/>
    <w:rsid w:val="00434302"/>
    <w:rsid w:val="004358DD"/>
    <w:rsid w:val="0044035A"/>
    <w:rsid w:val="0044156B"/>
    <w:rsid w:val="00442935"/>
    <w:rsid w:val="00442E79"/>
    <w:rsid w:val="004445B0"/>
    <w:rsid w:val="00445BD5"/>
    <w:rsid w:val="00446358"/>
    <w:rsid w:val="00447F59"/>
    <w:rsid w:val="00452C03"/>
    <w:rsid w:val="004534CB"/>
    <w:rsid w:val="00455AB1"/>
    <w:rsid w:val="004562F1"/>
    <w:rsid w:val="00457B73"/>
    <w:rsid w:val="00463427"/>
    <w:rsid w:val="004660E5"/>
    <w:rsid w:val="00467452"/>
    <w:rsid w:val="0046796E"/>
    <w:rsid w:val="00470513"/>
    <w:rsid w:val="00470B8C"/>
    <w:rsid w:val="00470D3A"/>
    <w:rsid w:val="00471C10"/>
    <w:rsid w:val="0047243D"/>
    <w:rsid w:val="00475782"/>
    <w:rsid w:val="004763DF"/>
    <w:rsid w:val="004803DD"/>
    <w:rsid w:val="004829C8"/>
    <w:rsid w:val="00483875"/>
    <w:rsid w:val="004857DE"/>
    <w:rsid w:val="00485D39"/>
    <w:rsid w:val="00486D46"/>
    <w:rsid w:val="00487DEE"/>
    <w:rsid w:val="00490ACA"/>
    <w:rsid w:val="00490C89"/>
    <w:rsid w:val="004912F6"/>
    <w:rsid w:val="00491D82"/>
    <w:rsid w:val="004928F6"/>
    <w:rsid w:val="00492953"/>
    <w:rsid w:val="004933E9"/>
    <w:rsid w:val="0049371E"/>
    <w:rsid w:val="00493B9D"/>
    <w:rsid w:val="004963DE"/>
    <w:rsid w:val="004A0328"/>
    <w:rsid w:val="004A076E"/>
    <w:rsid w:val="004A27EF"/>
    <w:rsid w:val="004A2F68"/>
    <w:rsid w:val="004A3CE3"/>
    <w:rsid w:val="004A5401"/>
    <w:rsid w:val="004A60BA"/>
    <w:rsid w:val="004A6385"/>
    <w:rsid w:val="004A64F5"/>
    <w:rsid w:val="004A7E19"/>
    <w:rsid w:val="004B04A5"/>
    <w:rsid w:val="004B074D"/>
    <w:rsid w:val="004B2F1D"/>
    <w:rsid w:val="004B56FF"/>
    <w:rsid w:val="004B6441"/>
    <w:rsid w:val="004B662E"/>
    <w:rsid w:val="004B6DFD"/>
    <w:rsid w:val="004C06C6"/>
    <w:rsid w:val="004C1282"/>
    <w:rsid w:val="004C3CD4"/>
    <w:rsid w:val="004C5B18"/>
    <w:rsid w:val="004C68F7"/>
    <w:rsid w:val="004D05B0"/>
    <w:rsid w:val="004D05E8"/>
    <w:rsid w:val="004D3066"/>
    <w:rsid w:val="004D3276"/>
    <w:rsid w:val="004D3CB8"/>
    <w:rsid w:val="004D401A"/>
    <w:rsid w:val="004D5F0C"/>
    <w:rsid w:val="004E1C9E"/>
    <w:rsid w:val="004E4863"/>
    <w:rsid w:val="004E4A7A"/>
    <w:rsid w:val="004E4B17"/>
    <w:rsid w:val="004E4E7A"/>
    <w:rsid w:val="004E5277"/>
    <w:rsid w:val="004E6ADD"/>
    <w:rsid w:val="004E70DD"/>
    <w:rsid w:val="004E76F0"/>
    <w:rsid w:val="004F0C27"/>
    <w:rsid w:val="004F1357"/>
    <w:rsid w:val="004F1AA8"/>
    <w:rsid w:val="004F23B5"/>
    <w:rsid w:val="004F3098"/>
    <w:rsid w:val="004F61F7"/>
    <w:rsid w:val="004F6584"/>
    <w:rsid w:val="004F728B"/>
    <w:rsid w:val="005001FB"/>
    <w:rsid w:val="0050196C"/>
    <w:rsid w:val="00501EC3"/>
    <w:rsid w:val="00501FBF"/>
    <w:rsid w:val="0050693A"/>
    <w:rsid w:val="00506C0B"/>
    <w:rsid w:val="0050703B"/>
    <w:rsid w:val="005102B4"/>
    <w:rsid w:val="00512A10"/>
    <w:rsid w:val="00512AD6"/>
    <w:rsid w:val="00512EF9"/>
    <w:rsid w:val="00513135"/>
    <w:rsid w:val="00513713"/>
    <w:rsid w:val="00513F0E"/>
    <w:rsid w:val="00514429"/>
    <w:rsid w:val="00514A18"/>
    <w:rsid w:val="00516F59"/>
    <w:rsid w:val="00517456"/>
    <w:rsid w:val="00517CE5"/>
    <w:rsid w:val="00517FDA"/>
    <w:rsid w:val="0052081E"/>
    <w:rsid w:val="00520FB4"/>
    <w:rsid w:val="005212D2"/>
    <w:rsid w:val="005214CE"/>
    <w:rsid w:val="00521899"/>
    <w:rsid w:val="00521AAB"/>
    <w:rsid w:val="00522AF4"/>
    <w:rsid w:val="005236FD"/>
    <w:rsid w:val="005249A8"/>
    <w:rsid w:val="00524AB5"/>
    <w:rsid w:val="00524BEA"/>
    <w:rsid w:val="005301FE"/>
    <w:rsid w:val="00530392"/>
    <w:rsid w:val="0053092C"/>
    <w:rsid w:val="00530BB1"/>
    <w:rsid w:val="00530E0F"/>
    <w:rsid w:val="00532BEF"/>
    <w:rsid w:val="00532D74"/>
    <w:rsid w:val="00534B30"/>
    <w:rsid w:val="005353BB"/>
    <w:rsid w:val="00536938"/>
    <w:rsid w:val="005414D6"/>
    <w:rsid w:val="00541C83"/>
    <w:rsid w:val="0054251F"/>
    <w:rsid w:val="00542914"/>
    <w:rsid w:val="00542AD8"/>
    <w:rsid w:val="00543D81"/>
    <w:rsid w:val="005441E7"/>
    <w:rsid w:val="00545FF7"/>
    <w:rsid w:val="005505AC"/>
    <w:rsid w:val="005521AA"/>
    <w:rsid w:val="00553962"/>
    <w:rsid w:val="0055563B"/>
    <w:rsid w:val="00555CA0"/>
    <w:rsid w:val="00557859"/>
    <w:rsid w:val="00557AE9"/>
    <w:rsid w:val="00560B66"/>
    <w:rsid w:val="00562CAB"/>
    <w:rsid w:val="00565906"/>
    <w:rsid w:val="0056662A"/>
    <w:rsid w:val="00566E46"/>
    <w:rsid w:val="00570C6F"/>
    <w:rsid w:val="00570F17"/>
    <w:rsid w:val="00571A16"/>
    <w:rsid w:val="00572C40"/>
    <w:rsid w:val="00573ED8"/>
    <w:rsid w:val="00574CEB"/>
    <w:rsid w:val="0057507D"/>
    <w:rsid w:val="00576C66"/>
    <w:rsid w:val="00581282"/>
    <w:rsid w:val="005824C6"/>
    <w:rsid w:val="00582F4A"/>
    <w:rsid w:val="0058352D"/>
    <w:rsid w:val="005841B6"/>
    <w:rsid w:val="00584EEA"/>
    <w:rsid w:val="00585905"/>
    <w:rsid w:val="00586299"/>
    <w:rsid w:val="00586E5B"/>
    <w:rsid w:val="0058784F"/>
    <w:rsid w:val="00590444"/>
    <w:rsid w:val="00590516"/>
    <w:rsid w:val="00590816"/>
    <w:rsid w:val="00591773"/>
    <w:rsid w:val="005921A3"/>
    <w:rsid w:val="005944B6"/>
    <w:rsid w:val="00594A46"/>
    <w:rsid w:val="005953B2"/>
    <w:rsid w:val="00595C81"/>
    <w:rsid w:val="0059688C"/>
    <w:rsid w:val="00597350"/>
    <w:rsid w:val="00597B30"/>
    <w:rsid w:val="005A226F"/>
    <w:rsid w:val="005A2CDE"/>
    <w:rsid w:val="005A2DA1"/>
    <w:rsid w:val="005A45A4"/>
    <w:rsid w:val="005A64EF"/>
    <w:rsid w:val="005A70AA"/>
    <w:rsid w:val="005B0C3F"/>
    <w:rsid w:val="005B187B"/>
    <w:rsid w:val="005B33A7"/>
    <w:rsid w:val="005B40EB"/>
    <w:rsid w:val="005B56BE"/>
    <w:rsid w:val="005B635C"/>
    <w:rsid w:val="005B714E"/>
    <w:rsid w:val="005B77C5"/>
    <w:rsid w:val="005C0BBC"/>
    <w:rsid w:val="005C2CD7"/>
    <w:rsid w:val="005C3193"/>
    <w:rsid w:val="005C3655"/>
    <w:rsid w:val="005C739B"/>
    <w:rsid w:val="005C7AFF"/>
    <w:rsid w:val="005D08DC"/>
    <w:rsid w:val="005D4324"/>
    <w:rsid w:val="005D43E3"/>
    <w:rsid w:val="005D4A79"/>
    <w:rsid w:val="005D4DBD"/>
    <w:rsid w:val="005D54B6"/>
    <w:rsid w:val="005D5D35"/>
    <w:rsid w:val="005D5E68"/>
    <w:rsid w:val="005D66F7"/>
    <w:rsid w:val="005D6757"/>
    <w:rsid w:val="005D6FAF"/>
    <w:rsid w:val="005D7E02"/>
    <w:rsid w:val="005E0C9C"/>
    <w:rsid w:val="005E3C81"/>
    <w:rsid w:val="005E437C"/>
    <w:rsid w:val="005E4A7D"/>
    <w:rsid w:val="005E50E4"/>
    <w:rsid w:val="005E7DEB"/>
    <w:rsid w:val="005F16E1"/>
    <w:rsid w:val="005F1827"/>
    <w:rsid w:val="005F240D"/>
    <w:rsid w:val="005F4F51"/>
    <w:rsid w:val="005F51F5"/>
    <w:rsid w:val="005F55CF"/>
    <w:rsid w:val="005F7874"/>
    <w:rsid w:val="0060082B"/>
    <w:rsid w:val="006021DD"/>
    <w:rsid w:val="00602835"/>
    <w:rsid w:val="006041D2"/>
    <w:rsid w:val="006044C3"/>
    <w:rsid w:val="00604F75"/>
    <w:rsid w:val="006060F9"/>
    <w:rsid w:val="00606C8C"/>
    <w:rsid w:val="0060785D"/>
    <w:rsid w:val="0061137C"/>
    <w:rsid w:val="006120FE"/>
    <w:rsid w:val="00614EE5"/>
    <w:rsid w:val="006150A3"/>
    <w:rsid w:val="00615CFD"/>
    <w:rsid w:val="006170D5"/>
    <w:rsid w:val="00617939"/>
    <w:rsid w:val="0062142C"/>
    <w:rsid w:val="00621649"/>
    <w:rsid w:val="00622FA5"/>
    <w:rsid w:val="00623545"/>
    <w:rsid w:val="00623D18"/>
    <w:rsid w:val="00623F1B"/>
    <w:rsid w:val="00624C3B"/>
    <w:rsid w:val="006266FC"/>
    <w:rsid w:val="0062673E"/>
    <w:rsid w:val="00627615"/>
    <w:rsid w:val="00631E1D"/>
    <w:rsid w:val="006324CC"/>
    <w:rsid w:val="00634CF9"/>
    <w:rsid w:val="0063506F"/>
    <w:rsid w:val="00635DA3"/>
    <w:rsid w:val="00637E57"/>
    <w:rsid w:val="0064074F"/>
    <w:rsid w:val="00641713"/>
    <w:rsid w:val="00641A7A"/>
    <w:rsid w:val="00641C98"/>
    <w:rsid w:val="00643436"/>
    <w:rsid w:val="00644CAD"/>
    <w:rsid w:val="00645058"/>
    <w:rsid w:val="00645C08"/>
    <w:rsid w:val="006464AF"/>
    <w:rsid w:val="00646D93"/>
    <w:rsid w:val="00650C55"/>
    <w:rsid w:val="00650CD0"/>
    <w:rsid w:val="00650FD1"/>
    <w:rsid w:val="0065145C"/>
    <w:rsid w:val="00651914"/>
    <w:rsid w:val="00652821"/>
    <w:rsid w:val="006535AC"/>
    <w:rsid w:val="006537EB"/>
    <w:rsid w:val="00654EE0"/>
    <w:rsid w:val="006566B4"/>
    <w:rsid w:val="00657AC8"/>
    <w:rsid w:val="006601E3"/>
    <w:rsid w:val="006602D9"/>
    <w:rsid w:val="00663B2C"/>
    <w:rsid w:val="00663C7B"/>
    <w:rsid w:val="00663D23"/>
    <w:rsid w:val="00664BD7"/>
    <w:rsid w:val="00664CCB"/>
    <w:rsid w:val="00665F1B"/>
    <w:rsid w:val="006668DA"/>
    <w:rsid w:val="0067003B"/>
    <w:rsid w:val="00670450"/>
    <w:rsid w:val="00672889"/>
    <w:rsid w:val="00673F40"/>
    <w:rsid w:val="00674581"/>
    <w:rsid w:val="00674D73"/>
    <w:rsid w:val="00675BB2"/>
    <w:rsid w:val="0067707F"/>
    <w:rsid w:val="00680AAD"/>
    <w:rsid w:val="0068200C"/>
    <w:rsid w:val="0068308D"/>
    <w:rsid w:val="006844B6"/>
    <w:rsid w:val="00685626"/>
    <w:rsid w:val="00685646"/>
    <w:rsid w:val="006862E9"/>
    <w:rsid w:val="0069043E"/>
    <w:rsid w:val="006904A2"/>
    <w:rsid w:val="0069098C"/>
    <w:rsid w:val="00690BA8"/>
    <w:rsid w:val="00691DC4"/>
    <w:rsid w:val="00693B59"/>
    <w:rsid w:val="00694BA3"/>
    <w:rsid w:val="006950D1"/>
    <w:rsid w:val="0069514B"/>
    <w:rsid w:val="0069541C"/>
    <w:rsid w:val="00696285"/>
    <w:rsid w:val="00696C39"/>
    <w:rsid w:val="00697817"/>
    <w:rsid w:val="00697E36"/>
    <w:rsid w:val="006A1E45"/>
    <w:rsid w:val="006A3BC8"/>
    <w:rsid w:val="006A4758"/>
    <w:rsid w:val="006A4C0D"/>
    <w:rsid w:val="006A4DC1"/>
    <w:rsid w:val="006A5824"/>
    <w:rsid w:val="006A5928"/>
    <w:rsid w:val="006A5F2A"/>
    <w:rsid w:val="006A7D65"/>
    <w:rsid w:val="006B0CD2"/>
    <w:rsid w:val="006B3B18"/>
    <w:rsid w:val="006B5736"/>
    <w:rsid w:val="006B628F"/>
    <w:rsid w:val="006B637C"/>
    <w:rsid w:val="006C00B2"/>
    <w:rsid w:val="006C160A"/>
    <w:rsid w:val="006C3146"/>
    <w:rsid w:val="006C3D91"/>
    <w:rsid w:val="006C42B8"/>
    <w:rsid w:val="006C4D9E"/>
    <w:rsid w:val="006C5DE6"/>
    <w:rsid w:val="006C6631"/>
    <w:rsid w:val="006C6DFD"/>
    <w:rsid w:val="006D1E0A"/>
    <w:rsid w:val="006D2B98"/>
    <w:rsid w:val="006D402B"/>
    <w:rsid w:val="006D520D"/>
    <w:rsid w:val="006D586D"/>
    <w:rsid w:val="006D78B6"/>
    <w:rsid w:val="006E0DA8"/>
    <w:rsid w:val="006E2893"/>
    <w:rsid w:val="006E30EF"/>
    <w:rsid w:val="006E54E9"/>
    <w:rsid w:val="006E5FE5"/>
    <w:rsid w:val="006E713C"/>
    <w:rsid w:val="006F0F36"/>
    <w:rsid w:val="006F2283"/>
    <w:rsid w:val="006F2454"/>
    <w:rsid w:val="006F37A4"/>
    <w:rsid w:val="006F3C4D"/>
    <w:rsid w:val="006F4D62"/>
    <w:rsid w:val="006F4E12"/>
    <w:rsid w:val="006F75F0"/>
    <w:rsid w:val="0070150C"/>
    <w:rsid w:val="00701763"/>
    <w:rsid w:val="00701ECB"/>
    <w:rsid w:val="0070384F"/>
    <w:rsid w:val="00703BC0"/>
    <w:rsid w:val="00703C96"/>
    <w:rsid w:val="007043F4"/>
    <w:rsid w:val="00704AC0"/>
    <w:rsid w:val="00706558"/>
    <w:rsid w:val="0071057A"/>
    <w:rsid w:val="00710AD0"/>
    <w:rsid w:val="0071174E"/>
    <w:rsid w:val="0071326B"/>
    <w:rsid w:val="00713ED4"/>
    <w:rsid w:val="00714EC0"/>
    <w:rsid w:val="0071573C"/>
    <w:rsid w:val="0071597C"/>
    <w:rsid w:val="00715FEC"/>
    <w:rsid w:val="00716469"/>
    <w:rsid w:val="00717307"/>
    <w:rsid w:val="00717436"/>
    <w:rsid w:val="0071750C"/>
    <w:rsid w:val="007175A0"/>
    <w:rsid w:val="00717ED7"/>
    <w:rsid w:val="0072000C"/>
    <w:rsid w:val="0072067A"/>
    <w:rsid w:val="00722D94"/>
    <w:rsid w:val="0072377C"/>
    <w:rsid w:val="00725165"/>
    <w:rsid w:val="007267DA"/>
    <w:rsid w:val="00727C20"/>
    <w:rsid w:val="00731297"/>
    <w:rsid w:val="007337F3"/>
    <w:rsid w:val="00736328"/>
    <w:rsid w:val="0073711E"/>
    <w:rsid w:val="00740B83"/>
    <w:rsid w:val="00740E29"/>
    <w:rsid w:val="00742416"/>
    <w:rsid w:val="00743658"/>
    <w:rsid w:val="007436D1"/>
    <w:rsid w:val="0074415A"/>
    <w:rsid w:val="00744D9F"/>
    <w:rsid w:val="0074762B"/>
    <w:rsid w:val="00747BA4"/>
    <w:rsid w:val="00750025"/>
    <w:rsid w:val="007516C7"/>
    <w:rsid w:val="00752B6B"/>
    <w:rsid w:val="00753023"/>
    <w:rsid w:val="0075379C"/>
    <w:rsid w:val="0075560C"/>
    <w:rsid w:val="007618EA"/>
    <w:rsid w:val="007624B9"/>
    <w:rsid w:val="00762D87"/>
    <w:rsid w:val="007631FC"/>
    <w:rsid w:val="00764BEC"/>
    <w:rsid w:val="00764C21"/>
    <w:rsid w:val="00765042"/>
    <w:rsid w:val="00767D5D"/>
    <w:rsid w:val="00770202"/>
    <w:rsid w:val="00770964"/>
    <w:rsid w:val="00770AF7"/>
    <w:rsid w:val="00771160"/>
    <w:rsid w:val="00771327"/>
    <w:rsid w:val="007729E5"/>
    <w:rsid w:val="0077380F"/>
    <w:rsid w:val="00773D49"/>
    <w:rsid w:val="007757C1"/>
    <w:rsid w:val="00775856"/>
    <w:rsid w:val="00775978"/>
    <w:rsid w:val="00780BC8"/>
    <w:rsid w:val="00781617"/>
    <w:rsid w:val="00781908"/>
    <w:rsid w:val="00781C36"/>
    <w:rsid w:val="00782356"/>
    <w:rsid w:val="0078322A"/>
    <w:rsid w:val="00784050"/>
    <w:rsid w:val="00784EC9"/>
    <w:rsid w:val="0078596E"/>
    <w:rsid w:val="007866E5"/>
    <w:rsid w:val="00791830"/>
    <w:rsid w:val="00791EFA"/>
    <w:rsid w:val="00793527"/>
    <w:rsid w:val="007952E1"/>
    <w:rsid w:val="0079546C"/>
    <w:rsid w:val="007967E7"/>
    <w:rsid w:val="00796D3D"/>
    <w:rsid w:val="00797881"/>
    <w:rsid w:val="007A0175"/>
    <w:rsid w:val="007A11D6"/>
    <w:rsid w:val="007A132B"/>
    <w:rsid w:val="007A174E"/>
    <w:rsid w:val="007A2BE1"/>
    <w:rsid w:val="007A3139"/>
    <w:rsid w:val="007A5B2F"/>
    <w:rsid w:val="007A5EE3"/>
    <w:rsid w:val="007A663A"/>
    <w:rsid w:val="007A6A20"/>
    <w:rsid w:val="007A6A5A"/>
    <w:rsid w:val="007A6BFA"/>
    <w:rsid w:val="007A6EE8"/>
    <w:rsid w:val="007A7B46"/>
    <w:rsid w:val="007A7B97"/>
    <w:rsid w:val="007B0841"/>
    <w:rsid w:val="007B0BF2"/>
    <w:rsid w:val="007B29AE"/>
    <w:rsid w:val="007B2F3E"/>
    <w:rsid w:val="007B323A"/>
    <w:rsid w:val="007B3D8E"/>
    <w:rsid w:val="007B3F3C"/>
    <w:rsid w:val="007B5A98"/>
    <w:rsid w:val="007B5F42"/>
    <w:rsid w:val="007B75BA"/>
    <w:rsid w:val="007B76A4"/>
    <w:rsid w:val="007B7B17"/>
    <w:rsid w:val="007C0883"/>
    <w:rsid w:val="007C1300"/>
    <w:rsid w:val="007C1449"/>
    <w:rsid w:val="007C15C3"/>
    <w:rsid w:val="007C1D41"/>
    <w:rsid w:val="007C2A5D"/>
    <w:rsid w:val="007C537C"/>
    <w:rsid w:val="007C5BF9"/>
    <w:rsid w:val="007C65EE"/>
    <w:rsid w:val="007C6AFF"/>
    <w:rsid w:val="007C7A7C"/>
    <w:rsid w:val="007D2308"/>
    <w:rsid w:val="007D23D9"/>
    <w:rsid w:val="007D4AB7"/>
    <w:rsid w:val="007D5763"/>
    <w:rsid w:val="007E05A9"/>
    <w:rsid w:val="007E18F5"/>
    <w:rsid w:val="007E1916"/>
    <w:rsid w:val="007E27B7"/>
    <w:rsid w:val="007E46C3"/>
    <w:rsid w:val="007E4852"/>
    <w:rsid w:val="007E49F4"/>
    <w:rsid w:val="007E4A40"/>
    <w:rsid w:val="007E5DFB"/>
    <w:rsid w:val="007E6216"/>
    <w:rsid w:val="007E7DE8"/>
    <w:rsid w:val="007E7FEE"/>
    <w:rsid w:val="007F0686"/>
    <w:rsid w:val="007F0859"/>
    <w:rsid w:val="007F0B15"/>
    <w:rsid w:val="007F10EA"/>
    <w:rsid w:val="007F1E31"/>
    <w:rsid w:val="007F32E4"/>
    <w:rsid w:val="007F5171"/>
    <w:rsid w:val="007F641F"/>
    <w:rsid w:val="00801F37"/>
    <w:rsid w:val="00802D2F"/>
    <w:rsid w:val="00803952"/>
    <w:rsid w:val="00807573"/>
    <w:rsid w:val="0081167B"/>
    <w:rsid w:val="00811F8E"/>
    <w:rsid w:val="00813566"/>
    <w:rsid w:val="00813BE5"/>
    <w:rsid w:val="00814392"/>
    <w:rsid w:val="00814470"/>
    <w:rsid w:val="00814F5B"/>
    <w:rsid w:val="0081604F"/>
    <w:rsid w:val="00816067"/>
    <w:rsid w:val="00816170"/>
    <w:rsid w:val="00820B08"/>
    <w:rsid w:val="00820C5A"/>
    <w:rsid w:val="00821B33"/>
    <w:rsid w:val="00822429"/>
    <w:rsid w:val="0082506B"/>
    <w:rsid w:val="00825FE6"/>
    <w:rsid w:val="00827210"/>
    <w:rsid w:val="00827589"/>
    <w:rsid w:val="00830342"/>
    <w:rsid w:val="00831338"/>
    <w:rsid w:val="00831C91"/>
    <w:rsid w:val="0083217A"/>
    <w:rsid w:val="00833C77"/>
    <w:rsid w:val="00835A55"/>
    <w:rsid w:val="0083727F"/>
    <w:rsid w:val="00840C48"/>
    <w:rsid w:val="00840D62"/>
    <w:rsid w:val="00842013"/>
    <w:rsid w:val="0084247D"/>
    <w:rsid w:val="008438D8"/>
    <w:rsid w:val="008438E0"/>
    <w:rsid w:val="00844528"/>
    <w:rsid w:val="00845E06"/>
    <w:rsid w:val="00847166"/>
    <w:rsid w:val="00847BEA"/>
    <w:rsid w:val="00847D4C"/>
    <w:rsid w:val="00851F1E"/>
    <w:rsid w:val="00852146"/>
    <w:rsid w:val="00852385"/>
    <w:rsid w:val="00852DB3"/>
    <w:rsid w:val="008538DA"/>
    <w:rsid w:val="008553EE"/>
    <w:rsid w:val="00855CAD"/>
    <w:rsid w:val="00856A67"/>
    <w:rsid w:val="00856ABE"/>
    <w:rsid w:val="00856BB2"/>
    <w:rsid w:val="00857E7A"/>
    <w:rsid w:val="008607D2"/>
    <w:rsid w:val="00860DFE"/>
    <w:rsid w:val="008615D6"/>
    <w:rsid w:val="0086162E"/>
    <w:rsid w:val="00862E8D"/>
    <w:rsid w:val="008636A5"/>
    <w:rsid w:val="0086379D"/>
    <w:rsid w:val="00863A7C"/>
    <w:rsid w:val="0086407A"/>
    <w:rsid w:val="00864BD1"/>
    <w:rsid w:val="00865A69"/>
    <w:rsid w:val="00866129"/>
    <w:rsid w:val="00866239"/>
    <w:rsid w:val="0086744D"/>
    <w:rsid w:val="0086773D"/>
    <w:rsid w:val="00870AB7"/>
    <w:rsid w:val="00872314"/>
    <w:rsid w:val="00872DAB"/>
    <w:rsid w:val="00877377"/>
    <w:rsid w:val="00877612"/>
    <w:rsid w:val="0088059C"/>
    <w:rsid w:val="0088098B"/>
    <w:rsid w:val="00880E1C"/>
    <w:rsid w:val="00881A95"/>
    <w:rsid w:val="00882624"/>
    <w:rsid w:val="00883E06"/>
    <w:rsid w:val="00885EF2"/>
    <w:rsid w:val="008877FD"/>
    <w:rsid w:val="00890038"/>
    <w:rsid w:val="00890D40"/>
    <w:rsid w:val="0089212B"/>
    <w:rsid w:val="008925A2"/>
    <w:rsid w:val="008953C0"/>
    <w:rsid w:val="00895CF6"/>
    <w:rsid w:val="00895EBE"/>
    <w:rsid w:val="008962CA"/>
    <w:rsid w:val="00897480"/>
    <w:rsid w:val="00897520"/>
    <w:rsid w:val="00897A03"/>
    <w:rsid w:val="00897A60"/>
    <w:rsid w:val="008A1BBA"/>
    <w:rsid w:val="008A686F"/>
    <w:rsid w:val="008A6AC5"/>
    <w:rsid w:val="008A6F79"/>
    <w:rsid w:val="008A7B93"/>
    <w:rsid w:val="008A7E50"/>
    <w:rsid w:val="008B19B2"/>
    <w:rsid w:val="008B21C5"/>
    <w:rsid w:val="008B6219"/>
    <w:rsid w:val="008B63E9"/>
    <w:rsid w:val="008B68E9"/>
    <w:rsid w:val="008B7912"/>
    <w:rsid w:val="008B7D8F"/>
    <w:rsid w:val="008C03E5"/>
    <w:rsid w:val="008C142C"/>
    <w:rsid w:val="008C2203"/>
    <w:rsid w:val="008C3107"/>
    <w:rsid w:val="008C5A48"/>
    <w:rsid w:val="008D0FC0"/>
    <w:rsid w:val="008D225C"/>
    <w:rsid w:val="008D2933"/>
    <w:rsid w:val="008D3380"/>
    <w:rsid w:val="008D38D4"/>
    <w:rsid w:val="008D38D7"/>
    <w:rsid w:val="008D49A3"/>
    <w:rsid w:val="008D599B"/>
    <w:rsid w:val="008D6543"/>
    <w:rsid w:val="008D6A8D"/>
    <w:rsid w:val="008D72D6"/>
    <w:rsid w:val="008E0B13"/>
    <w:rsid w:val="008E0D05"/>
    <w:rsid w:val="008E1679"/>
    <w:rsid w:val="008E16DF"/>
    <w:rsid w:val="008E170A"/>
    <w:rsid w:val="008E21FC"/>
    <w:rsid w:val="008E316C"/>
    <w:rsid w:val="008E5AA9"/>
    <w:rsid w:val="008F15CF"/>
    <w:rsid w:val="008F1BF3"/>
    <w:rsid w:val="008F2598"/>
    <w:rsid w:val="008F26D7"/>
    <w:rsid w:val="008F294C"/>
    <w:rsid w:val="008F3469"/>
    <w:rsid w:val="008F3F2A"/>
    <w:rsid w:val="008F40B5"/>
    <w:rsid w:val="008F4409"/>
    <w:rsid w:val="008F5DF4"/>
    <w:rsid w:val="008F6252"/>
    <w:rsid w:val="008F656E"/>
    <w:rsid w:val="008F6DDE"/>
    <w:rsid w:val="008F7852"/>
    <w:rsid w:val="009012A6"/>
    <w:rsid w:val="009018B2"/>
    <w:rsid w:val="00902C13"/>
    <w:rsid w:val="0090375A"/>
    <w:rsid w:val="00903E9C"/>
    <w:rsid w:val="00904398"/>
    <w:rsid w:val="00904784"/>
    <w:rsid w:val="00904A76"/>
    <w:rsid w:val="0090721A"/>
    <w:rsid w:val="00907980"/>
    <w:rsid w:val="00907D05"/>
    <w:rsid w:val="00910886"/>
    <w:rsid w:val="0091096D"/>
    <w:rsid w:val="00913301"/>
    <w:rsid w:val="00913923"/>
    <w:rsid w:val="009148EB"/>
    <w:rsid w:val="009150B2"/>
    <w:rsid w:val="009152BA"/>
    <w:rsid w:val="00920244"/>
    <w:rsid w:val="00920403"/>
    <w:rsid w:val="00920B28"/>
    <w:rsid w:val="00921B78"/>
    <w:rsid w:val="00924897"/>
    <w:rsid w:val="0092545E"/>
    <w:rsid w:val="0092580D"/>
    <w:rsid w:val="009264B3"/>
    <w:rsid w:val="00927EAD"/>
    <w:rsid w:val="00930035"/>
    <w:rsid w:val="00930506"/>
    <w:rsid w:val="00932931"/>
    <w:rsid w:val="00933578"/>
    <w:rsid w:val="00933666"/>
    <w:rsid w:val="009348F6"/>
    <w:rsid w:val="00935DB4"/>
    <w:rsid w:val="00935F81"/>
    <w:rsid w:val="00936266"/>
    <w:rsid w:val="0093692F"/>
    <w:rsid w:val="009375CB"/>
    <w:rsid w:val="00940B98"/>
    <w:rsid w:val="00942014"/>
    <w:rsid w:val="00943CDC"/>
    <w:rsid w:val="00943F0F"/>
    <w:rsid w:val="0094469D"/>
    <w:rsid w:val="00946061"/>
    <w:rsid w:val="0094700A"/>
    <w:rsid w:val="00947345"/>
    <w:rsid w:val="00950AAD"/>
    <w:rsid w:val="009526E9"/>
    <w:rsid w:val="00954D0A"/>
    <w:rsid w:val="009558D4"/>
    <w:rsid w:val="00956FA4"/>
    <w:rsid w:val="009572BA"/>
    <w:rsid w:val="00957BBC"/>
    <w:rsid w:val="00957BD8"/>
    <w:rsid w:val="00960ED6"/>
    <w:rsid w:val="00963D19"/>
    <w:rsid w:val="00964442"/>
    <w:rsid w:val="00970C8D"/>
    <w:rsid w:val="00971916"/>
    <w:rsid w:val="00971A9F"/>
    <w:rsid w:val="00972A62"/>
    <w:rsid w:val="00972B0F"/>
    <w:rsid w:val="00974698"/>
    <w:rsid w:val="00975161"/>
    <w:rsid w:val="00975F61"/>
    <w:rsid w:val="00976498"/>
    <w:rsid w:val="00976752"/>
    <w:rsid w:val="00976888"/>
    <w:rsid w:val="00981CBA"/>
    <w:rsid w:val="00982E6F"/>
    <w:rsid w:val="00983D6B"/>
    <w:rsid w:val="00984B99"/>
    <w:rsid w:val="00984BE6"/>
    <w:rsid w:val="0098606F"/>
    <w:rsid w:val="00990A5B"/>
    <w:rsid w:val="0099108B"/>
    <w:rsid w:val="009915D1"/>
    <w:rsid w:val="00992523"/>
    <w:rsid w:val="0099329B"/>
    <w:rsid w:val="009936BD"/>
    <w:rsid w:val="0099376A"/>
    <w:rsid w:val="00993802"/>
    <w:rsid w:val="00994217"/>
    <w:rsid w:val="00994BF8"/>
    <w:rsid w:val="009952E5"/>
    <w:rsid w:val="00995D1C"/>
    <w:rsid w:val="00996D48"/>
    <w:rsid w:val="00997308"/>
    <w:rsid w:val="009975C3"/>
    <w:rsid w:val="009A17ED"/>
    <w:rsid w:val="009A30DB"/>
    <w:rsid w:val="009A38BC"/>
    <w:rsid w:val="009A39B2"/>
    <w:rsid w:val="009A4E24"/>
    <w:rsid w:val="009A5430"/>
    <w:rsid w:val="009A5CE4"/>
    <w:rsid w:val="009A60AC"/>
    <w:rsid w:val="009A633B"/>
    <w:rsid w:val="009B2CF9"/>
    <w:rsid w:val="009B324A"/>
    <w:rsid w:val="009B3497"/>
    <w:rsid w:val="009B40F0"/>
    <w:rsid w:val="009B6C42"/>
    <w:rsid w:val="009B770D"/>
    <w:rsid w:val="009B7C42"/>
    <w:rsid w:val="009C026D"/>
    <w:rsid w:val="009C064C"/>
    <w:rsid w:val="009C14BF"/>
    <w:rsid w:val="009C241A"/>
    <w:rsid w:val="009C325C"/>
    <w:rsid w:val="009C3282"/>
    <w:rsid w:val="009C5691"/>
    <w:rsid w:val="009C60A1"/>
    <w:rsid w:val="009C625C"/>
    <w:rsid w:val="009C7A8B"/>
    <w:rsid w:val="009D0B90"/>
    <w:rsid w:val="009D14A7"/>
    <w:rsid w:val="009D152B"/>
    <w:rsid w:val="009D40D5"/>
    <w:rsid w:val="009D49A6"/>
    <w:rsid w:val="009D598F"/>
    <w:rsid w:val="009D5F01"/>
    <w:rsid w:val="009D6931"/>
    <w:rsid w:val="009D7EC1"/>
    <w:rsid w:val="009E04D2"/>
    <w:rsid w:val="009E09D6"/>
    <w:rsid w:val="009E25A6"/>
    <w:rsid w:val="009E391C"/>
    <w:rsid w:val="009E42D0"/>
    <w:rsid w:val="009E5039"/>
    <w:rsid w:val="009E6B17"/>
    <w:rsid w:val="009E7642"/>
    <w:rsid w:val="009E7F2D"/>
    <w:rsid w:val="009F1E05"/>
    <w:rsid w:val="009F411D"/>
    <w:rsid w:val="009F5976"/>
    <w:rsid w:val="009F5E4F"/>
    <w:rsid w:val="009F6672"/>
    <w:rsid w:val="009F7AEC"/>
    <w:rsid w:val="00A012A6"/>
    <w:rsid w:val="00A01B74"/>
    <w:rsid w:val="00A02205"/>
    <w:rsid w:val="00A02527"/>
    <w:rsid w:val="00A03CA9"/>
    <w:rsid w:val="00A04746"/>
    <w:rsid w:val="00A05877"/>
    <w:rsid w:val="00A058B7"/>
    <w:rsid w:val="00A066E5"/>
    <w:rsid w:val="00A07DC3"/>
    <w:rsid w:val="00A1084C"/>
    <w:rsid w:val="00A11215"/>
    <w:rsid w:val="00A11D09"/>
    <w:rsid w:val="00A129BE"/>
    <w:rsid w:val="00A15D22"/>
    <w:rsid w:val="00A16092"/>
    <w:rsid w:val="00A168AE"/>
    <w:rsid w:val="00A20F89"/>
    <w:rsid w:val="00A2307E"/>
    <w:rsid w:val="00A26758"/>
    <w:rsid w:val="00A271EF"/>
    <w:rsid w:val="00A27D4D"/>
    <w:rsid w:val="00A3176C"/>
    <w:rsid w:val="00A33BB7"/>
    <w:rsid w:val="00A34C7D"/>
    <w:rsid w:val="00A354BB"/>
    <w:rsid w:val="00A35FDC"/>
    <w:rsid w:val="00A361F5"/>
    <w:rsid w:val="00A36337"/>
    <w:rsid w:val="00A379B5"/>
    <w:rsid w:val="00A37C5E"/>
    <w:rsid w:val="00A41046"/>
    <w:rsid w:val="00A4172F"/>
    <w:rsid w:val="00A42E6B"/>
    <w:rsid w:val="00A44146"/>
    <w:rsid w:val="00A44581"/>
    <w:rsid w:val="00A44A63"/>
    <w:rsid w:val="00A44C09"/>
    <w:rsid w:val="00A459DE"/>
    <w:rsid w:val="00A45BBC"/>
    <w:rsid w:val="00A47D3D"/>
    <w:rsid w:val="00A5088D"/>
    <w:rsid w:val="00A50D83"/>
    <w:rsid w:val="00A514E4"/>
    <w:rsid w:val="00A521DA"/>
    <w:rsid w:val="00A523DC"/>
    <w:rsid w:val="00A57458"/>
    <w:rsid w:val="00A575A8"/>
    <w:rsid w:val="00A579D2"/>
    <w:rsid w:val="00A60032"/>
    <w:rsid w:val="00A60C06"/>
    <w:rsid w:val="00A61A05"/>
    <w:rsid w:val="00A6395F"/>
    <w:rsid w:val="00A66F8E"/>
    <w:rsid w:val="00A67492"/>
    <w:rsid w:val="00A676D5"/>
    <w:rsid w:val="00A701DF"/>
    <w:rsid w:val="00A7124C"/>
    <w:rsid w:val="00A71854"/>
    <w:rsid w:val="00A72BDC"/>
    <w:rsid w:val="00A748F2"/>
    <w:rsid w:val="00A751F1"/>
    <w:rsid w:val="00A75269"/>
    <w:rsid w:val="00A7707A"/>
    <w:rsid w:val="00A77435"/>
    <w:rsid w:val="00A80864"/>
    <w:rsid w:val="00A81162"/>
    <w:rsid w:val="00A81E74"/>
    <w:rsid w:val="00A825F4"/>
    <w:rsid w:val="00A826E4"/>
    <w:rsid w:val="00A831F3"/>
    <w:rsid w:val="00A83D12"/>
    <w:rsid w:val="00A84AFB"/>
    <w:rsid w:val="00A850F4"/>
    <w:rsid w:val="00A87C8B"/>
    <w:rsid w:val="00A91905"/>
    <w:rsid w:val="00A93A19"/>
    <w:rsid w:val="00A93F40"/>
    <w:rsid w:val="00A94F80"/>
    <w:rsid w:val="00A951DE"/>
    <w:rsid w:val="00A9792A"/>
    <w:rsid w:val="00A97B24"/>
    <w:rsid w:val="00AA0F06"/>
    <w:rsid w:val="00AA1BCF"/>
    <w:rsid w:val="00AA26F7"/>
    <w:rsid w:val="00AA3443"/>
    <w:rsid w:val="00AA5007"/>
    <w:rsid w:val="00AA6D4A"/>
    <w:rsid w:val="00AB00B5"/>
    <w:rsid w:val="00AB0BF3"/>
    <w:rsid w:val="00AB1E51"/>
    <w:rsid w:val="00AB21E4"/>
    <w:rsid w:val="00AB2723"/>
    <w:rsid w:val="00AB3AF5"/>
    <w:rsid w:val="00AB3C01"/>
    <w:rsid w:val="00AB415A"/>
    <w:rsid w:val="00AB43F5"/>
    <w:rsid w:val="00AB53D0"/>
    <w:rsid w:val="00AC0772"/>
    <w:rsid w:val="00AC17B4"/>
    <w:rsid w:val="00AC30EF"/>
    <w:rsid w:val="00AC3599"/>
    <w:rsid w:val="00AC37E7"/>
    <w:rsid w:val="00AC4D48"/>
    <w:rsid w:val="00AC5592"/>
    <w:rsid w:val="00AC5910"/>
    <w:rsid w:val="00AC64A1"/>
    <w:rsid w:val="00AC6EF7"/>
    <w:rsid w:val="00AC6F21"/>
    <w:rsid w:val="00AC7D23"/>
    <w:rsid w:val="00AD0E8D"/>
    <w:rsid w:val="00AD1681"/>
    <w:rsid w:val="00AD1931"/>
    <w:rsid w:val="00AD24EC"/>
    <w:rsid w:val="00AD30DB"/>
    <w:rsid w:val="00AD34A0"/>
    <w:rsid w:val="00AD3A86"/>
    <w:rsid w:val="00AD3B1C"/>
    <w:rsid w:val="00AD4B8A"/>
    <w:rsid w:val="00AD64B7"/>
    <w:rsid w:val="00AD6911"/>
    <w:rsid w:val="00AD7539"/>
    <w:rsid w:val="00AE0706"/>
    <w:rsid w:val="00AE074C"/>
    <w:rsid w:val="00AE286D"/>
    <w:rsid w:val="00AE424C"/>
    <w:rsid w:val="00AE46C1"/>
    <w:rsid w:val="00AE4794"/>
    <w:rsid w:val="00AE5033"/>
    <w:rsid w:val="00AE50C6"/>
    <w:rsid w:val="00AF048F"/>
    <w:rsid w:val="00AF1F53"/>
    <w:rsid w:val="00AF2D55"/>
    <w:rsid w:val="00AF30B8"/>
    <w:rsid w:val="00AF6721"/>
    <w:rsid w:val="00AF705C"/>
    <w:rsid w:val="00B025E2"/>
    <w:rsid w:val="00B03782"/>
    <w:rsid w:val="00B0547A"/>
    <w:rsid w:val="00B06AA5"/>
    <w:rsid w:val="00B07045"/>
    <w:rsid w:val="00B07B56"/>
    <w:rsid w:val="00B07B70"/>
    <w:rsid w:val="00B108C2"/>
    <w:rsid w:val="00B11AA9"/>
    <w:rsid w:val="00B12F3B"/>
    <w:rsid w:val="00B1530F"/>
    <w:rsid w:val="00B15757"/>
    <w:rsid w:val="00B15F04"/>
    <w:rsid w:val="00B16573"/>
    <w:rsid w:val="00B16578"/>
    <w:rsid w:val="00B17545"/>
    <w:rsid w:val="00B17698"/>
    <w:rsid w:val="00B17A42"/>
    <w:rsid w:val="00B17C8E"/>
    <w:rsid w:val="00B20C51"/>
    <w:rsid w:val="00B21373"/>
    <w:rsid w:val="00B21833"/>
    <w:rsid w:val="00B21FAE"/>
    <w:rsid w:val="00B225CE"/>
    <w:rsid w:val="00B2370F"/>
    <w:rsid w:val="00B24A1B"/>
    <w:rsid w:val="00B24A2B"/>
    <w:rsid w:val="00B24B6C"/>
    <w:rsid w:val="00B25516"/>
    <w:rsid w:val="00B25A3C"/>
    <w:rsid w:val="00B25F22"/>
    <w:rsid w:val="00B27303"/>
    <w:rsid w:val="00B27ACD"/>
    <w:rsid w:val="00B30247"/>
    <w:rsid w:val="00B306E6"/>
    <w:rsid w:val="00B30980"/>
    <w:rsid w:val="00B32529"/>
    <w:rsid w:val="00B32A51"/>
    <w:rsid w:val="00B33263"/>
    <w:rsid w:val="00B37B63"/>
    <w:rsid w:val="00B37D4A"/>
    <w:rsid w:val="00B4015B"/>
    <w:rsid w:val="00B41507"/>
    <w:rsid w:val="00B4162A"/>
    <w:rsid w:val="00B444FE"/>
    <w:rsid w:val="00B44678"/>
    <w:rsid w:val="00B460EE"/>
    <w:rsid w:val="00B470F8"/>
    <w:rsid w:val="00B5037F"/>
    <w:rsid w:val="00B50760"/>
    <w:rsid w:val="00B528CC"/>
    <w:rsid w:val="00B53409"/>
    <w:rsid w:val="00B55088"/>
    <w:rsid w:val="00B57A69"/>
    <w:rsid w:val="00B60E60"/>
    <w:rsid w:val="00B63743"/>
    <w:rsid w:val="00B63F8B"/>
    <w:rsid w:val="00B6481B"/>
    <w:rsid w:val="00B65515"/>
    <w:rsid w:val="00B6576D"/>
    <w:rsid w:val="00B6698D"/>
    <w:rsid w:val="00B66AA1"/>
    <w:rsid w:val="00B66F6A"/>
    <w:rsid w:val="00B713B0"/>
    <w:rsid w:val="00B729FC"/>
    <w:rsid w:val="00B72D89"/>
    <w:rsid w:val="00B73070"/>
    <w:rsid w:val="00B73303"/>
    <w:rsid w:val="00B73AF5"/>
    <w:rsid w:val="00B76E09"/>
    <w:rsid w:val="00B7786D"/>
    <w:rsid w:val="00B77FA3"/>
    <w:rsid w:val="00B82063"/>
    <w:rsid w:val="00B83952"/>
    <w:rsid w:val="00B848C3"/>
    <w:rsid w:val="00B8745B"/>
    <w:rsid w:val="00B874E4"/>
    <w:rsid w:val="00B8772A"/>
    <w:rsid w:val="00B93AA6"/>
    <w:rsid w:val="00B9492F"/>
    <w:rsid w:val="00B950C3"/>
    <w:rsid w:val="00B95289"/>
    <w:rsid w:val="00B9561A"/>
    <w:rsid w:val="00B95AAE"/>
    <w:rsid w:val="00B96A9B"/>
    <w:rsid w:val="00B9743A"/>
    <w:rsid w:val="00B976B6"/>
    <w:rsid w:val="00BA2A59"/>
    <w:rsid w:val="00BA40CB"/>
    <w:rsid w:val="00BA485F"/>
    <w:rsid w:val="00BA4E54"/>
    <w:rsid w:val="00BA5532"/>
    <w:rsid w:val="00BA5FE9"/>
    <w:rsid w:val="00BA6460"/>
    <w:rsid w:val="00BB010D"/>
    <w:rsid w:val="00BB05F7"/>
    <w:rsid w:val="00BB0E7D"/>
    <w:rsid w:val="00BB6FAF"/>
    <w:rsid w:val="00BC114D"/>
    <w:rsid w:val="00BC2DB6"/>
    <w:rsid w:val="00BC32A7"/>
    <w:rsid w:val="00BC4428"/>
    <w:rsid w:val="00BC4CAC"/>
    <w:rsid w:val="00BC7440"/>
    <w:rsid w:val="00BD1061"/>
    <w:rsid w:val="00BD1108"/>
    <w:rsid w:val="00BD1E20"/>
    <w:rsid w:val="00BD3A89"/>
    <w:rsid w:val="00BD3D7C"/>
    <w:rsid w:val="00BD4F10"/>
    <w:rsid w:val="00BD54CD"/>
    <w:rsid w:val="00BD570D"/>
    <w:rsid w:val="00BD6687"/>
    <w:rsid w:val="00BD6919"/>
    <w:rsid w:val="00BD6E71"/>
    <w:rsid w:val="00BD7D57"/>
    <w:rsid w:val="00BE083F"/>
    <w:rsid w:val="00BE0E5B"/>
    <w:rsid w:val="00BE0FBF"/>
    <w:rsid w:val="00BE1C6F"/>
    <w:rsid w:val="00BE2223"/>
    <w:rsid w:val="00BE3850"/>
    <w:rsid w:val="00BE4977"/>
    <w:rsid w:val="00BF21A1"/>
    <w:rsid w:val="00BF3D99"/>
    <w:rsid w:val="00BF4974"/>
    <w:rsid w:val="00BF5076"/>
    <w:rsid w:val="00BF535B"/>
    <w:rsid w:val="00BF66AC"/>
    <w:rsid w:val="00BF66BD"/>
    <w:rsid w:val="00BF7FB7"/>
    <w:rsid w:val="00C004A5"/>
    <w:rsid w:val="00C0058E"/>
    <w:rsid w:val="00C00A2F"/>
    <w:rsid w:val="00C010E6"/>
    <w:rsid w:val="00C0309A"/>
    <w:rsid w:val="00C04161"/>
    <w:rsid w:val="00C06187"/>
    <w:rsid w:val="00C06974"/>
    <w:rsid w:val="00C06B80"/>
    <w:rsid w:val="00C07020"/>
    <w:rsid w:val="00C072A1"/>
    <w:rsid w:val="00C078F2"/>
    <w:rsid w:val="00C07C12"/>
    <w:rsid w:val="00C108BB"/>
    <w:rsid w:val="00C11B84"/>
    <w:rsid w:val="00C126A1"/>
    <w:rsid w:val="00C153FD"/>
    <w:rsid w:val="00C238C2"/>
    <w:rsid w:val="00C238EC"/>
    <w:rsid w:val="00C23913"/>
    <w:rsid w:val="00C249FF"/>
    <w:rsid w:val="00C25489"/>
    <w:rsid w:val="00C259DE"/>
    <w:rsid w:val="00C271CB"/>
    <w:rsid w:val="00C2755B"/>
    <w:rsid w:val="00C27DFF"/>
    <w:rsid w:val="00C304FF"/>
    <w:rsid w:val="00C30B20"/>
    <w:rsid w:val="00C31146"/>
    <w:rsid w:val="00C318FF"/>
    <w:rsid w:val="00C33DF0"/>
    <w:rsid w:val="00C35D59"/>
    <w:rsid w:val="00C3613C"/>
    <w:rsid w:val="00C42A82"/>
    <w:rsid w:val="00C43A12"/>
    <w:rsid w:val="00C449DD"/>
    <w:rsid w:val="00C45833"/>
    <w:rsid w:val="00C472E2"/>
    <w:rsid w:val="00C5013A"/>
    <w:rsid w:val="00C503FA"/>
    <w:rsid w:val="00C50448"/>
    <w:rsid w:val="00C50B96"/>
    <w:rsid w:val="00C52653"/>
    <w:rsid w:val="00C54373"/>
    <w:rsid w:val="00C547EB"/>
    <w:rsid w:val="00C554CE"/>
    <w:rsid w:val="00C55976"/>
    <w:rsid w:val="00C572CA"/>
    <w:rsid w:val="00C608A0"/>
    <w:rsid w:val="00C60E81"/>
    <w:rsid w:val="00C611FF"/>
    <w:rsid w:val="00C612EB"/>
    <w:rsid w:val="00C62728"/>
    <w:rsid w:val="00C630BD"/>
    <w:rsid w:val="00C6421C"/>
    <w:rsid w:val="00C656DE"/>
    <w:rsid w:val="00C66B1F"/>
    <w:rsid w:val="00C66F53"/>
    <w:rsid w:val="00C67C60"/>
    <w:rsid w:val="00C708CD"/>
    <w:rsid w:val="00C71B9A"/>
    <w:rsid w:val="00C72C3D"/>
    <w:rsid w:val="00C73D13"/>
    <w:rsid w:val="00C7486C"/>
    <w:rsid w:val="00C765DB"/>
    <w:rsid w:val="00C77E7A"/>
    <w:rsid w:val="00C8191A"/>
    <w:rsid w:val="00C8379E"/>
    <w:rsid w:val="00C838C5"/>
    <w:rsid w:val="00C85726"/>
    <w:rsid w:val="00C87373"/>
    <w:rsid w:val="00C900B4"/>
    <w:rsid w:val="00C91185"/>
    <w:rsid w:val="00C91BAD"/>
    <w:rsid w:val="00C93926"/>
    <w:rsid w:val="00C948F3"/>
    <w:rsid w:val="00C9671D"/>
    <w:rsid w:val="00C972AD"/>
    <w:rsid w:val="00CA10B5"/>
    <w:rsid w:val="00CA4508"/>
    <w:rsid w:val="00CA6225"/>
    <w:rsid w:val="00CA6CED"/>
    <w:rsid w:val="00CA7984"/>
    <w:rsid w:val="00CB0AC6"/>
    <w:rsid w:val="00CB1FC0"/>
    <w:rsid w:val="00CB332A"/>
    <w:rsid w:val="00CB3F54"/>
    <w:rsid w:val="00CB5DFF"/>
    <w:rsid w:val="00CB642E"/>
    <w:rsid w:val="00CC033D"/>
    <w:rsid w:val="00CC10D5"/>
    <w:rsid w:val="00CC1898"/>
    <w:rsid w:val="00CC1AF0"/>
    <w:rsid w:val="00CC315B"/>
    <w:rsid w:val="00CC328D"/>
    <w:rsid w:val="00CC5774"/>
    <w:rsid w:val="00CC670B"/>
    <w:rsid w:val="00CC705C"/>
    <w:rsid w:val="00CC7CA9"/>
    <w:rsid w:val="00CD1DF5"/>
    <w:rsid w:val="00CD292B"/>
    <w:rsid w:val="00CD3497"/>
    <w:rsid w:val="00CD410C"/>
    <w:rsid w:val="00CD5107"/>
    <w:rsid w:val="00CD6623"/>
    <w:rsid w:val="00CD6E85"/>
    <w:rsid w:val="00CD7185"/>
    <w:rsid w:val="00CD79D1"/>
    <w:rsid w:val="00CE1159"/>
    <w:rsid w:val="00CE1627"/>
    <w:rsid w:val="00CE1B41"/>
    <w:rsid w:val="00CE3561"/>
    <w:rsid w:val="00CE35C7"/>
    <w:rsid w:val="00CE4337"/>
    <w:rsid w:val="00CE5A8F"/>
    <w:rsid w:val="00CE6485"/>
    <w:rsid w:val="00CE65D5"/>
    <w:rsid w:val="00CE660F"/>
    <w:rsid w:val="00CE779C"/>
    <w:rsid w:val="00CF28F6"/>
    <w:rsid w:val="00CF2FDB"/>
    <w:rsid w:val="00CF4B33"/>
    <w:rsid w:val="00CF525C"/>
    <w:rsid w:val="00CF7372"/>
    <w:rsid w:val="00D014C3"/>
    <w:rsid w:val="00D01ACD"/>
    <w:rsid w:val="00D02146"/>
    <w:rsid w:val="00D02DF6"/>
    <w:rsid w:val="00D03DAB"/>
    <w:rsid w:val="00D055E1"/>
    <w:rsid w:val="00D0606C"/>
    <w:rsid w:val="00D06131"/>
    <w:rsid w:val="00D0654C"/>
    <w:rsid w:val="00D07C1F"/>
    <w:rsid w:val="00D07EA3"/>
    <w:rsid w:val="00D100EF"/>
    <w:rsid w:val="00D13043"/>
    <w:rsid w:val="00D137F4"/>
    <w:rsid w:val="00D138F0"/>
    <w:rsid w:val="00D146B1"/>
    <w:rsid w:val="00D14BF2"/>
    <w:rsid w:val="00D15743"/>
    <w:rsid w:val="00D15B8F"/>
    <w:rsid w:val="00D164F4"/>
    <w:rsid w:val="00D167CE"/>
    <w:rsid w:val="00D174F8"/>
    <w:rsid w:val="00D175C9"/>
    <w:rsid w:val="00D17A57"/>
    <w:rsid w:val="00D200C6"/>
    <w:rsid w:val="00D207BF"/>
    <w:rsid w:val="00D22495"/>
    <w:rsid w:val="00D225BA"/>
    <w:rsid w:val="00D25068"/>
    <w:rsid w:val="00D25A4F"/>
    <w:rsid w:val="00D30014"/>
    <w:rsid w:val="00D3232C"/>
    <w:rsid w:val="00D33816"/>
    <w:rsid w:val="00D3681F"/>
    <w:rsid w:val="00D36C59"/>
    <w:rsid w:val="00D4031A"/>
    <w:rsid w:val="00D40695"/>
    <w:rsid w:val="00D41A04"/>
    <w:rsid w:val="00D43655"/>
    <w:rsid w:val="00D44000"/>
    <w:rsid w:val="00D44694"/>
    <w:rsid w:val="00D44B2F"/>
    <w:rsid w:val="00D507C3"/>
    <w:rsid w:val="00D51150"/>
    <w:rsid w:val="00D5245F"/>
    <w:rsid w:val="00D53159"/>
    <w:rsid w:val="00D54442"/>
    <w:rsid w:val="00D579E2"/>
    <w:rsid w:val="00D61C60"/>
    <w:rsid w:val="00D61FA2"/>
    <w:rsid w:val="00D62123"/>
    <w:rsid w:val="00D63E52"/>
    <w:rsid w:val="00D66A09"/>
    <w:rsid w:val="00D717DC"/>
    <w:rsid w:val="00D71A17"/>
    <w:rsid w:val="00D735F6"/>
    <w:rsid w:val="00D73797"/>
    <w:rsid w:val="00D73BFA"/>
    <w:rsid w:val="00D77336"/>
    <w:rsid w:val="00D819ED"/>
    <w:rsid w:val="00D821D7"/>
    <w:rsid w:val="00D84F6B"/>
    <w:rsid w:val="00D8537A"/>
    <w:rsid w:val="00D86CE9"/>
    <w:rsid w:val="00D937CA"/>
    <w:rsid w:val="00D93C93"/>
    <w:rsid w:val="00D95BC8"/>
    <w:rsid w:val="00DA1767"/>
    <w:rsid w:val="00DA1D70"/>
    <w:rsid w:val="00DA42DC"/>
    <w:rsid w:val="00DA4C74"/>
    <w:rsid w:val="00DA4EBC"/>
    <w:rsid w:val="00DA5FCD"/>
    <w:rsid w:val="00DB003E"/>
    <w:rsid w:val="00DB0711"/>
    <w:rsid w:val="00DB0F9A"/>
    <w:rsid w:val="00DB271A"/>
    <w:rsid w:val="00DB2B5E"/>
    <w:rsid w:val="00DB2BB2"/>
    <w:rsid w:val="00DB47B4"/>
    <w:rsid w:val="00DB4803"/>
    <w:rsid w:val="00DB4C59"/>
    <w:rsid w:val="00DB79AE"/>
    <w:rsid w:val="00DC0745"/>
    <w:rsid w:val="00DC1A85"/>
    <w:rsid w:val="00DC248F"/>
    <w:rsid w:val="00DC3BAE"/>
    <w:rsid w:val="00DC4661"/>
    <w:rsid w:val="00DC4CF4"/>
    <w:rsid w:val="00DC7062"/>
    <w:rsid w:val="00DC70EC"/>
    <w:rsid w:val="00DC7820"/>
    <w:rsid w:val="00DC79E2"/>
    <w:rsid w:val="00DC7DCB"/>
    <w:rsid w:val="00DD02A3"/>
    <w:rsid w:val="00DD0F14"/>
    <w:rsid w:val="00DD3915"/>
    <w:rsid w:val="00DD55C7"/>
    <w:rsid w:val="00DD576E"/>
    <w:rsid w:val="00DD5A94"/>
    <w:rsid w:val="00DD653E"/>
    <w:rsid w:val="00DD6FD8"/>
    <w:rsid w:val="00DE03FF"/>
    <w:rsid w:val="00DE076F"/>
    <w:rsid w:val="00DE0CBB"/>
    <w:rsid w:val="00DE1D7A"/>
    <w:rsid w:val="00DE23E1"/>
    <w:rsid w:val="00DE2EF9"/>
    <w:rsid w:val="00DE3D33"/>
    <w:rsid w:val="00DE3DBA"/>
    <w:rsid w:val="00DE4C84"/>
    <w:rsid w:val="00DE70B6"/>
    <w:rsid w:val="00DF0C5E"/>
    <w:rsid w:val="00DF0D95"/>
    <w:rsid w:val="00DF1AA1"/>
    <w:rsid w:val="00DF36FC"/>
    <w:rsid w:val="00DF4D1F"/>
    <w:rsid w:val="00DF5732"/>
    <w:rsid w:val="00DF745F"/>
    <w:rsid w:val="00E00BCC"/>
    <w:rsid w:val="00E00D05"/>
    <w:rsid w:val="00E00F4C"/>
    <w:rsid w:val="00E00F60"/>
    <w:rsid w:val="00E0228B"/>
    <w:rsid w:val="00E039A1"/>
    <w:rsid w:val="00E042D9"/>
    <w:rsid w:val="00E057E3"/>
    <w:rsid w:val="00E05848"/>
    <w:rsid w:val="00E059F5"/>
    <w:rsid w:val="00E06B47"/>
    <w:rsid w:val="00E101BC"/>
    <w:rsid w:val="00E10EA6"/>
    <w:rsid w:val="00E112CC"/>
    <w:rsid w:val="00E11462"/>
    <w:rsid w:val="00E1162E"/>
    <w:rsid w:val="00E128FE"/>
    <w:rsid w:val="00E12AEE"/>
    <w:rsid w:val="00E12FDD"/>
    <w:rsid w:val="00E14479"/>
    <w:rsid w:val="00E14708"/>
    <w:rsid w:val="00E159F4"/>
    <w:rsid w:val="00E169EE"/>
    <w:rsid w:val="00E1705E"/>
    <w:rsid w:val="00E234C5"/>
    <w:rsid w:val="00E24B35"/>
    <w:rsid w:val="00E24BD2"/>
    <w:rsid w:val="00E24DC4"/>
    <w:rsid w:val="00E25064"/>
    <w:rsid w:val="00E25E52"/>
    <w:rsid w:val="00E2759E"/>
    <w:rsid w:val="00E2760C"/>
    <w:rsid w:val="00E27C0D"/>
    <w:rsid w:val="00E27E09"/>
    <w:rsid w:val="00E32B81"/>
    <w:rsid w:val="00E3356F"/>
    <w:rsid w:val="00E339F8"/>
    <w:rsid w:val="00E345F1"/>
    <w:rsid w:val="00E355F8"/>
    <w:rsid w:val="00E36B67"/>
    <w:rsid w:val="00E413F6"/>
    <w:rsid w:val="00E42A1C"/>
    <w:rsid w:val="00E445C6"/>
    <w:rsid w:val="00E45F4E"/>
    <w:rsid w:val="00E466B3"/>
    <w:rsid w:val="00E500D8"/>
    <w:rsid w:val="00E5040B"/>
    <w:rsid w:val="00E50493"/>
    <w:rsid w:val="00E505A8"/>
    <w:rsid w:val="00E50AA2"/>
    <w:rsid w:val="00E51AC3"/>
    <w:rsid w:val="00E51C05"/>
    <w:rsid w:val="00E53845"/>
    <w:rsid w:val="00E53B9D"/>
    <w:rsid w:val="00E54179"/>
    <w:rsid w:val="00E547D7"/>
    <w:rsid w:val="00E60A7E"/>
    <w:rsid w:val="00E61868"/>
    <w:rsid w:val="00E6270A"/>
    <w:rsid w:val="00E62CDA"/>
    <w:rsid w:val="00E631DC"/>
    <w:rsid w:val="00E6506A"/>
    <w:rsid w:val="00E659FE"/>
    <w:rsid w:val="00E663D4"/>
    <w:rsid w:val="00E70CA7"/>
    <w:rsid w:val="00E71334"/>
    <w:rsid w:val="00E7285E"/>
    <w:rsid w:val="00E734B2"/>
    <w:rsid w:val="00E742AD"/>
    <w:rsid w:val="00E74590"/>
    <w:rsid w:val="00E74AD4"/>
    <w:rsid w:val="00E76916"/>
    <w:rsid w:val="00E77025"/>
    <w:rsid w:val="00E77610"/>
    <w:rsid w:val="00E77E13"/>
    <w:rsid w:val="00E81988"/>
    <w:rsid w:val="00E82AA5"/>
    <w:rsid w:val="00E82B19"/>
    <w:rsid w:val="00E83BB8"/>
    <w:rsid w:val="00E8410E"/>
    <w:rsid w:val="00E8424E"/>
    <w:rsid w:val="00E847B4"/>
    <w:rsid w:val="00E86976"/>
    <w:rsid w:val="00E86C34"/>
    <w:rsid w:val="00E87507"/>
    <w:rsid w:val="00E92291"/>
    <w:rsid w:val="00E939A4"/>
    <w:rsid w:val="00E93BFB"/>
    <w:rsid w:val="00E95BED"/>
    <w:rsid w:val="00E96F81"/>
    <w:rsid w:val="00E9701A"/>
    <w:rsid w:val="00EA01D0"/>
    <w:rsid w:val="00EA45FA"/>
    <w:rsid w:val="00EA53B1"/>
    <w:rsid w:val="00EA7B92"/>
    <w:rsid w:val="00EA7D73"/>
    <w:rsid w:val="00EB0C80"/>
    <w:rsid w:val="00EB1B43"/>
    <w:rsid w:val="00EB23F4"/>
    <w:rsid w:val="00EB267D"/>
    <w:rsid w:val="00EB2762"/>
    <w:rsid w:val="00EB396E"/>
    <w:rsid w:val="00EB4051"/>
    <w:rsid w:val="00EB5C50"/>
    <w:rsid w:val="00EB6170"/>
    <w:rsid w:val="00EB70ED"/>
    <w:rsid w:val="00EB72DC"/>
    <w:rsid w:val="00EB77E6"/>
    <w:rsid w:val="00EC5BD5"/>
    <w:rsid w:val="00EC5D54"/>
    <w:rsid w:val="00EC68F1"/>
    <w:rsid w:val="00ED0FB8"/>
    <w:rsid w:val="00ED1088"/>
    <w:rsid w:val="00ED1A41"/>
    <w:rsid w:val="00ED27F7"/>
    <w:rsid w:val="00ED2E1D"/>
    <w:rsid w:val="00ED4A32"/>
    <w:rsid w:val="00ED7CB4"/>
    <w:rsid w:val="00EE02B2"/>
    <w:rsid w:val="00EE1526"/>
    <w:rsid w:val="00EE22D0"/>
    <w:rsid w:val="00EE26E8"/>
    <w:rsid w:val="00EE347C"/>
    <w:rsid w:val="00EE4155"/>
    <w:rsid w:val="00EE469E"/>
    <w:rsid w:val="00EE4EAB"/>
    <w:rsid w:val="00EE54C2"/>
    <w:rsid w:val="00EE756D"/>
    <w:rsid w:val="00EF183A"/>
    <w:rsid w:val="00EF43DF"/>
    <w:rsid w:val="00EF493F"/>
    <w:rsid w:val="00EF532B"/>
    <w:rsid w:val="00EF6285"/>
    <w:rsid w:val="00EF62A7"/>
    <w:rsid w:val="00EF636E"/>
    <w:rsid w:val="00F02F42"/>
    <w:rsid w:val="00F038BD"/>
    <w:rsid w:val="00F047B5"/>
    <w:rsid w:val="00F05A39"/>
    <w:rsid w:val="00F06A77"/>
    <w:rsid w:val="00F06AFC"/>
    <w:rsid w:val="00F0701E"/>
    <w:rsid w:val="00F1069A"/>
    <w:rsid w:val="00F108F6"/>
    <w:rsid w:val="00F114F2"/>
    <w:rsid w:val="00F11A51"/>
    <w:rsid w:val="00F128F2"/>
    <w:rsid w:val="00F13FD4"/>
    <w:rsid w:val="00F14435"/>
    <w:rsid w:val="00F148D4"/>
    <w:rsid w:val="00F14B0A"/>
    <w:rsid w:val="00F15D87"/>
    <w:rsid w:val="00F161D3"/>
    <w:rsid w:val="00F20E73"/>
    <w:rsid w:val="00F31BB8"/>
    <w:rsid w:val="00F32AB3"/>
    <w:rsid w:val="00F33265"/>
    <w:rsid w:val="00F3489D"/>
    <w:rsid w:val="00F35441"/>
    <w:rsid w:val="00F360AB"/>
    <w:rsid w:val="00F4033C"/>
    <w:rsid w:val="00F40F92"/>
    <w:rsid w:val="00F41918"/>
    <w:rsid w:val="00F41FDE"/>
    <w:rsid w:val="00F42E01"/>
    <w:rsid w:val="00F44052"/>
    <w:rsid w:val="00F4441A"/>
    <w:rsid w:val="00F447B4"/>
    <w:rsid w:val="00F458A2"/>
    <w:rsid w:val="00F46C97"/>
    <w:rsid w:val="00F47CBC"/>
    <w:rsid w:val="00F501A6"/>
    <w:rsid w:val="00F510A1"/>
    <w:rsid w:val="00F533B5"/>
    <w:rsid w:val="00F5766A"/>
    <w:rsid w:val="00F579F5"/>
    <w:rsid w:val="00F60F7E"/>
    <w:rsid w:val="00F618C9"/>
    <w:rsid w:val="00F625DD"/>
    <w:rsid w:val="00F65AC6"/>
    <w:rsid w:val="00F65BF3"/>
    <w:rsid w:val="00F660C2"/>
    <w:rsid w:val="00F728EF"/>
    <w:rsid w:val="00F73B98"/>
    <w:rsid w:val="00F73BBC"/>
    <w:rsid w:val="00F7498B"/>
    <w:rsid w:val="00F76C43"/>
    <w:rsid w:val="00F7702E"/>
    <w:rsid w:val="00F80ADD"/>
    <w:rsid w:val="00F82520"/>
    <w:rsid w:val="00F830BD"/>
    <w:rsid w:val="00F834FE"/>
    <w:rsid w:val="00F83B5F"/>
    <w:rsid w:val="00F840D2"/>
    <w:rsid w:val="00F8491D"/>
    <w:rsid w:val="00F851FA"/>
    <w:rsid w:val="00F862CF"/>
    <w:rsid w:val="00F86DE2"/>
    <w:rsid w:val="00F90CA2"/>
    <w:rsid w:val="00F90EB1"/>
    <w:rsid w:val="00F922D3"/>
    <w:rsid w:val="00F92A28"/>
    <w:rsid w:val="00F93DB2"/>
    <w:rsid w:val="00F9558B"/>
    <w:rsid w:val="00F97D6B"/>
    <w:rsid w:val="00FA1DFE"/>
    <w:rsid w:val="00FA2269"/>
    <w:rsid w:val="00FA2C01"/>
    <w:rsid w:val="00FA3630"/>
    <w:rsid w:val="00FA57C5"/>
    <w:rsid w:val="00FA72AC"/>
    <w:rsid w:val="00FA7367"/>
    <w:rsid w:val="00FB013E"/>
    <w:rsid w:val="00FB0EDD"/>
    <w:rsid w:val="00FB170F"/>
    <w:rsid w:val="00FB7F51"/>
    <w:rsid w:val="00FC258D"/>
    <w:rsid w:val="00FC3096"/>
    <w:rsid w:val="00FC4082"/>
    <w:rsid w:val="00FC5622"/>
    <w:rsid w:val="00FC7009"/>
    <w:rsid w:val="00FD0446"/>
    <w:rsid w:val="00FD1B04"/>
    <w:rsid w:val="00FD33B8"/>
    <w:rsid w:val="00FD448D"/>
    <w:rsid w:val="00FD5E58"/>
    <w:rsid w:val="00FD6173"/>
    <w:rsid w:val="00FD7B9C"/>
    <w:rsid w:val="00FE002F"/>
    <w:rsid w:val="00FE26D4"/>
    <w:rsid w:val="00FE2848"/>
    <w:rsid w:val="00FE2F27"/>
    <w:rsid w:val="00FE3B7C"/>
    <w:rsid w:val="00FE499A"/>
    <w:rsid w:val="00FE6B13"/>
    <w:rsid w:val="00FE72FC"/>
    <w:rsid w:val="00FE79BE"/>
    <w:rsid w:val="00FE7FA2"/>
    <w:rsid w:val="00FF362D"/>
    <w:rsid w:val="00FF3826"/>
    <w:rsid w:val="00FF5D15"/>
    <w:rsid w:val="00FF7AD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D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C27"/>
  </w:style>
  <w:style w:type="paragraph" w:styleId="Heading4">
    <w:name w:val="heading 4"/>
    <w:basedOn w:val="Normal"/>
    <w:next w:val="Normal"/>
    <w:link w:val="Heading4Char"/>
    <w:qFormat/>
    <w:rsid w:val="009018B2"/>
    <w:pPr>
      <w:keepNext/>
      <w:spacing w:before="240" w:after="60"/>
      <w:outlineLvl w:val="3"/>
    </w:pPr>
    <w:rPr>
      <w:b/>
      <w:bCs/>
      <w:sz w:val="28"/>
      <w:szCs w:val="28"/>
    </w:rPr>
  </w:style>
  <w:style w:type="paragraph" w:styleId="Heading7">
    <w:name w:val="heading 7"/>
    <w:basedOn w:val="Normal"/>
    <w:next w:val="Normal"/>
    <w:qFormat/>
    <w:rsid w:val="000C0135"/>
    <w:pPr>
      <w:keepNext/>
      <w:numPr>
        <w:ilvl w:val="6"/>
        <w:numId w:val="1"/>
      </w:numPr>
      <w:suppressAutoHyphens/>
      <w:outlineLvl w:val="6"/>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570D"/>
    <w:pPr>
      <w:jc w:val="both"/>
    </w:pPr>
    <w:rPr>
      <w:sz w:val="24"/>
    </w:rPr>
  </w:style>
  <w:style w:type="character" w:styleId="CommentReference">
    <w:name w:val="annotation reference"/>
    <w:uiPriority w:val="99"/>
    <w:semiHidden/>
    <w:rsid w:val="00866129"/>
    <w:rPr>
      <w:sz w:val="16"/>
      <w:szCs w:val="16"/>
    </w:rPr>
  </w:style>
  <w:style w:type="paragraph" w:styleId="CommentText">
    <w:name w:val="annotation text"/>
    <w:basedOn w:val="Normal"/>
    <w:link w:val="CommentTextChar"/>
    <w:uiPriority w:val="99"/>
    <w:semiHidden/>
    <w:rsid w:val="00866129"/>
  </w:style>
  <w:style w:type="paragraph" w:styleId="CommentSubject">
    <w:name w:val="annotation subject"/>
    <w:basedOn w:val="CommentText"/>
    <w:next w:val="CommentText"/>
    <w:semiHidden/>
    <w:rsid w:val="00866129"/>
    <w:rPr>
      <w:b/>
      <w:bCs/>
    </w:rPr>
  </w:style>
  <w:style w:type="paragraph" w:styleId="BalloonText">
    <w:name w:val="Balloon Text"/>
    <w:basedOn w:val="Normal"/>
    <w:semiHidden/>
    <w:rsid w:val="00866129"/>
    <w:rPr>
      <w:rFonts w:ascii="Tahoma" w:hAnsi="Tahoma" w:cs="Tahoma"/>
      <w:sz w:val="16"/>
      <w:szCs w:val="16"/>
    </w:rPr>
  </w:style>
  <w:style w:type="paragraph" w:customStyle="1" w:styleId="ListDash">
    <w:name w:val="List Dash"/>
    <w:basedOn w:val="Normal"/>
    <w:rsid w:val="00696285"/>
    <w:pPr>
      <w:numPr>
        <w:numId w:val="2"/>
      </w:numPr>
      <w:spacing w:before="120" w:after="120"/>
      <w:jc w:val="both"/>
    </w:pPr>
    <w:rPr>
      <w:sz w:val="24"/>
      <w:szCs w:val="24"/>
      <w:lang w:eastAsia="de-DE"/>
    </w:rPr>
  </w:style>
  <w:style w:type="paragraph" w:styleId="Header">
    <w:name w:val="header"/>
    <w:basedOn w:val="Normal"/>
    <w:rsid w:val="00696285"/>
    <w:pPr>
      <w:tabs>
        <w:tab w:val="center" w:pos="4153"/>
        <w:tab w:val="right" w:pos="8306"/>
      </w:tabs>
    </w:pPr>
  </w:style>
  <w:style w:type="character" w:styleId="PageNumber">
    <w:name w:val="page number"/>
    <w:basedOn w:val="DefaultParagraphFont"/>
    <w:rsid w:val="00696285"/>
  </w:style>
  <w:style w:type="paragraph" w:styleId="Footer">
    <w:name w:val="footer"/>
    <w:basedOn w:val="Normal"/>
    <w:rsid w:val="0012469C"/>
    <w:pPr>
      <w:tabs>
        <w:tab w:val="center" w:pos="4153"/>
        <w:tab w:val="right" w:pos="8306"/>
      </w:tabs>
    </w:pPr>
  </w:style>
  <w:style w:type="paragraph" w:customStyle="1" w:styleId="CharCharRakstz">
    <w:name w:val="Char Char Rakstz."/>
    <w:basedOn w:val="Normal"/>
    <w:rsid w:val="00471C10"/>
    <w:pPr>
      <w:spacing w:after="160" w:line="240" w:lineRule="exact"/>
    </w:pPr>
    <w:rPr>
      <w:rFonts w:ascii="Tahoma" w:hAnsi="Tahoma"/>
      <w:lang w:val="en-US" w:eastAsia="en-US"/>
    </w:rPr>
  </w:style>
  <w:style w:type="paragraph" w:customStyle="1" w:styleId="RKnormal">
    <w:name w:val="RKnormal"/>
    <w:basedOn w:val="Normal"/>
    <w:link w:val="RKnormalChar"/>
    <w:rsid w:val="00471C10"/>
    <w:pPr>
      <w:tabs>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471C10"/>
    <w:rPr>
      <w:rFonts w:ascii="OrigGarmnd BT" w:hAnsi="OrigGarmnd BT"/>
      <w:sz w:val="24"/>
      <w:lang w:val="sv-SE" w:eastAsia="en-US" w:bidi="ar-SA"/>
    </w:rPr>
  </w:style>
  <w:style w:type="paragraph" w:customStyle="1" w:styleId="Titreobjet">
    <w:name w:val="Titre objet"/>
    <w:basedOn w:val="Normal"/>
    <w:next w:val="Normal"/>
    <w:rsid w:val="00471C10"/>
    <w:pPr>
      <w:spacing w:before="360" w:after="360"/>
      <w:jc w:val="center"/>
    </w:pPr>
    <w:rPr>
      <w:rFonts w:eastAsia="Calibri"/>
      <w:b/>
      <w:sz w:val="24"/>
      <w:szCs w:val="24"/>
      <w:lang w:eastAsia="en-GB"/>
    </w:rPr>
  </w:style>
  <w:style w:type="character" w:styleId="FootnoteReference">
    <w:name w:val="footnote reference"/>
    <w:aliases w:val="Footnote Reference Number,number,SUPERS,BVI fnr,Footnote symbol,Footnote symboFußnotenzeichen,Footnote sign,Footnote Reference Superscript,Footnote number,-E Fußnotenzeichen,EN Footnote Reference,-E Fuﬂnotenzeichen,-E Fuûnotenzeichen"/>
    <w:link w:val="16Point"/>
    <w:uiPriority w:val="99"/>
    <w:qFormat/>
    <w:rsid w:val="00471C10"/>
    <w:rPr>
      <w:rFonts w:cs="Times New Roman"/>
      <w:vertAlign w:val="superscript"/>
    </w:rPr>
  </w:style>
  <w:style w:type="paragraph" w:customStyle="1" w:styleId="EntRefer">
    <w:name w:val="EntRefer"/>
    <w:basedOn w:val="Normal"/>
    <w:rsid w:val="00534B30"/>
    <w:pPr>
      <w:widowControl w:val="0"/>
    </w:pPr>
    <w:rPr>
      <w:b/>
      <w:sz w:val="24"/>
      <w:lang w:val="en-GB" w:eastAsia="en-US"/>
    </w:rPr>
  </w:style>
  <w:style w:type="paragraph" w:customStyle="1" w:styleId="EntEmet">
    <w:name w:val="EntEmet"/>
    <w:basedOn w:val="Normal"/>
    <w:rsid w:val="00C42A82"/>
    <w:pPr>
      <w:widowControl w:val="0"/>
      <w:tabs>
        <w:tab w:val="left" w:pos="284"/>
        <w:tab w:val="left" w:pos="567"/>
        <w:tab w:val="left" w:pos="851"/>
        <w:tab w:val="left" w:pos="1134"/>
        <w:tab w:val="left" w:pos="1418"/>
      </w:tabs>
      <w:spacing w:before="40"/>
    </w:pPr>
    <w:rPr>
      <w:sz w:val="24"/>
      <w:szCs w:val="24"/>
      <w:lang w:val="en-GB" w:eastAsia="fr-BE"/>
    </w:rPr>
  </w:style>
  <w:style w:type="paragraph" w:customStyle="1" w:styleId="Numeracin">
    <w:name w:val="Numeración"/>
    <w:basedOn w:val="Normal"/>
    <w:link w:val="NumeracinCar"/>
    <w:rsid w:val="002D4517"/>
    <w:pPr>
      <w:widowControl w:val="0"/>
      <w:numPr>
        <w:numId w:val="4"/>
      </w:numPr>
      <w:tabs>
        <w:tab w:val="num" w:pos="360"/>
      </w:tabs>
      <w:suppressAutoHyphens/>
      <w:spacing w:before="240" w:line="360" w:lineRule="auto"/>
      <w:ind w:left="360"/>
    </w:pPr>
    <w:rPr>
      <w:sz w:val="24"/>
      <w:szCs w:val="24"/>
      <w:lang w:val="en-GB" w:eastAsia="fr-BE"/>
    </w:rPr>
  </w:style>
  <w:style w:type="character" w:customStyle="1" w:styleId="NumeracinCar">
    <w:name w:val="Numeración Car"/>
    <w:link w:val="Numeracin"/>
    <w:locked/>
    <w:rsid w:val="002D4517"/>
    <w:rPr>
      <w:sz w:val="24"/>
      <w:szCs w:val="24"/>
      <w:lang w:val="en-GB" w:eastAsia="fr-BE"/>
    </w:rPr>
  </w:style>
  <w:style w:type="paragraph" w:customStyle="1" w:styleId="Prliminairetype">
    <w:name w:val="Préliminaire type"/>
    <w:basedOn w:val="Normal"/>
    <w:next w:val="Normal"/>
    <w:rsid w:val="003A0CF0"/>
    <w:pPr>
      <w:spacing w:before="360"/>
      <w:jc w:val="center"/>
    </w:pPr>
    <w:rPr>
      <w:b/>
      <w:snapToGrid w:val="0"/>
      <w:sz w:val="24"/>
      <w:szCs w:val="24"/>
      <w:lang w:eastAsia="en-GB"/>
    </w:rPr>
  </w:style>
  <w:style w:type="paragraph" w:styleId="PlainText">
    <w:name w:val="Plain Text"/>
    <w:basedOn w:val="Normal"/>
    <w:link w:val="PlainTextChar"/>
    <w:uiPriority w:val="99"/>
    <w:rsid w:val="003E00AB"/>
    <w:rPr>
      <w:rFonts w:ascii="Consolas" w:hAnsi="Consolas"/>
      <w:sz w:val="21"/>
      <w:szCs w:val="21"/>
      <w:lang w:eastAsia="en-US"/>
    </w:rPr>
  </w:style>
  <w:style w:type="character" w:customStyle="1" w:styleId="PlainTextChar">
    <w:name w:val="Plain Text Char"/>
    <w:link w:val="PlainText"/>
    <w:uiPriority w:val="99"/>
    <w:locked/>
    <w:rsid w:val="003E00AB"/>
    <w:rPr>
      <w:rFonts w:ascii="Consolas" w:hAnsi="Consolas"/>
      <w:sz w:val="21"/>
      <w:szCs w:val="21"/>
      <w:lang w:val="lv-LV" w:eastAsia="en-US" w:bidi="ar-SA"/>
    </w:rPr>
  </w:style>
  <w:style w:type="paragraph" w:customStyle="1" w:styleId="CharChar1CharCharCharChar">
    <w:name w:val="Char Char1 Char Char Char Char"/>
    <w:basedOn w:val="Normal"/>
    <w:rsid w:val="009C241A"/>
    <w:rPr>
      <w:sz w:val="24"/>
      <w:szCs w:val="24"/>
      <w:lang w:val="pl-PL" w:eastAsia="pl-PL"/>
    </w:rPr>
  </w:style>
  <w:style w:type="character" w:customStyle="1" w:styleId="longtext">
    <w:name w:val="long_text"/>
    <w:basedOn w:val="DefaultParagraphFont"/>
    <w:rsid w:val="00373F4B"/>
  </w:style>
  <w:style w:type="paragraph" w:styleId="FootnoteText">
    <w:name w:val="footnote text"/>
    <w:aliases w:val="Footnote,Fußnote,single space,ft Rakstz. Rakstz.,ft Rakstz.,ft,-E Fußnotentext,footnote text,Fußnotentext Ursprung,Fußnote Char,Fußnote Char Char Char,Schriftart: 9 pt,Schriftart: 10 pt,Schriftart: 8 pt,Fußnotentext Char Char,WB-Fußnotente"/>
    <w:basedOn w:val="Normal"/>
    <w:link w:val="FootnoteTextChar"/>
    <w:uiPriority w:val="99"/>
    <w:qFormat/>
    <w:rsid w:val="00582F4A"/>
    <w:pPr>
      <w:widowControl w:val="0"/>
      <w:tabs>
        <w:tab w:val="left" w:pos="567"/>
      </w:tabs>
      <w:ind w:left="567" w:hanging="567"/>
    </w:pPr>
    <w:rPr>
      <w:sz w:val="24"/>
      <w:szCs w:val="24"/>
      <w:lang w:val="en-GB" w:eastAsia="fr-BE"/>
    </w:rPr>
  </w:style>
  <w:style w:type="paragraph" w:styleId="ListBullet">
    <w:name w:val="List Bullet"/>
    <w:basedOn w:val="Normal"/>
    <w:rsid w:val="008E0B13"/>
    <w:pPr>
      <w:numPr>
        <w:numId w:val="5"/>
      </w:numPr>
      <w:spacing w:before="120" w:after="120"/>
      <w:jc w:val="both"/>
    </w:pPr>
    <w:rPr>
      <w:sz w:val="24"/>
      <w:szCs w:val="24"/>
      <w:lang w:eastAsia="en-GB"/>
    </w:rPr>
  </w:style>
  <w:style w:type="paragraph" w:customStyle="1" w:styleId="numeracionod">
    <w:name w:val="numeracion od"/>
    <w:basedOn w:val="Normal"/>
    <w:link w:val="numeracionodCar"/>
    <w:rsid w:val="00FD6173"/>
    <w:pPr>
      <w:widowControl w:val="0"/>
      <w:numPr>
        <w:numId w:val="6"/>
      </w:numPr>
    </w:pPr>
    <w:rPr>
      <w:rFonts w:ascii="Book Antiqua" w:hAnsi="Book Antiqua" w:cs="Book Antiqua"/>
      <w:b/>
      <w:bCs/>
      <w:snapToGrid w:val="0"/>
      <w:sz w:val="22"/>
      <w:szCs w:val="22"/>
      <w:lang w:val="fr-BE" w:eastAsia="fr-BE"/>
    </w:rPr>
  </w:style>
  <w:style w:type="character" w:customStyle="1" w:styleId="numeracionodCar">
    <w:name w:val="numeracion od Car"/>
    <w:link w:val="numeracionod"/>
    <w:rsid w:val="00FD6173"/>
    <w:rPr>
      <w:rFonts w:ascii="Book Antiqua" w:hAnsi="Book Antiqua" w:cs="Book Antiqua"/>
      <w:b/>
      <w:bCs/>
      <w:snapToGrid w:val="0"/>
      <w:sz w:val="22"/>
      <w:szCs w:val="22"/>
      <w:lang w:val="fr-BE" w:eastAsia="fr-BE"/>
    </w:rPr>
  </w:style>
  <w:style w:type="paragraph" w:customStyle="1" w:styleId="Formatlibre">
    <w:name w:val="Format libre"/>
    <w:rsid w:val="00D175C9"/>
    <w:rPr>
      <w:rFonts w:ascii="Helvetica" w:eastAsia="ヒラギノ角ゴ Pro W3" w:hAnsi="Helvetica"/>
      <w:color w:val="000000"/>
      <w:sz w:val="24"/>
      <w:lang w:val="fr-FR"/>
    </w:rPr>
  </w:style>
  <w:style w:type="paragraph" w:customStyle="1" w:styleId="NumPar1">
    <w:name w:val="NumPar 1"/>
    <w:basedOn w:val="Normal"/>
    <w:next w:val="Normal"/>
    <w:rsid w:val="00920B28"/>
    <w:pPr>
      <w:tabs>
        <w:tab w:val="num" w:pos="850"/>
      </w:tabs>
      <w:spacing w:before="120" w:after="120"/>
      <w:ind w:left="850" w:hanging="850"/>
      <w:jc w:val="both"/>
    </w:pPr>
    <w:rPr>
      <w:sz w:val="24"/>
      <w:szCs w:val="24"/>
      <w:lang w:eastAsia="en-US"/>
    </w:rPr>
  </w:style>
  <w:style w:type="paragraph" w:customStyle="1" w:styleId="NumPar2">
    <w:name w:val="NumPar 2"/>
    <w:basedOn w:val="Normal"/>
    <w:next w:val="Normal"/>
    <w:rsid w:val="00920B28"/>
    <w:pPr>
      <w:numPr>
        <w:ilvl w:val="1"/>
        <w:numId w:val="7"/>
      </w:numPr>
      <w:spacing w:before="120" w:after="120"/>
      <w:jc w:val="both"/>
    </w:pPr>
    <w:rPr>
      <w:sz w:val="24"/>
      <w:szCs w:val="24"/>
      <w:lang w:eastAsia="en-US"/>
    </w:rPr>
  </w:style>
  <w:style w:type="paragraph" w:customStyle="1" w:styleId="NumPar3">
    <w:name w:val="NumPar 3"/>
    <w:basedOn w:val="Normal"/>
    <w:next w:val="Normal"/>
    <w:rsid w:val="00920B28"/>
    <w:pPr>
      <w:numPr>
        <w:ilvl w:val="2"/>
        <w:numId w:val="7"/>
      </w:numPr>
      <w:spacing w:before="120" w:after="120"/>
      <w:jc w:val="both"/>
    </w:pPr>
    <w:rPr>
      <w:sz w:val="24"/>
      <w:szCs w:val="24"/>
      <w:lang w:eastAsia="en-US"/>
    </w:rPr>
  </w:style>
  <w:style w:type="paragraph" w:customStyle="1" w:styleId="NumPar4">
    <w:name w:val="NumPar 4"/>
    <w:basedOn w:val="Normal"/>
    <w:next w:val="Normal"/>
    <w:rsid w:val="00920B28"/>
    <w:pPr>
      <w:numPr>
        <w:ilvl w:val="3"/>
        <w:numId w:val="7"/>
      </w:numPr>
      <w:spacing w:before="120" w:after="120"/>
      <w:jc w:val="both"/>
    </w:pPr>
    <w:rPr>
      <w:sz w:val="24"/>
      <w:szCs w:val="24"/>
      <w:lang w:eastAsia="en-US"/>
    </w:rPr>
  </w:style>
  <w:style w:type="paragraph" w:customStyle="1" w:styleId="ListDash1">
    <w:name w:val="List Dash 1"/>
    <w:basedOn w:val="Normal"/>
    <w:rsid w:val="00920B28"/>
    <w:pPr>
      <w:numPr>
        <w:numId w:val="8"/>
      </w:numPr>
      <w:spacing w:before="120" w:after="120"/>
      <w:jc w:val="both"/>
    </w:pPr>
    <w:rPr>
      <w:sz w:val="24"/>
      <w:szCs w:val="24"/>
      <w:lang w:eastAsia="en-US"/>
    </w:rPr>
  </w:style>
  <w:style w:type="paragraph" w:styleId="BodyTextIndent">
    <w:name w:val="Body Text Indent"/>
    <w:basedOn w:val="Normal"/>
    <w:rsid w:val="00920B28"/>
    <w:pPr>
      <w:spacing w:after="120"/>
      <w:ind w:left="283"/>
    </w:pPr>
    <w:rPr>
      <w:sz w:val="24"/>
      <w:szCs w:val="24"/>
      <w:lang w:val="en-US" w:eastAsia="en-US"/>
    </w:rPr>
  </w:style>
  <w:style w:type="paragraph" w:styleId="ListParagraph">
    <w:name w:val="List Paragraph"/>
    <w:aliases w:val="2,Akapit z listą BS,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920B28"/>
    <w:pPr>
      <w:spacing w:after="200" w:line="276" w:lineRule="auto"/>
      <w:ind w:left="720"/>
      <w:contextualSpacing/>
    </w:pPr>
    <w:rPr>
      <w:rFonts w:ascii="Calibri" w:hAnsi="Calibri" w:cs="Calibri"/>
      <w:sz w:val="22"/>
      <w:szCs w:val="22"/>
      <w:lang w:val="es-ES" w:eastAsia="en-US"/>
    </w:rPr>
  </w:style>
  <w:style w:type="paragraph" w:customStyle="1" w:styleId="Considrant">
    <w:name w:val="Considérant"/>
    <w:basedOn w:val="Normal"/>
    <w:rsid w:val="00D15743"/>
    <w:pPr>
      <w:numPr>
        <w:numId w:val="9"/>
      </w:numPr>
      <w:spacing w:before="120" w:after="120"/>
      <w:jc w:val="both"/>
    </w:pPr>
    <w:rPr>
      <w:sz w:val="24"/>
      <w:szCs w:val="24"/>
      <w:lang w:val="en-GB" w:eastAsia="de-DE"/>
    </w:rPr>
  </w:style>
  <w:style w:type="paragraph" w:customStyle="1" w:styleId="Text2">
    <w:name w:val="Text 2"/>
    <w:basedOn w:val="Normal"/>
    <w:rsid w:val="00975161"/>
    <w:pPr>
      <w:spacing w:before="120" w:after="120"/>
      <w:ind w:left="850"/>
      <w:jc w:val="both"/>
    </w:pPr>
    <w:rPr>
      <w:sz w:val="24"/>
      <w:szCs w:val="24"/>
      <w:lang w:val="en-GB" w:eastAsia="de-DE"/>
    </w:rPr>
  </w:style>
  <w:style w:type="character" w:customStyle="1" w:styleId="FootnoteTextChar">
    <w:name w:val="Footnote Text Char"/>
    <w:aliases w:val="Footnote Char1,Fußnote Char1,single space Char,ft Rakstz. Rakstz. Char,ft Rakstz. Char,ft Char,-E Fußnotentext Char,footnote text Char,Fußnotentext Ursprung Char,Fußnote Char Char1,Fußnote Char Char Char Char,Schriftart: 9 pt Char"/>
    <w:link w:val="FootnoteText"/>
    <w:uiPriority w:val="99"/>
    <w:qFormat/>
    <w:locked/>
    <w:rsid w:val="00406C18"/>
    <w:rPr>
      <w:sz w:val="24"/>
      <w:szCs w:val="24"/>
      <w:lang w:val="en-GB" w:eastAsia="fr-BE" w:bidi="ar-SA"/>
    </w:rPr>
  </w:style>
  <w:style w:type="paragraph" w:customStyle="1" w:styleId="Statut">
    <w:name w:val="Statut"/>
    <w:basedOn w:val="Normal"/>
    <w:next w:val="Normal"/>
    <w:rsid w:val="007F641F"/>
    <w:pPr>
      <w:spacing w:before="360"/>
      <w:jc w:val="center"/>
    </w:pPr>
    <w:rPr>
      <w:snapToGrid w:val="0"/>
      <w:sz w:val="24"/>
      <w:szCs w:val="24"/>
      <w:lang w:eastAsia="en-GB"/>
    </w:rPr>
  </w:style>
  <w:style w:type="paragraph" w:customStyle="1" w:styleId="CharChar3CharCharCharCharCharCharCharCharChar">
    <w:name w:val="Char Char3 Char Char Char Char Char Char Char Char Char"/>
    <w:basedOn w:val="Normal"/>
    <w:rsid w:val="00674581"/>
    <w:rPr>
      <w:sz w:val="24"/>
      <w:szCs w:val="24"/>
      <w:lang w:val="pl-PL" w:eastAsia="pl-PL"/>
    </w:rPr>
  </w:style>
  <w:style w:type="paragraph" w:styleId="BodyText">
    <w:name w:val="Body Text"/>
    <w:basedOn w:val="Normal"/>
    <w:rsid w:val="00F06A77"/>
    <w:pPr>
      <w:spacing w:after="120"/>
    </w:pPr>
  </w:style>
  <w:style w:type="paragraph" w:customStyle="1" w:styleId="Default">
    <w:name w:val="Default"/>
    <w:rsid w:val="00331CC6"/>
    <w:pPr>
      <w:autoSpaceDE w:val="0"/>
      <w:autoSpaceDN w:val="0"/>
      <w:adjustRightInd w:val="0"/>
    </w:pPr>
    <w:rPr>
      <w:rFonts w:eastAsia="Calibri"/>
      <w:color w:val="000000"/>
      <w:sz w:val="24"/>
      <w:szCs w:val="24"/>
      <w:lang w:val="en-GB" w:eastAsia="en-GB"/>
    </w:rPr>
  </w:style>
  <w:style w:type="character" w:customStyle="1" w:styleId="FootnoteChar">
    <w:name w:val="Footnote Char"/>
    <w:aliases w:val="Fußnote Char Char,Fußnote Char Char Char Char Char"/>
    <w:semiHidden/>
    <w:rsid w:val="00252B2F"/>
    <w:rPr>
      <w:lang w:val="ru-RU" w:eastAsia="ru-RU" w:bidi="ar-SA"/>
    </w:rPr>
  </w:style>
  <w:style w:type="character" w:styleId="Hyperlink">
    <w:name w:val="Hyperlink"/>
    <w:uiPriority w:val="99"/>
    <w:rsid w:val="00252B2F"/>
    <w:rPr>
      <w:color w:val="0000FF"/>
      <w:u w:val="single"/>
    </w:rPr>
  </w:style>
  <w:style w:type="paragraph" w:styleId="NoSpacing">
    <w:name w:val="No Spacing"/>
    <w:qFormat/>
    <w:rsid w:val="00F161D3"/>
    <w:rPr>
      <w:rFonts w:ascii="Calibri" w:hAnsi="Calibri"/>
      <w:sz w:val="22"/>
      <w:szCs w:val="22"/>
      <w:lang w:val="en-US" w:eastAsia="en-US"/>
    </w:rPr>
  </w:style>
  <w:style w:type="character" w:customStyle="1" w:styleId="Heading4Char">
    <w:name w:val="Heading 4 Char"/>
    <w:link w:val="Heading4"/>
    <w:rsid w:val="00F161D3"/>
    <w:rPr>
      <w:b/>
      <w:bCs/>
      <w:sz w:val="28"/>
      <w:szCs w:val="28"/>
      <w:lang w:val="lv-LV" w:eastAsia="lv-LV" w:bidi="ar-SA"/>
    </w:rPr>
  </w:style>
  <w:style w:type="character" w:customStyle="1" w:styleId="ListParagraphChar">
    <w:name w:val="List Paragraph Char"/>
    <w:aliases w:val="2 Char,Akapit z listą BS Char,H&amp;P List Paragraph Char,Numbered Para 1 Char,Dot pt Char,No Spacing1 Char,List Paragraph Char Char Char Char,Indicator Text Char,List Paragraph1 Char,Bullet 1 Char,Bullet Points Char,MAIN CONTENT Char"/>
    <w:link w:val="ListParagraph"/>
    <w:uiPriority w:val="34"/>
    <w:qFormat/>
    <w:locked/>
    <w:rsid w:val="00717307"/>
    <w:rPr>
      <w:rFonts w:ascii="Calibri" w:hAnsi="Calibri" w:cs="Calibri"/>
      <w:sz w:val="22"/>
      <w:szCs w:val="22"/>
      <w:lang w:val="es-ES" w:eastAsia="en-US"/>
    </w:rPr>
  </w:style>
  <w:style w:type="paragraph" w:customStyle="1" w:styleId="Char">
    <w:name w:val="Char"/>
    <w:basedOn w:val="Normal"/>
    <w:rsid w:val="00F9558B"/>
    <w:rPr>
      <w:sz w:val="24"/>
      <w:szCs w:val="24"/>
      <w:lang w:val="pl-PL" w:eastAsia="pl-PL"/>
    </w:rPr>
  </w:style>
  <w:style w:type="paragraph" w:styleId="NormalWeb">
    <w:name w:val="Normal (Web)"/>
    <w:basedOn w:val="Normal"/>
    <w:uiPriority w:val="99"/>
    <w:rsid w:val="00F9558B"/>
    <w:pPr>
      <w:spacing w:before="100" w:beforeAutospacing="1" w:after="100" w:afterAutospacing="1"/>
    </w:pPr>
    <w:rPr>
      <w:sz w:val="24"/>
      <w:szCs w:val="24"/>
    </w:rPr>
  </w:style>
  <w:style w:type="paragraph" w:customStyle="1" w:styleId="Text1">
    <w:name w:val="Text 1"/>
    <w:basedOn w:val="Normal"/>
    <w:rsid w:val="00EE4EAB"/>
    <w:pPr>
      <w:spacing w:before="120" w:after="120"/>
      <w:ind w:left="850"/>
      <w:jc w:val="both"/>
    </w:pPr>
    <w:rPr>
      <w:sz w:val="24"/>
      <w:szCs w:val="24"/>
      <w:lang w:eastAsia="en-US"/>
    </w:rPr>
  </w:style>
  <w:style w:type="character" w:customStyle="1" w:styleId="CommentTextChar">
    <w:name w:val="Comment Text Char"/>
    <w:link w:val="CommentText"/>
    <w:uiPriority w:val="99"/>
    <w:semiHidden/>
    <w:rsid w:val="00EE4EAB"/>
  </w:style>
  <w:style w:type="character" w:customStyle="1" w:styleId="BodyText2Char">
    <w:name w:val="Body Text 2 Char"/>
    <w:link w:val="BodyText2"/>
    <w:rsid w:val="00BA40CB"/>
    <w:rPr>
      <w:sz w:val="24"/>
    </w:rPr>
  </w:style>
  <w:style w:type="paragraph" w:customStyle="1" w:styleId="CharChar1CharChar">
    <w:name w:val="Char Char1 Char Char"/>
    <w:basedOn w:val="Normal"/>
    <w:rsid w:val="00354EF5"/>
    <w:rPr>
      <w:sz w:val="24"/>
      <w:szCs w:val="24"/>
      <w:lang w:val="pl-PL" w:eastAsia="pl-PL"/>
    </w:rPr>
  </w:style>
  <w:style w:type="character" w:customStyle="1" w:styleId="st">
    <w:name w:val="st"/>
    <w:rsid w:val="007A2BE1"/>
  </w:style>
  <w:style w:type="paragraph" w:customStyle="1" w:styleId="CharChar3">
    <w:name w:val="Char Char3"/>
    <w:basedOn w:val="Normal"/>
    <w:rsid w:val="005D7E02"/>
    <w:rPr>
      <w:sz w:val="24"/>
      <w:szCs w:val="24"/>
      <w:lang w:val="pl-PL" w:eastAsia="pl-PL"/>
    </w:rPr>
  </w:style>
  <w:style w:type="character" w:customStyle="1" w:styleId="hps">
    <w:name w:val="hps"/>
    <w:rsid w:val="00A361F5"/>
  </w:style>
  <w:style w:type="paragraph" w:customStyle="1" w:styleId="CharChar3CharCharCharCharCharCharCharChar">
    <w:name w:val="Char Char3 Char Char Char Char Char Char Char Char"/>
    <w:basedOn w:val="Normal"/>
    <w:rsid w:val="00CF4B33"/>
    <w:rPr>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CA6225"/>
    <w:rPr>
      <w:sz w:val="24"/>
      <w:szCs w:val="24"/>
      <w:lang w:val="pl-PL" w:eastAsia="pl-PL"/>
    </w:rPr>
  </w:style>
  <w:style w:type="paragraph" w:customStyle="1" w:styleId="Point0number">
    <w:name w:val="Point 0 (number)"/>
    <w:basedOn w:val="Normal"/>
    <w:rsid w:val="007E49F4"/>
    <w:pPr>
      <w:numPr>
        <w:numId w:val="10"/>
      </w:numPr>
      <w:spacing w:before="120" w:after="120"/>
      <w:jc w:val="both"/>
    </w:pPr>
    <w:rPr>
      <w:sz w:val="24"/>
      <w:szCs w:val="24"/>
      <w:lang w:eastAsia="en-US"/>
    </w:rPr>
  </w:style>
  <w:style w:type="paragraph" w:customStyle="1" w:styleId="Point1number">
    <w:name w:val="Point 1 (number)"/>
    <w:basedOn w:val="Normal"/>
    <w:rsid w:val="007E49F4"/>
    <w:pPr>
      <w:numPr>
        <w:ilvl w:val="2"/>
        <w:numId w:val="10"/>
      </w:numPr>
      <w:spacing w:before="120" w:after="120"/>
      <w:jc w:val="both"/>
    </w:pPr>
    <w:rPr>
      <w:sz w:val="24"/>
      <w:szCs w:val="24"/>
      <w:lang w:eastAsia="en-US"/>
    </w:rPr>
  </w:style>
  <w:style w:type="paragraph" w:customStyle="1" w:styleId="Point2number">
    <w:name w:val="Point 2 (number)"/>
    <w:basedOn w:val="Normal"/>
    <w:rsid w:val="007E49F4"/>
    <w:pPr>
      <w:numPr>
        <w:ilvl w:val="4"/>
        <w:numId w:val="10"/>
      </w:numPr>
      <w:spacing w:before="120" w:after="120"/>
      <w:jc w:val="both"/>
    </w:pPr>
    <w:rPr>
      <w:sz w:val="24"/>
      <w:szCs w:val="24"/>
      <w:lang w:eastAsia="en-US"/>
    </w:rPr>
  </w:style>
  <w:style w:type="paragraph" w:customStyle="1" w:styleId="Point3number">
    <w:name w:val="Point 3 (number)"/>
    <w:basedOn w:val="Normal"/>
    <w:rsid w:val="007E49F4"/>
    <w:pPr>
      <w:numPr>
        <w:ilvl w:val="6"/>
        <w:numId w:val="10"/>
      </w:numPr>
      <w:spacing w:before="120" w:after="120"/>
      <w:jc w:val="both"/>
    </w:pPr>
    <w:rPr>
      <w:sz w:val="24"/>
      <w:szCs w:val="24"/>
      <w:lang w:eastAsia="en-US"/>
    </w:rPr>
  </w:style>
  <w:style w:type="paragraph" w:customStyle="1" w:styleId="Point0letter">
    <w:name w:val="Point 0 (letter)"/>
    <w:basedOn w:val="Normal"/>
    <w:rsid w:val="007E49F4"/>
    <w:pPr>
      <w:numPr>
        <w:ilvl w:val="1"/>
        <w:numId w:val="10"/>
      </w:numPr>
      <w:spacing w:before="120" w:after="120"/>
      <w:jc w:val="both"/>
    </w:pPr>
    <w:rPr>
      <w:sz w:val="24"/>
      <w:szCs w:val="24"/>
      <w:lang w:eastAsia="en-US"/>
    </w:rPr>
  </w:style>
  <w:style w:type="paragraph" w:customStyle="1" w:styleId="Point1letter">
    <w:name w:val="Point 1 (letter)"/>
    <w:basedOn w:val="Normal"/>
    <w:rsid w:val="007E49F4"/>
    <w:pPr>
      <w:numPr>
        <w:ilvl w:val="3"/>
        <w:numId w:val="10"/>
      </w:numPr>
      <w:spacing w:before="120" w:after="120"/>
      <w:jc w:val="both"/>
    </w:pPr>
    <w:rPr>
      <w:sz w:val="24"/>
      <w:szCs w:val="24"/>
      <w:lang w:eastAsia="en-US"/>
    </w:rPr>
  </w:style>
  <w:style w:type="paragraph" w:customStyle="1" w:styleId="Point2letter">
    <w:name w:val="Point 2 (letter)"/>
    <w:basedOn w:val="Normal"/>
    <w:rsid w:val="007E49F4"/>
    <w:pPr>
      <w:numPr>
        <w:ilvl w:val="5"/>
        <w:numId w:val="10"/>
      </w:numPr>
      <w:spacing w:before="120" w:after="120"/>
      <w:jc w:val="both"/>
    </w:pPr>
    <w:rPr>
      <w:sz w:val="24"/>
      <w:szCs w:val="24"/>
      <w:lang w:eastAsia="en-US"/>
    </w:rPr>
  </w:style>
  <w:style w:type="paragraph" w:customStyle="1" w:styleId="Point3letter">
    <w:name w:val="Point 3 (letter)"/>
    <w:basedOn w:val="Normal"/>
    <w:rsid w:val="007E49F4"/>
    <w:pPr>
      <w:numPr>
        <w:ilvl w:val="7"/>
        <w:numId w:val="10"/>
      </w:numPr>
      <w:spacing w:before="120" w:after="120"/>
      <w:jc w:val="both"/>
    </w:pPr>
    <w:rPr>
      <w:sz w:val="24"/>
      <w:szCs w:val="24"/>
      <w:lang w:eastAsia="en-US"/>
    </w:rPr>
  </w:style>
  <w:style w:type="paragraph" w:customStyle="1" w:styleId="Point4letter">
    <w:name w:val="Point 4 (letter)"/>
    <w:basedOn w:val="Normal"/>
    <w:rsid w:val="007E49F4"/>
    <w:pPr>
      <w:numPr>
        <w:ilvl w:val="8"/>
        <w:numId w:val="10"/>
      </w:numPr>
      <w:spacing w:before="120" w:after="120"/>
      <w:jc w:val="both"/>
    </w:pPr>
    <w:rPr>
      <w:sz w:val="24"/>
      <w:szCs w:val="24"/>
      <w:lang w:eastAsia="en-US"/>
    </w:rPr>
  </w:style>
  <w:style w:type="character" w:customStyle="1" w:styleId="darbamChar">
    <w:name w:val="darbam Char"/>
    <w:link w:val="darbam"/>
    <w:locked/>
    <w:rsid w:val="00DA4C74"/>
    <w:rPr>
      <w:sz w:val="24"/>
      <w:szCs w:val="24"/>
    </w:rPr>
  </w:style>
  <w:style w:type="paragraph" w:customStyle="1" w:styleId="darbam">
    <w:name w:val="darbam"/>
    <w:basedOn w:val="Normal"/>
    <w:link w:val="darbamChar"/>
    <w:qFormat/>
    <w:rsid w:val="00DA4C74"/>
    <w:pPr>
      <w:spacing w:before="120" w:after="120"/>
      <w:jc w:val="both"/>
    </w:pPr>
    <w:rPr>
      <w:sz w:val="24"/>
      <w:szCs w:val="24"/>
    </w:rPr>
  </w:style>
  <w:style w:type="paragraph" w:customStyle="1" w:styleId="CharChar3CharChar">
    <w:name w:val="Char Char3 Char Char"/>
    <w:basedOn w:val="Normal"/>
    <w:rsid w:val="00A44C09"/>
    <w:rPr>
      <w:sz w:val="24"/>
      <w:szCs w:val="24"/>
      <w:lang w:val="pl-PL" w:eastAsia="pl-PL"/>
    </w:rPr>
  </w:style>
  <w:style w:type="paragraph" w:customStyle="1" w:styleId="16Point">
    <w:name w:val="16 Point"/>
    <w:aliases w:val="Superscript 6 Point,Odwołanie przypisu,de nota al pie,footnote ref,2001+ Fußnotenzeichen,Exposant 3 Point"/>
    <w:basedOn w:val="Normal"/>
    <w:link w:val="FootnoteReference"/>
    <w:uiPriority w:val="99"/>
    <w:rsid w:val="006C6DFD"/>
    <w:pPr>
      <w:spacing w:after="160" w:line="240" w:lineRule="exact"/>
    </w:pPr>
    <w:rPr>
      <w:vertAlign w:val="superscript"/>
    </w:rPr>
  </w:style>
  <w:style w:type="character" w:customStyle="1" w:styleId="apple-converted-space">
    <w:name w:val="apple-converted-space"/>
    <w:rsid w:val="00F92A28"/>
  </w:style>
  <w:style w:type="paragraph" w:customStyle="1" w:styleId="CharChar3CharCharCharChar">
    <w:name w:val="Char Char3 Char Char Char Char"/>
    <w:basedOn w:val="Normal"/>
    <w:rsid w:val="00F92A28"/>
    <w:rPr>
      <w:sz w:val="24"/>
      <w:szCs w:val="24"/>
      <w:lang w:val="pl-PL" w:eastAsia="pl-PL"/>
    </w:rPr>
  </w:style>
  <w:style w:type="character" w:customStyle="1" w:styleId="Strong1">
    <w:name w:val="Strong1"/>
    <w:rsid w:val="003329AB"/>
  </w:style>
  <w:style w:type="paragraph" w:styleId="Revision">
    <w:name w:val="Revision"/>
    <w:hidden/>
    <w:uiPriority w:val="99"/>
    <w:semiHidden/>
    <w:rsid w:val="00AA26F7"/>
  </w:style>
  <w:style w:type="paragraph" w:customStyle="1" w:styleId="li">
    <w:name w:val="li"/>
    <w:basedOn w:val="Normal"/>
    <w:rsid w:val="00C66B1F"/>
    <w:pPr>
      <w:spacing w:before="100" w:beforeAutospacing="1" w:after="100" w:afterAutospacing="1"/>
    </w:pPr>
    <w:rPr>
      <w:sz w:val="24"/>
      <w:szCs w:val="24"/>
    </w:rPr>
  </w:style>
  <w:style w:type="character" w:customStyle="1" w:styleId="num">
    <w:name w:val="num"/>
    <w:rsid w:val="00C66B1F"/>
  </w:style>
  <w:style w:type="paragraph" w:customStyle="1" w:styleId="typedudocumentcp">
    <w:name w:val="typedudocument_cp"/>
    <w:basedOn w:val="Normal"/>
    <w:rsid w:val="00FE79BE"/>
    <w:pPr>
      <w:spacing w:before="100" w:beforeAutospacing="1" w:after="100" w:afterAutospacing="1"/>
    </w:pPr>
    <w:rPr>
      <w:sz w:val="24"/>
      <w:szCs w:val="24"/>
    </w:rPr>
  </w:style>
  <w:style w:type="character" w:styleId="Strong">
    <w:name w:val="Strong"/>
    <w:uiPriority w:val="22"/>
    <w:qFormat/>
    <w:rsid w:val="00FA2269"/>
    <w:rPr>
      <w:b/>
      <w:bCs/>
    </w:rPr>
  </w:style>
  <w:style w:type="paragraph" w:customStyle="1" w:styleId="TekstsChar">
    <w:name w:val="Teksts Char"/>
    <w:basedOn w:val="Normal"/>
    <w:next w:val="Footer"/>
    <w:rsid w:val="00B6481B"/>
    <w:pPr>
      <w:numPr>
        <w:numId w:val="12"/>
      </w:numPr>
      <w:spacing w:after="120"/>
      <w:jc w:val="both"/>
    </w:pPr>
    <w:rPr>
      <w:rFonts w:ascii="Arial Narrow" w:hAnsi="Arial Narrow"/>
      <w:sz w:val="24"/>
      <w:szCs w:val="24"/>
      <w:lang w:val="en-US" w:eastAsia="en-US"/>
    </w:rPr>
  </w:style>
  <w:style w:type="paragraph" w:customStyle="1" w:styleId="Point1">
    <w:name w:val="Point 1"/>
    <w:basedOn w:val="Normal"/>
    <w:rsid w:val="008E21FC"/>
    <w:pPr>
      <w:spacing w:before="120" w:after="120"/>
      <w:ind w:left="1417" w:hanging="567"/>
      <w:jc w:val="both"/>
    </w:pPr>
    <w:rPr>
      <w:rFonts w:eastAsiaTheme="minorHAnsi"/>
      <w:sz w:val="24"/>
      <w:szCs w:val="22"/>
      <w:lang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uiPriority w:val="99"/>
    <w:rsid w:val="00A36337"/>
    <w:pPr>
      <w:spacing w:after="120" w:line="240" w:lineRule="exact"/>
    </w:pPr>
    <w:rPr>
      <w:rFonts w:asciiTheme="minorHAnsi" w:eastAsiaTheme="minorEastAsia" w:hAnsiTheme="minorHAnsi" w:cstheme="minorBidi"/>
      <w:sz w:val="22"/>
      <w:szCs w:val="22"/>
      <w:vertAlign w:val="superscript"/>
    </w:rPr>
  </w:style>
  <w:style w:type="paragraph" w:customStyle="1" w:styleId="AppelnotedebasdepageCharCharCharCharCharCharChar">
    <w:name w:val="Appel note de bas de page Char Char Char Char Char Char Char"/>
    <w:basedOn w:val="Normal"/>
    <w:uiPriority w:val="99"/>
    <w:rsid w:val="00475782"/>
    <w:pPr>
      <w:jc w:val="both"/>
    </w:pPr>
    <w:rPr>
      <w:rFonts w:asciiTheme="minorHAnsi" w:eastAsiaTheme="minorHAnsi" w:hAnsiTheme="minorHAnsi" w:cstheme="minorBidi"/>
      <w:b/>
      <w:sz w:val="22"/>
      <w:szCs w:val="22"/>
      <w:vertAlign w:val="superscript"/>
      <w:lang w:eastAsia="en-US"/>
    </w:rPr>
  </w:style>
  <w:style w:type="paragraph" w:customStyle="1" w:styleId="Point0">
    <w:name w:val="Point 0"/>
    <w:basedOn w:val="Normal"/>
    <w:rsid w:val="0086407A"/>
    <w:pPr>
      <w:spacing w:before="120" w:after="120"/>
      <w:ind w:left="850" w:hanging="850"/>
      <w:jc w:val="both"/>
    </w:pPr>
    <w:rPr>
      <w:rFonts w:eastAsiaTheme="minorHAnsi"/>
      <w:sz w:val="24"/>
      <w:lang w:val="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86005713">
      <w:bodyDiv w:val="1"/>
      <w:marLeft w:val="0"/>
      <w:marRight w:val="0"/>
      <w:marTop w:val="0"/>
      <w:marBottom w:val="0"/>
      <w:divBdr>
        <w:top w:val="none" w:sz="0" w:space="0" w:color="auto"/>
        <w:left w:val="none" w:sz="0" w:space="0" w:color="auto"/>
        <w:bottom w:val="none" w:sz="0" w:space="0" w:color="auto"/>
        <w:right w:val="none" w:sz="0" w:space="0" w:color="auto"/>
      </w:divBdr>
    </w:div>
    <w:div w:id="128865413">
      <w:bodyDiv w:val="1"/>
      <w:marLeft w:val="0"/>
      <w:marRight w:val="0"/>
      <w:marTop w:val="0"/>
      <w:marBottom w:val="0"/>
      <w:divBdr>
        <w:top w:val="none" w:sz="0" w:space="0" w:color="auto"/>
        <w:left w:val="none" w:sz="0" w:space="0" w:color="auto"/>
        <w:bottom w:val="none" w:sz="0" w:space="0" w:color="auto"/>
        <w:right w:val="none" w:sz="0" w:space="0" w:color="auto"/>
      </w:divBdr>
    </w:div>
    <w:div w:id="225802338">
      <w:bodyDiv w:val="1"/>
      <w:marLeft w:val="0"/>
      <w:marRight w:val="0"/>
      <w:marTop w:val="0"/>
      <w:marBottom w:val="0"/>
      <w:divBdr>
        <w:top w:val="none" w:sz="0" w:space="0" w:color="auto"/>
        <w:left w:val="none" w:sz="0" w:space="0" w:color="auto"/>
        <w:bottom w:val="none" w:sz="0" w:space="0" w:color="auto"/>
        <w:right w:val="none" w:sz="0" w:space="0" w:color="auto"/>
      </w:divBdr>
    </w:div>
    <w:div w:id="239214312">
      <w:bodyDiv w:val="1"/>
      <w:marLeft w:val="0"/>
      <w:marRight w:val="0"/>
      <w:marTop w:val="0"/>
      <w:marBottom w:val="0"/>
      <w:divBdr>
        <w:top w:val="none" w:sz="0" w:space="0" w:color="auto"/>
        <w:left w:val="none" w:sz="0" w:space="0" w:color="auto"/>
        <w:bottom w:val="none" w:sz="0" w:space="0" w:color="auto"/>
        <w:right w:val="none" w:sz="0" w:space="0" w:color="auto"/>
      </w:divBdr>
    </w:div>
    <w:div w:id="268851745">
      <w:bodyDiv w:val="1"/>
      <w:marLeft w:val="0"/>
      <w:marRight w:val="0"/>
      <w:marTop w:val="0"/>
      <w:marBottom w:val="0"/>
      <w:divBdr>
        <w:top w:val="none" w:sz="0" w:space="0" w:color="auto"/>
        <w:left w:val="none" w:sz="0" w:space="0" w:color="auto"/>
        <w:bottom w:val="none" w:sz="0" w:space="0" w:color="auto"/>
        <w:right w:val="none" w:sz="0" w:space="0" w:color="auto"/>
      </w:divBdr>
    </w:div>
    <w:div w:id="290290546">
      <w:bodyDiv w:val="1"/>
      <w:marLeft w:val="0"/>
      <w:marRight w:val="0"/>
      <w:marTop w:val="0"/>
      <w:marBottom w:val="0"/>
      <w:divBdr>
        <w:top w:val="none" w:sz="0" w:space="0" w:color="auto"/>
        <w:left w:val="none" w:sz="0" w:space="0" w:color="auto"/>
        <w:bottom w:val="none" w:sz="0" w:space="0" w:color="auto"/>
        <w:right w:val="none" w:sz="0" w:space="0" w:color="auto"/>
      </w:divBdr>
    </w:div>
    <w:div w:id="319891557">
      <w:bodyDiv w:val="1"/>
      <w:marLeft w:val="0"/>
      <w:marRight w:val="0"/>
      <w:marTop w:val="0"/>
      <w:marBottom w:val="0"/>
      <w:divBdr>
        <w:top w:val="none" w:sz="0" w:space="0" w:color="auto"/>
        <w:left w:val="none" w:sz="0" w:space="0" w:color="auto"/>
        <w:bottom w:val="none" w:sz="0" w:space="0" w:color="auto"/>
        <w:right w:val="none" w:sz="0" w:space="0" w:color="auto"/>
      </w:divBdr>
    </w:div>
    <w:div w:id="344794597">
      <w:bodyDiv w:val="1"/>
      <w:marLeft w:val="0"/>
      <w:marRight w:val="0"/>
      <w:marTop w:val="0"/>
      <w:marBottom w:val="0"/>
      <w:divBdr>
        <w:top w:val="none" w:sz="0" w:space="0" w:color="auto"/>
        <w:left w:val="none" w:sz="0" w:space="0" w:color="auto"/>
        <w:bottom w:val="none" w:sz="0" w:space="0" w:color="auto"/>
        <w:right w:val="none" w:sz="0" w:space="0" w:color="auto"/>
      </w:divBdr>
    </w:div>
    <w:div w:id="481430701">
      <w:bodyDiv w:val="1"/>
      <w:marLeft w:val="0"/>
      <w:marRight w:val="0"/>
      <w:marTop w:val="0"/>
      <w:marBottom w:val="0"/>
      <w:divBdr>
        <w:top w:val="none" w:sz="0" w:space="0" w:color="auto"/>
        <w:left w:val="none" w:sz="0" w:space="0" w:color="auto"/>
        <w:bottom w:val="none" w:sz="0" w:space="0" w:color="auto"/>
        <w:right w:val="none" w:sz="0" w:space="0" w:color="auto"/>
      </w:divBdr>
    </w:div>
    <w:div w:id="487288163">
      <w:bodyDiv w:val="1"/>
      <w:marLeft w:val="0"/>
      <w:marRight w:val="0"/>
      <w:marTop w:val="0"/>
      <w:marBottom w:val="0"/>
      <w:divBdr>
        <w:top w:val="none" w:sz="0" w:space="0" w:color="auto"/>
        <w:left w:val="none" w:sz="0" w:space="0" w:color="auto"/>
        <w:bottom w:val="none" w:sz="0" w:space="0" w:color="auto"/>
        <w:right w:val="none" w:sz="0" w:space="0" w:color="auto"/>
      </w:divBdr>
    </w:div>
    <w:div w:id="495612119">
      <w:bodyDiv w:val="1"/>
      <w:marLeft w:val="0"/>
      <w:marRight w:val="0"/>
      <w:marTop w:val="0"/>
      <w:marBottom w:val="0"/>
      <w:divBdr>
        <w:top w:val="none" w:sz="0" w:space="0" w:color="auto"/>
        <w:left w:val="none" w:sz="0" w:space="0" w:color="auto"/>
        <w:bottom w:val="none" w:sz="0" w:space="0" w:color="auto"/>
        <w:right w:val="none" w:sz="0" w:space="0" w:color="auto"/>
      </w:divBdr>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521481262">
      <w:bodyDiv w:val="1"/>
      <w:marLeft w:val="0"/>
      <w:marRight w:val="0"/>
      <w:marTop w:val="0"/>
      <w:marBottom w:val="0"/>
      <w:divBdr>
        <w:top w:val="none" w:sz="0" w:space="0" w:color="auto"/>
        <w:left w:val="none" w:sz="0" w:space="0" w:color="auto"/>
        <w:bottom w:val="none" w:sz="0" w:space="0" w:color="auto"/>
        <w:right w:val="none" w:sz="0" w:space="0" w:color="auto"/>
      </w:divBdr>
    </w:div>
    <w:div w:id="597762501">
      <w:bodyDiv w:val="1"/>
      <w:marLeft w:val="0"/>
      <w:marRight w:val="0"/>
      <w:marTop w:val="0"/>
      <w:marBottom w:val="0"/>
      <w:divBdr>
        <w:top w:val="none" w:sz="0" w:space="0" w:color="auto"/>
        <w:left w:val="none" w:sz="0" w:space="0" w:color="auto"/>
        <w:bottom w:val="none" w:sz="0" w:space="0" w:color="auto"/>
        <w:right w:val="none" w:sz="0" w:space="0" w:color="auto"/>
      </w:divBdr>
    </w:div>
    <w:div w:id="602224600">
      <w:bodyDiv w:val="1"/>
      <w:marLeft w:val="0"/>
      <w:marRight w:val="0"/>
      <w:marTop w:val="0"/>
      <w:marBottom w:val="0"/>
      <w:divBdr>
        <w:top w:val="none" w:sz="0" w:space="0" w:color="auto"/>
        <w:left w:val="none" w:sz="0" w:space="0" w:color="auto"/>
        <w:bottom w:val="none" w:sz="0" w:space="0" w:color="auto"/>
        <w:right w:val="none" w:sz="0" w:space="0" w:color="auto"/>
      </w:divBdr>
    </w:div>
    <w:div w:id="643630956">
      <w:bodyDiv w:val="1"/>
      <w:marLeft w:val="0"/>
      <w:marRight w:val="0"/>
      <w:marTop w:val="0"/>
      <w:marBottom w:val="0"/>
      <w:divBdr>
        <w:top w:val="none" w:sz="0" w:space="0" w:color="auto"/>
        <w:left w:val="none" w:sz="0" w:space="0" w:color="auto"/>
        <w:bottom w:val="none" w:sz="0" w:space="0" w:color="auto"/>
        <w:right w:val="none" w:sz="0" w:space="0" w:color="auto"/>
      </w:divBdr>
    </w:div>
    <w:div w:id="664434338">
      <w:bodyDiv w:val="1"/>
      <w:marLeft w:val="0"/>
      <w:marRight w:val="0"/>
      <w:marTop w:val="0"/>
      <w:marBottom w:val="0"/>
      <w:divBdr>
        <w:top w:val="none" w:sz="0" w:space="0" w:color="auto"/>
        <w:left w:val="none" w:sz="0" w:space="0" w:color="auto"/>
        <w:bottom w:val="none" w:sz="0" w:space="0" w:color="auto"/>
        <w:right w:val="none" w:sz="0" w:space="0" w:color="auto"/>
      </w:divBdr>
    </w:div>
    <w:div w:id="782959595">
      <w:bodyDiv w:val="1"/>
      <w:marLeft w:val="0"/>
      <w:marRight w:val="0"/>
      <w:marTop w:val="0"/>
      <w:marBottom w:val="0"/>
      <w:divBdr>
        <w:top w:val="none" w:sz="0" w:space="0" w:color="auto"/>
        <w:left w:val="none" w:sz="0" w:space="0" w:color="auto"/>
        <w:bottom w:val="none" w:sz="0" w:space="0" w:color="auto"/>
        <w:right w:val="none" w:sz="0" w:space="0" w:color="auto"/>
      </w:divBdr>
    </w:div>
    <w:div w:id="894044530">
      <w:bodyDiv w:val="1"/>
      <w:marLeft w:val="0"/>
      <w:marRight w:val="0"/>
      <w:marTop w:val="0"/>
      <w:marBottom w:val="0"/>
      <w:divBdr>
        <w:top w:val="none" w:sz="0" w:space="0" w:color="auto"/>
        <w:left w:val="none" w:sz="0" w:space="0" w:color="auto"/>
        <w:bottom w:val="none" w:sz="0" w:space="0" w:color="auto"/>
        <w:right w:val="none" w:sz="0" w:space="0" w:color="auto"/>
      </w:divBdr>
    </w:div>
    <w:div w:id="911476137">
      <w:bodyDiv w:val="1"/>
      <w:marLeft w:val="0"/>
      <w:marRight w:val="0"/>
      <w:marTop w:val="0"/>
      <w:marBottom w:val="0"/>
      <w:divBdr>
        <w:top w:val="none" w:sz="0" w:space="0" w:color="auto"/>
        <w:left w:val="none" w:sz="0" w:space="0" w:color="auto"/>
        <w:bottom w:val="none" w:sz="0" w:space="0" w:color="auto"/>
        <w:right w:val="none" w:sz="0" w:space="0" w:color="auto"/>
      </w:divBdr>
    </w:div>
    <w:div w:id="933366471">
      <w:bodyDiv w:val="1"/>
      <w:marLeft w:val="0"/>
      <w:marRight w:val="0"/>
      <w:marTop w:val="0"/>
      <w:marBottom w:val="0"/>
      <w:divBdr>
        <w:top w:val="none" w:sz="0" w:space="0" w:color="auto"/>
        <w:left w:val="none" w:sz="0" w:space="0" w:color="auto"/>
        <w:bottom w:val="none" w:sz="0" w:space="0" w:color="auto"/>
        <w:right w:val="none" w:sz="0" w:space="0" w:color="auto"/>
      </w:divBdr>
    </w:div>
    <w:div w:id="1023823870">
      <w:bodyDiv w:val="1"/>
      <w:marLeft w:val="0"/>
      <w:marRight w:val="0"/>
      <w:marTop w:val="0"/>
      <w:marBottom w:val="0"/>
      <w:divBdr>
        <w:top w:val="none" w:sz="0" w:space="0" w:color="auto"/>
        <w:left w:val="none" w:sz="0" w:space="0" w:color="auto"/>
        <w:bottom w:val="none" w:sz="0" w:space="0" w:color="auto"/>
        <w:right w:val="none" w:sz="0" w:space="0" w:color="auto"/>
      </w:divBdr>
    </w:div>
    <w:div w:id="1047029551">
      <w:bodyDiv w:val="1"/>
      <w:marLeft w:val="0"/>
      <w:marRight w:val="0"/>
      <w:marTop w:val="0"/>
      <w:marBottom w:val="0"/>
      <w:divBdr>
        <w:top w:val="none" w:sz="0" w:space="0" w:color="auto"/>
        <w:left w:val="none" w:sz="0" w:space="0" w:color="auto"/>
        <w:bottom w:val="none" w:sz="0" w:space="0" w:color="auto"/>
        <w:right w:val="none" w:sz="0" w:space="0" w:color="auto"/>
      </w:divBdr>
    </w:div>
    <w:div w:id="1050181371">
      <w:bodyDiv w:val="1"/>
      <w:marLeft w:val="0"/>
      <w:marRight w:val="0"/>
      <w:marTop w:val="0"/>
      <w:marBottom w:val="0"/>
      <w:divBdr>
        <w:top w:val="none" w:sz="0" w:space="0" w:color="auto"/>
        <w:left w:val="none" w:sz="0" w:space="0" w:color="auto"/>
        <w:bottom w:val="none" w:sz="0" w:space="0" w:color="auto"/>
        <w:right w:val="none" w:sz="0" w:space="0" w:color="auto"/>
      </w:divBdr>
    </w:div>
    <w:div w:id="1114901715">
      <w:bodyDiv w:val="1"/>
      <w:marLeft w:val="0"/>
      <w:marRight w:val="0"/>
      <w:marTop w:val="0"/>
      <w:marBottom w:val="0"/>
      <w:divBdr>
        <w:top w:val="none" w:sz="0" w:space="0" w:color="auto"/>
        <w:left w:val="none" w:sz="0" w:space="0" w:color="auto"/>
        <w:bottom w:val="none" w:sz="0" w:space="0" w:color="auto"/>
        <w:right w:val="none" w:sz="0" w:space="0" w:color="auto"/>
      </w:divBdr>
    </w:div>
    <w:div w:id="1148211077">
      <w:bodyDiv w:val="1"/>
      <w:marLeft w:val="0"/>
      <w:marRight w:val="0"/>
      <w:marTop w:val="0"/>
      <w:marBottom w:val="0"/>
      <w:divBdr>
        <w:top w:val="none" w:sz="0" w:space="0" w:color="auto"/>
        <w:left w:val="none" w:sz="0" w:space="0" w:color="auto"/>
        <w:bottom w:val="none" w:sz="0" w:space="0" w:color="auto"/>
        <w:right w:val="none" w:sz="0" w:space="0" w:color="auto"/>
      </w:divBdr>
    </w:div>
    <w:div w:id="1170607244">
      <w:bodyDiv w:val="1"/>
      <w:marLeft w:val="0"/>
      <w:marRight w:val="0"/>
      <w:marTop w:val="0"/>
      <w:marBottom w:val="0"/>
      <w:divBdr>
        <w:top w:val="none" w:sz="0" w:space="0" w:color="auto"/>
        <w:left w:val="none" w:sz="0" w:space="0" w:color="auto"/>
        <w:bottom w:val="none" w:sz="0" w:space="0" w:color="auto"/>
        <w:right w:val="none" w:sz="0" w:space="0" w:color="auto"/>
      </w:divBdr>
    </w:div>
    <w:div w:id="1178499118">
      <w:bodyDiv w:val="1"/>
      <w:marLeft w:val="0"/>
      <w:marRight w:val="0"/>
      <w:marTop w:val="0"/>
      <w:marBottom w:val="0"/>
      <w:divBdr>
        <w:top w:val="none" w:sz="0" w:space="0" w:color="auto"/>
        <w:left w:val="none" w:sz="0" w:space="0" w:color="auto"/>
        <w:bottom w:val="none" w:sz="0" w:space="0" w:color="auto"/>
        <w:right w:val="none" w:sz="0" w:space="0" w:color="auto"/>
      </w:divBdr>
    </w:div>
    <w:div w:id="1244297489">
      <w:bodyDiv w:val="1"/>
      <w:marLeft w:val="0"/>
      <w:marRight w:val="0"/>
      <w:marTop w:val="0"/>
      <w:marBottom w:val="0"/>
      <w:divBdr>
        <w:top w:val="none" w:sz="0" w:space="0" w:color="auto"/>
        <w:left w:val="none" w:sz="0" w:space="0" w:color="auto"/>
        <w:bottom w:val="none" w:sz="0" w:space="0" w:color="auto"/>
        <w:right w:val="none" w:sz="0" w:space="0" w:color="auto"/>
      </w:divBdr>
    </w:div>
    <w:div w:id="1247180564">
      <w:bodyDiv w:val="1"/>
      <w:marLeft w:val="0"/>
      <w:marRight w:val="0"/>
      <w:marTop w:val="0"/>
      <w:marBottom w:val="0"/>
      <w:divBdr>
        <w:top w:val="none" w:sz="0" w:space="0" w:color="auto"/>
        <w:left w:val="none" w:sz="0" w:space="0" w:color="auto"/>
        <w:bottom w:val="none" w:sz="0" w:space="0" w:color="auto"/>
        <w:right w:val="none" w:sz="0" w:space="0" w:color="auto"/>
      </w:divBdr>
    </w:div>
    <w:div w:id="1343968380">
      <w:bodyDiv w:val="1"/>
      <w:marLeft w:val="0"/>
      <w:marRight w:val="0"/>
      <w:marTop w:val="0"/>
      <w:marBottom w:val="0"/>
      <w:divBdr>
        <w:top w:val="none" w:sz="0" w:space="0" w:color="auto"/>
        <w:left w:val="none" w:sz="0" w:space="0" w:color="auto"/>
        <w:bottom w:val="none" w:sz="0" w:space="0" w:color="auto"/>
        <w:right w:val="none" w:sz="0" w:space="0" w:color="auto"/>
      </w:divBdr>
    </w:div>
    <w:div w:id="1360274051">
      <w:bodyDiv w:val="1"/>
      <w:marLeft w:val="0"/>
      <w:marRight w:val="0"/>
      <w:marTop w:val="0"/>
      <w:marBottom w:val="0"/>
      <w:divBdr>
        <w:top w:val="none" w:sz="0" w:space="0" w:color="auto"/>
        <w:left w:val="none" w:sz="0" w:space="0" w:color="auto"/>
        <w:bottom w:val="none" w:sz="0" w:space="0" w:color="auto"/>
        <w:right w:val="none" w:sz="0" w:space="0" w:color="auto"/>
      </w:divBdr>
    </w:div>
    <w:div w:id="1363242186">
      <w:bodyDiv w:val="1"/>
      <w:marLeft w:val="0"/>
      <w:marRight w:val="0"/>
      <w:marTop w:val="0"/>
      <w:marBottom w:val="0"/>
      <w:divBdr>
        <w:top w:val="none" w:sz="0" w:space="0" w:color="auto"/>
        <w:left w:val="none" w:sz="0" w:space="0" w:color="auto"/>
        <w:bottom w:val="none" w:sz="0" w:space="0" w:color="auto"/>
        <w:right w:val="none" w:sz="0" w:space="0" w:color="auto"/>
      </w:divBdr>
    </w:div>
    <w:div w:id="1374888668">
      <w:bodyDiv w:val="1"/>
      <w:marLeft w:val="0"/>
      <w:marRight w:val="0"/>
      <w:marTop w:val="0"/>
      <w:marBottom w:val="0"/>
      <w:divBdr>
        <w:top w:val="none" w:sz="0" w:space="0" w:color="auto"/>
        <w:left w:val="none" w:sz="0" w:space="0" w:color="auto"/>
        <w:bottom w:val="none" w:sz="0" w:space="0" w:color="auto"/>
        <w:right w:val="none" w:sz="0" w:space="0" w:color="auto"/>
      </w:divBdr>
    </w:div>
    <w:div w:id="1522621132">
      <w:bodyDiv w:val="1"/>
      <w:marLeft w:val="0"/>
      <w:marRight w:val="0"/>
      <w:marTop w:val="0"/>
      <w:marBottom w:val="0"/>
      <w:divBdr>
        <w:top w:val="none" w:sz="0" w:space="0" w:color="auto"/>
        <w:left w:val="none" w:sz="0" w:space="0" w:color="auto"/>
        <w:bottom w:val="none" w:sz="0" w:space="0" w:color="auto"/>
        <w:right w:val="none" w:sz="0" w:space="0" w:color="auto"/>
      </w:divBdr>
    </w:div>
    <w:div w:id="1622303683">
      <w:bodyDiv w:val="1"/>
      <w:marLeft w:val="0"/>
      <w:marRight w:val="0"/>
      <w:marTop w:val="0"/>
      <w:marBottom w:val="0"/>
      <w:divBdr>
        <w:top w:val="none" w:sz="0" w:space="0" w:color="auto"/>
        <w:left w:val="none" w:sz="0" w:space="0" w:color="auto"/>
        <w:bottom w:val="none" w:sz="0" w:space="0" w:color="auto"/>
        <w:right w:val="none" w:sz="0" w:space="0" w:color="auto"/>
      </w:divBdr>
    </w:div>
    <w:div w:id="1658416644">
      <w:bodyDiv w:val="1"/>
      <w:marLeft w:val="0"/>
      <w:marRight w:val="0"/>
      <w:marTop w:val="0"/>
      <w:marBottom w:val="0"/>
      <w:divBdr>
        <w:top w:val="none" w:sz="0" w:space="0" w:color="auto"/>
        <w:left w:val="none" w:sz="0" w:space="0" w:color="auto"/>
        <w:bottom w:val="none" w:sz="0" w:space="0" w:color="auto"/>
        <w:right w:val="none" w:sz="0" w:space="0" w:color="auto"/>
      </w:divBdr>
    </w:div>
    <w:div w:id="1699625275">
      <w:bodyDiv w:val="1"/>
      <w:marLeft w:val="0"/>
      <w:marRight w:val="0"/>
      <w:marTop w:val="0"/>
      <w:marBottom w:val="0"/>
      <w:divBdr>
        <w:top w:val="none" w:sz="0" w:space="0" w:color="auto"/>
        <w:left w:val="none" w:sz="0" w:space="0" w:color="auto"/>
        <w:bottom w:val="none" w:sz="0" w:space="0" w:color="auto"/>
        <w:right w:val="none" w:sz="0" w:space="0" w:color="auto"/>
      </w:divBdr>
    </w:div>
    <w:div w:id="1710259346">
      <w:bodyDiv w:val="1"/>
      <w:marLeft w:val="0"/>
      <w:marRight w:val="0"/>
      <w:marTop w:val="0"/>
      <w:marBottom w:val="0"/>
      <w:divBdr>
        <w:top w:val="none" w:sz="0" w:space="0" w:color="auto"/>
        <w:left w:val="none" w:sz="0" w:space="0" w:color="auto"/>
        <w:bottom w:val="none" w:sz="0" w:space="0" w:color="auto"/>
        <w:right w:val="none" w:sz="0" w:space="0" w:color="auto"/>
      </w:divBdr>
    </w:div>
    <w:div w:id="1769809577">
      <w:bodyDiv w:val="1"/>
      <w:marLeft w:val="0"/>
      <w:marRight w:val="0"/>
      <w:marTop w:val="0"/>
      <w:marBottom w:val="0"/>
      <w:divBdr>
        <w:top w:val="none" w:sz="0" w:space="0" w:color="auto"/>
        <w:left w:val="none" w:sz="0" w:space="0" w:color="auto"/>
        <w:bottom w:val="none" w:sz="0" w:space="0" w:color="auto"/>
        <w:right w:val="none" w:sz="0" w:space="0" w:color="auto"/>
      </w:divBdr>
    </w:div>
    <w:div w:id="1798864622">
      <w:bodyDiv w:val="1"/>
      <w:marLeft w:val="0"/>
      <w:marRight w:val="0"/>
      <w:marTop w:val="0"/>
      <w:marBottom w:val="0"/>
      <w:divBdr>
        <w:top w:val="none" w:sz="0" w:space="0" w:color="auto"/>
        <w:left w:val="none" w:sz="0" w:space="0" w:color="auto"/>
        <w:bottom w:val="none" w:sz="0" w:space="0" w:color="auto"/>
        <w:right w:val="none" w:sz="0" w:space="0" w:color="auto"/>
      </w:divBdr>
    </w:div>
    <w:div w:id="1810317360">
      <w:bodyDiv w:val="1"/>
      <w:marLeft w:val="0"/>
      <w:marRight w:val="0"/>
      <w:marTop w:val="0"/>
      <w:marBottom w:val="0"/>
      <w:divBdr>
        <w:top w:val="none" w:sz="0" w:space="0" w:color="auto"/>
        <w:left w:val="none" w:sz="0" w:space="0" w:color="auto"/>
        <w:bottom w:val="none" w:sz="0" w:space="0" w:color="auto"/>
        <w:right w:val="none" w:sz="0" w:space="0" w:color="auto"/>
      </w:divBdr>
    </w:div>
    <w:div w:id="1828477241">
      <w:bodyDiv w:val="1"/>
      <w:marLeft w:val="0"/>
      <w:marRight w:val="0"/>
      <w:marTop w:val="0"/>
      <w:marBottom w:val="0"/>
      <w:divBdr>
        <w:top w:val="none" w:sz="0" w:space="0" w:color="auto"/>
        <w:left w:val="none" w:sz="0" w:space="0" w:color="auto"/>
        <w:bottom w:val="none" w:sz="0" w:space="0" w:color="auto"/>
        <w:right w:val="none" w:sz="0" w:space="0" w:color="auto"/>
      </w:divBdr>
    </w:div>
    <w:div w:id="1835804720">
      <w:bodyDiv w:val="1"/>
      <w:marLeft w:val="0"/>
      <w:marRight w:val="0"/>
      <w:marTop w:val="0"/>
      <w:marBottom w:val="0"/>
      <w:divBdr>
        <w:top w:val="none" w:sz="0" w:space="0" w:color="auto"/>
        <w:left w:val="none" w:sz="0" w:space="0" w:color="auto"/>
        <w:bottom w:val="none" w:sz="0" w:space="0" w:color="auto"/>
        <w:right w:val="none" w:sz="0" w:space="0" w:color="auto"/>
      </w:divBdr>
    </w:div>
    <w:div w:id="1890993301">
      <w:bodyDiv w:val="1"/>
      <w:marLeft w:val="0"/>
      <w:marRight w:val="0"/>
      <w:marTop w:val="0"/>
      <w:marBottom w:val="0"/>
      <w:divBdr>
        <w:top w:val="none" w:sz="0" w:space="0" w:color="auto"/>
        <w:left w:val="none" w:sz="0" w:space="0" w:color="auto"/>
        <w:bottom w:val="none" w:sz="0" w:space="0" w:color="auto"/>
        <w:right w:val="none" w:sz="0" w:space="0" w:color="auto"/>
      </w:divBdr>
    </w:div>
    <w:div w:id="1963268618">
      <w:bodyDiv w:val="1"/>
      <w:marLeft w:val="0"/>
      <w:marRight w:val="0"/>
      <w:marTop w:val="0"/>
      <w:marBottom w:val="0"/>
      <w:divBdr>
        <w:top w:val="none" w:sz="0" w:space="0" w:color="auto"/>
        <w:left w:val="none" w:sz="0" w:space="0" w:color="auto"/>
        <w:bottom w:val="none" w:sz="0" w:space="0" w:color="auto"/>
        <w:right w:val="none" w:sz="0" w:space="0" w:color="auto"/>
      </w:divBdr>
    </w:div>
    <w:div w:id="2082097493">
      <w:bodyDiv w:val="1"/>
      <w:marLeft w:val="0"/>
      <w:marRight w:val="0"/>
      <w:marTop w:val="0"/>
      <w:marBottom w:val="0"/>
      <w:divBdr>
        <w:top w:val="none" w:sz="0" w:space="0" w:color="auto"/>
        <w:left w:val="none" w:sz="0" w:space="0" w:color="auto"/>
        <w:bottom w:val="none" w:sz="0" w:space="0" w:color="auto"/>
        <w:right w:val="none" w:sz="0" w:space="0" w:color="auto"/>
      </w:divBdr>
    </w:div>
    <w:div w:id="2084720114">
      <w:bodyDiv w:val="1"/>
      <w:marLeft w:val="0"/>
      <w:marRight w:val="0"/>
      <w:marTop w:val="0"/>
      <w:marBottom w:val="0"/>
      <w:divBdr>
        <w:top w:val="none" w:sz="0" w:space="0" w:color="auto"/>
        <w:left w:val="none" w:sz="0" w:space="0" w:color="auto"/>
        <w:bottom w:val="none" w:sz="0" w:space="0" w:color="auto"/>
        <w:right w:val="none" w:sz="0" w:space="0" w:color="auto"/>
      </w:divBdr>
    </w:div>
    <w:div w:id="2091736142">
      <w:bodyDiv w:val="1"/>
      <w:marLeft w:val="0"/>
      <w:marRight w:val="0"/>
      <w:marTop w:val="0"/>
      <w:marBottom w:val="0"/>
      <w:divBdr>
        <w:top w:val="none" w:sz="0" w:space="0" w:color="auto"/>
        <w:left w:val="none" w:sz="0" w:space="0" w:color="auto"/>
        <w:bottom w:val="none" w:sz="0" w:space="0" w:color="auto"/>
        <w:right w:val="none" w:sz="0" w:space="0" w:color="auto"/>
      </w:divBdr>
    </w:div>
    <w:div w:id="2121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4B39D81-F964-4745-A091-AAF1A7111CC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13762</Words>
  <Characters>7845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Par Eiropas Savienības Nodarbinātības, sociālās politikas, veselības un patērētāju lietu ministru padomes 2022. gada 8.-9. decembra sanāksmē izskatāmajiem Labklājības ministrijas, Izglītības un zinātnes ministrijas un Kultūras ministrijas kompetencē esoša</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Nodarbinātības, sociālās politikas, veselības un patērētāju lietu ministru padomes 2022. gada 8.-9. decembra sanāksmē izskatāmajiem Labklājības ministrijas, Izglītības un zinātnes ministrijas un Kultūras ministrijas kompetencē esošajiem jautājumiem</dc:title>
  <dc:subject/>
  <dc:creator/>
  <cp:keywords/>
  <dc:description>67021613;
Nauris.Kozulins@lm.gov.lv</dc:description>
  <cp:lastModifiedBy/>
  <cp:revision>1</cp:revision>
  <dcterms:created xsi:type="dcterms:W3CDTF">2022-12-15T09:29:00Z</dcterms:created>
  <dcterms:modified xsi:type="dcterms:W3CDTF">2022-12-15T09:30:00Z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2022-12-08</vt:lpwstr>
  </property>
  <property fmtid="{D5CDD505-2E9C-101B-9397-08002B2CF9AE}" pid="3" name="DISCesvisAdditionalMakers">
    <vt:lpwstr>vecākais eksperts Nauris Kozuliņš</vt:lpwstr>
  </property>
  <property fmtid="{D5CDD505-2E9C-101B-9397-08002B2CF9AE}" pid="4" name="DIScgiUrl">
    <vt:lpwstr>https://lim.esvis.gov.lv/cs/idcplg</vt:lpwstr>
  </property>
  <property fmtid="{D5CDD505-2E9C-101B-9397-08002B2CF9AE}" pid="5" name="DISdDocName">
    <vt:lpwstr>L357290</vt:lpwstr>
  </property>
  <property fmtid="{D5CDD505-2E9C-101B-9397-08002B2CF9AE}" pid="6" name="DISCesvisAdditionalTutors">
    <vt:lpwstr>vecākais eksperts Nauris Kozuliņš</vt:lpwstr>
  </property>
  <property fmtid="{D5CDD505-2E9C-101B-9397-08002B2CF9AE}" pid="7" name="DISCesvisAdditionalMakersPhone">
    <vt:lpwstr>67021613</vt:lpwstr>
  </property>
  <property fmtid="{D5CDD505-2E9C-101B-9397-08002B2CF9AE}" pid="8" name="DISCesvisSigner">
    <vt:lpwstr> Gatis Eglītis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https://lim.esvis.gov.lv/cs/idcplg?ClientControlled=DocMan&amp;coreContentOnly=1&amp;WebdavRequest=1&amp;IdcService=DOC_INFO&amp;dID=443580</vt:lpwstr>
  </property>
  <property fmtid="{D5CDD505-2E9C-101B-9397-08002B2CF9AE}" pid="11" name="DISCesvisTitle">
    <vt:lpwstr>Par Eiropas Savienības Nodarbinātības, sociālās politikas, veselības un patērētāju lietu ministru padomes 2022.gada 8.-9.decembra sanāksmē izskatāmajiem Labklājības ministrijas, Izglītības un zinātnes ministrijas un Kultūras ministrijas kompetencē esošaji</vt:lpwstr>
  </property>
  <property fmtid="{D5CDD505-2E9C-101B-9397-08002B2CF9AE}" pid="12" name="DISCesvisMinistryOfMinister">
    <vt:lpwstr>Labklājības ministra pienākumu izpildītājs - </vt:lpwstr>
  </property>
  <property fmtid="{D5CDD505-2E9C-101B-9397-08002B2CF9AE}" pid="13" name="DISCesvisAuthor">
    <vt:lpwstr>Labklājības ministrija</vt:lpwstr>
  </property>
  <property fmtid="{D5CDD505-2E9C-101B-9397-08002B2CF9AE}" pid="14" name="DISCesvisMainMaker">
    <vt:lpwstr>vecākais eksperts Nauris Kozuliņš</vt:lpwstr>
  </property>
  <property fmtid="{D5CDD505-2E9C-101B-9397-08002B2CF9AE}" pid="15" name="DISCesvisAdditionalTutorsMail">
    <vt:lpwstr>Nauris.Kozulins@lm.gov.lv</vt:lpwstr>
  </property>
  <property fmtid="{D5CDD505-2E9C-101B-9397-08002B2CF9AE}" pid="16" name="DISCesvisAdditionalTutorsPhone">
    <vt:lpwstr>67021613</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9" name="DISCesvisDescription">
    <vt:lpwstr>
</vt:lpwstr>
  </property>
  <property fmtid="{D5CDD505-2E9C-101B-9397-08002B2CF9AE}" pid="20" name="DISCesvisAdditionalMakersMail">
    <vt:lpwstr>Nauris.Kozulins@lm.gov.lv</vt:lpwstr>
  </property>
  <property fmtid="{D5CDD505-2E9C-101B-9397-08002B2CF9AE}" pid="21" name="DISdUser">
    <vt:lpwstr>lm_nkozulins</vt:lpwstr>
  </property>
  <property fmtid="{D5CDD505-2E9C-101B-9397-08002B2CF9AE}" pid="22" name="DISCesvisOrgApprovers">
    <vt:lpwstr>Ārlietu ministrija, Ekonomikas ministrija, Finanšu ministrija, Izglītības un zinātnes ministrija, Kultūras ministrija, Tieslietu ministrija, Satiksmes ministrija, Veselības ministrija, Vides aizsardzības un reģionālās attīstības ministrija</vt:lpwstr>
  </property>
  <property fmtid="{D5CDD505-2E9C-101B-9397-08002B2CF9AE}" pid="23" name="DISdID">
    <vt:lpwstr>443580</vt:lpwstr>
  </property>
  <property fmtid="{D5CDD505-2E9C-101B-9397-08002B2CF9AE}" pid="24" name="DISCesvisMainMakerOrgUnitTitle">
    <vt:lpwstr>Starptautiskās sadarbības un ES politikas departaments</vt:lpwstr>
  </property>
</Properties>
</file>