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8"/>
          <w:szCs w:val="28"/>
        </w:rPr>
      </w:pPr>
      <w:r>
        <w:rPr>
          <w:rFonts w:ascii="Times New Roman" w:eastAsia="Times New Roman" w:hAnsi="Times New Roman" w:cs="Times New Roman"/>
          <w:b/>
          <w:color w:val="201F1E"/>
          <w:sz w:val="28"/>
          <w:szCs w:val="28"/>
        </w:rPr>
        <w:t>VADLĪNIJAS</w:t>
      </w:r>
    </w:p>
    <w:p w14:paraId="00000002" w14:textId="77777777" w:rsidR="00365371" w:rsidRDefault="00010CAD">
      <w:pPr>
        <w:pBdr>
          <w:top w:val="nil"/>
          <w:left w:val="nil"/>
          <w:bottom w:val="nil"/>
          <w:right w:val="nil"/>
          <w:between w:val="nil"/>
        </w:pBdr>
        <w:spacing w:after="360"/>
        <w:jc w:val="center"/>
        <w:rPr>
          <w:rFonts w:ascii="Times New Roman" w:eastAsia="Times New Roman" w:hAnsi="Times New Roman" w:cs="Times New Roman"/>
          <w:b/>
          <w:color w:val="201F1E"/>
          <w:sz w:val="28"/>
          <w:szCs w:val="28"/>
        </w:rPr>
      </w:pPr>
      <w:r>
        <w:rPr>
          <w:rFonts w:ascii="Times" w:eastAsia="Times" w:hAnsi="Times" w:cs="Times"/>
          <w:b/>
          <w:color w:val="000000"/>
          <w:sz w:val="28"/>
          <w:szCs w:val="28"/>
        </w:rPr>
        <w:t>audžuģimenes vai specializētās audžuģimenes atbalsta plāna</w:t>
      </w:r>
      <w:r>
        <w:rPr>
          <w:rFonts w:ascii="Times New Roman" w:eastAsia="Times New Roman" w:hAnsi="Times New Roman" w:cs="Times New Roman"/>
          <w:b/>
          <w:color w:val="201F1E"/>
          <w:sz w:val="28"/>
          <w:szCs w:val="28"/>
        </w:rPr>
        <w:t xml:space="preserve"> sagatavošanai</w:t>
      </w:r>
    </w:p>
    <w:p w14:paraId="00000003" w14:textId="77777777" w:rsidR="00365371" w:rsidRDefault="00010CAD">
      <w:pPr>
        <w:numPr>
          <w:ilvl w:val="0"/>
          <w:numId w:val="1"/>
        </w:numPr>
        <w:pBdr>
          <w:top w:val="nil"/>
          <w:left w:val="nil"/>
          <w:bottom w:val="nil"/>
          <w:right w:val="nil"/>
          <w:between w:val="nil"/>
        </w:pBdr>
        <w:spacing w:after="120"/>
        <w:ind w:left="714" w:hanging="357"/>
        <w:rPr>
          <w:rFonts w:ascii="Times New Roman" w:eastAsia="Times New Roman" w:hAnsi="Times New Roman" w:cs="Times New Roman"/>
          <w:b/>
          <w:color w:val="000000"/>
        </w:rPr>
      </w:pPr>
      <w:r>
        <w:rPr>
          <w:rFonts w:ascii="Times New Roman" w:eastAsia="Times New Roman" w:hAnsi="Times New Roman" w:cs="Times New Roman"/>
          <w:b/>
          <w:color w:val="000000"/>
        </w:rPr>
        <w:t>Normatīvais regulējums</w:t>
      </w:r>
    </w:p>
    <w:p w14:paraId="00000004" w14:textId="77777777" w:rsidR="00365371" w:rsidRDefault="00010CAD">
      <w:pPr>
        <w:pBdr>
          <w:top w:val="single" w:sz="4" w:space="1" w:color="000000"/>
          <w:left w:val="single" w:sz="4" w:space="4" w:color="000000"/>
          <w:bottom w:val="single" w:sz="4" w:space="1" w:color="000000"/>
          <w:right w:val="single" w:sz="4" w:space="16" w:color="000000"/>
        </w:pBdr>
        <w:shd w:val="clear" w:color="auto" w:fill="D9D9D9"/>
        <w:jc w:val="both"/>
        <w:rPr>
          <w:rFonts w:ascii="Times New Roman" w:eastAsia="Times New Roman" w:hAnsi="Times New Roman" w:cs="Times New Roman"/>
          <w:b/>
        </w:rPr>
      </w:pPr>
      <w:r>
        <w:rPr>
          <w:rFonts w:ascii="Times New Roman" w:eastAsia="Times New Roman" w:hAnsi="Times New Roman" w:cs="Times New Roman"/>
          <w:b/>
        </w:rPr>
        <w:t>MK noteikumi Nr. 355 “Ārpusģimenes aprūpes atbalsta centru noteikumi”</w:t>
      </w:r>
    </w:p>
    <w:p w14:paraId="00000005" w14:textId="77777777" w:rsidR="00365371" w:rsidRDefault="00010CAD">
      <w:pPr>
        <w:pBdr>
          <w:top w:val="single" w:sz="4" w:space="1" w:color="000000"/>
          <w:left w:val="single" w:sz="4" w:space="4" w:color="000000"/>
          <w:bottom w:val="single" w:sz="4" w:space="1" w:color="000000"/>
          <w:right w:val="single" w:sz="4" w:space="16" w:color="000000"/>
        </w:pBdr>
        <w:shd w:val="clear" w:color="auto" w:fill="D9D9D9"/>
        <w:jc w:val="both"/>
        <w:rPr>
          <w:rFonts w:ascii="Times New Roman" w:eastAsia="Times New Roman" w:hAnsi="Times New Roman" w:cs="Times New Roman"/>
          <w:b/>
        </w:rPr>
      </w:pPr>
      <w:r>
        <w:rPr>
          <w:rFonts w:ascii="Times New Roman" w:eastAsia="Times New Roman" w:hAnsi="Times New Roman" w:cs="Times New Roman"/>
        </w:rPr>
        <w:t>12.7.punkts. Atbalsta centrs izstrādā un īsteno audžuģimenes vai specializētās audžuģimenes atbalsta un tajā ievietotā bērna individuālās attīstības plānu.</w:t>
      </w:r>
    </w:p>
    <w:p w14:paraId="00000006" w14:textId="77777777" w:rsidR="00365371" w:rsidRDefault="00365371">
      <w:pPr>
        <w:pBdr>
          <w:top w:val="nil"/>
          <w:left w:val="nil"/>
          <w:bottom w:val="nil"/>
          <w:right w:val="nil"/>
          <w:between w:val="nil"/>
        </w:pBdr>
        <w:rPr>
          <w:rFonts w:ascii="Times New Roman" w:eastAsia="Times New Roman" w:hAnsi="Times New Roman" w:cs="Times New Roman"/>
          <w:b/>
          <w:color w:val="000000"/>
        </w:rPr>
      </w:pPr>
    </w:p>
    <w:p w14:paraId="00000007" w14:textId="77777777" w:rsidR="00365371" w:rsidRDefault="00010CAD">
      <w:pPr>
        <w:numPr>
          <w:ilvl w:val="0"/>
          <w:numId w:val="1"/>
        </w:numPr>
        <w:pBdr>
          <w:top w:val="nil"/>
          <w:left w:val="nil"/>
          <w:bottom w:val="nil"/>
          <w:right w:val="nil"/>
          <w:between w:val="nil"/>
        </w:pBdr>
        <w:spacing w:after="120"/>
        <w:ind w:left="714" w:hanging="357"/>
        <w:rPr>
          <w:rFonts w:ascii="Times New Roman" w:eastAsia="Times New Roman" w:hAnsi="Times New Roman" w:cs="Times New Roman"/>
          <w:b/>
          <w:color w:val="201F1E"/>
        </w:rPr>
      </w:pPr>
      <w:r>
        <w:rPr>
          <w:rFonts w:ascii="Times New Roman" w:eastAsia="Times New Roman" w:hAnsi="Times New Roman" w:cs="Times New Roman"/>
          <w:b/>
          <w:color w:val="201F1E"/>
        </w:rPr>
        <w:t>Veidlapas:</w:t>
      </w: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946"/>
        <w:gridCol w:w="1843"/>
      </w:tblGrid>
      <w:tr w:rsidR="00365371" w14:paraId="5147F177" w14:textId="77777777">
        <w:tc>
          <w:tcPr>
            <w:tcW w:w="675" w:type="dxa"/>
            <w:shd w:val="clear" w:color="auto" w:fill="F3F3F3"/>
            <w:vAlign w:val="center"/>
          </w:tcPr>
          <w:p w14:paraId="00000008"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Nr. p.k.</w:t>
            </w:r>
          </w:p>
        </w:tc>
        <w:tc>
          <w:tcPr>
            <w:tcW w:w="6946" w:type="dxa"/>
            <w:shd w:val="clear" w:color="auto" w:fill="F3F3F3"/>
            <w:vAlign w:val="center"/>
          </w:tcPr>
          <w:p w14:paraId="00000009"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Veidlapas nosaukums</w:t>
            </w:r>
          </w:p>
        </w:tc>
        <w:tc>
          <w:tcPr>
            <w:tcW w:w="1843" w:type="dxa"/>
            <w:shd w:val="clear" w:color="auto" w:fill="F3F3F3"/>
            <w:vAlign w:val="center"/>
          </w:tcPr>
          <w:p w14:paraId="0000000A"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Nepieciešamība audžuģimenes lietā</w:t>
            </w:r>
          </w:p>
        </w:tc>
      </w:tr>
      <w:tr w:rsidR="00365371" w14:paraId="50075625" w14:textId="77777777">
        <w:tc>
          <w:tcPr>
            <w:tcW w:w="675" w:type="dxa"/>
          </w:tcPr>
          <w:p w14:paraId="0000000B" w14:textId="77777777" w:rsidR="00365371" w:rsidRDefault="00010CAD">
            <w:pPr>
              <w:pBdr>
                <w:top w:val="nil"/>
                <w:left w:val="nil"/>
                <w:bottom w:val="nil"/>
                <w:right w:val="nil"/>
                <w:between w:val="nil"/>
              </w:pBd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1.</w:t>
            </w:r>
          </w:p>
        </w:tc>
        <w:tc>
          <w:tcPr>
            <w:tcW w:w="6946" w:type="dxa"/>
          </w:tcPr>
          <w:p w14:paraId="0000000C" w14:textId="77777777" w:rsidR="00365371" w:rsidRDefault="00010CAD">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Audžuģimenes lieta</w:t>
            </w:r>
          </w:p>
          <w:p w14:paraId="0000000D" w14:textId="77777777" w:rsidR="00365371" w:rsidRDefault="00010CAD">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Audžuģimenes lietas veidlapu aizpilda Atbalsta centra sociālais darbinieks sadarbībā ar audžuģimeni.</w:t>
            </w:r>
          </w:p>
          <w:p w14:paraId="0000000E" w14:textId="77777777" w:rsidR="00365371" w:rsidRDefault="00010CAD">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Audžuģimenes lieta sastāv no divām daļām:</w:t>
            </w:r>
          </w:p>
          <w:p w14:paraId="0000000F" w14:textId="77777777" w:rsidR="00365371" w:rsidRDefault="00010CAD">
            <w:pPr>
              <w:pBdr>
                <w:top w:val="nil"/>
                <w:left w:val="nil"/>
                <w:bottom w:val="nil"/>
                <w:right w:val="nil"/>
                <w:between w:val="nil"/>
              </w:pBdr>
              <w:jc w:val="both"/>
              <w:rPr>
                <w:rFonts w:ascii="Times New Roman" w:eastAsia="Times New Roman" w:hAnsi="Times New Roman" w:cs="Times New Roman"/>
                <w:b/>
                <w:i/>
                <w:color w:val="201F1E"/>
                <w:sz w:val="24"/>
                <w:szCs w:val="24"/>
              </w:rPr>
            </w:pPr>
            <w:r>
              <w:rPr>
                <w:rFonts w:ascii="Times New Roman" w:eastAsia="Times New Roman" w:hAnsi="Times New Roman" w:cs="Times New Roman"/>
                <w:b/>
                <w:i/>
                <w:color w:val="000000"/>
                <w:sz w:val="24"/>
                <w:szCs w:val="24"/>
                <w:u w:val="single"/>
              </w:rPr>
              <w:t>1.daļa:</w:t>
            </w:r>
            <w:r>
              <w:rPr>
                <w:rFonts w:ascii="Times New Roman" w:eastAsia="Times New Roman" w:hAnsi="Times New Roman" w:cs="Times New Roman"/>
                <w:i/>
                <w:color w:val="000000"/>
                <w:sz w:val="24"/>
                <w:szCs w:val="24"/>
                <w:u w:val="single"/>
              </w:rPr>
              <w:t xml:space="preserve"> </w:t>
            </w:r>
            <w:r>
              <w:rPr>
                <w:rFonts w:ascii="Times New Roman" w:eastAsia="Times New Roman" w:hAnsi="Times New Roman" w:cs="Times New Roman"/>
                <w:i/>
                <w:color w:val="201F1E"/>
                <w:sz w:val="24"/>
                <w:szCs w:val="24"/>
                <w:u w:val="single"/>
              </w:rPr>
              <w:t>Vispārīgā informācija par audžuģimeni un/vai specializēto audžuģimeni</w:t>
            </w:r>
            <w:r>
              <w:rPr>
                <w:rFonts w:ascii="Times New Roman" w:eastAsia="Times New Roman" w:hAnsi="Times New Roman" w:cs="Times New Roman"/>
                <w:i/>
                <w:color w:val="201F1E"/>
                <w:sz w:val="24"/>
                <w:szCs w:val="24"/>
              </w:rPr>
              <w:t>, t.sk.:</w:t>
            </w:r>
          </w:p>
          <w:p w14:paraId="00000010" w14:textId="77777777" w:rsidR="00365371" w:rsidRDefault="00010CAD">
            <w:pPr>
              <w:numPr>
                <w:ilvl w:val="0"/>
                <w:numId w:val="2"/>
              </w:numPr>
              <w:pBdr>
                <w:top w:val="nil"/>
                <w:left w:val="nil"/>
                <w:bottom w:val="nil"/>
                <w:right w:val="nil"/>
                <w:between w:val="nil"/>
              </w:pBdr>
              <w:spacing w:line="259" w:lineRule="auto"/>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Vispārīgā informācija;</w:t>
            </w:r>
          </w:p>
          <w:p w14:paraId="00000011" w14:textId="77777777" w:rsidR="00365371" w:rsidRDefault="00010CAD">
            <w:pPr>
              <w:numPr>
                <w:ilvl w:val="0"/>
                <w:numId w:val="2"/>
              </w:numPr>
              <w:pBdr>
                <w:top w:val="nil"/>
                <w:left w:val="nil"/>
                <w:bottom w:val="nil"/>
                <w:right w:val="nil"/>
                <w:between w:val="nil"/>
              </w:pBdr>
              <w:spacing w:line="259" w:lineRule="auto"/>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Audžuģimenes mājokļa un apkārtējās vides raksturojums;</w:t>
            </w:r>
          </w:p>
          <w:p w14:paraId="00000012" w14:textId="77777777" w:rsidR="00365371" w:rsidRDefault="00010CAD">
            <w:pPr>
              <w:numPr>
                <w:ilvl w:val="0"/>
                <w:numId w:val="2"/>
              </w:numPr>
              <w:pBdr>
                <w:top w:val="nil"/>
                <w:left w:val="nil"/>
                <w:bottom w:val="nil"/>
                <w:right w:val="nil"/>
                <w:between w:val="nil"/>
              </w:pBdr>
              <w:spacing w:line="259" w:lineRule="auto"/>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Ģimenes statuss/-si;</w:t>
            </w:r>
          </w:p>
          <w:p w14:paraId="00000013" w14:textId="77777777" w:rsidR="00365371" w:rsidRDefault="00010CAD">
            <w:pPr>
              <w:numPr>
                <w:ilvl w:val="0"/>
                <w:numId w:val="2"/>
              </w:numPr>
              <w:pBdr>
                <w:top w:val="nil"/>
                <w:left w:val="nil"/>
                <w:bottom w:val="nil"/>
                <w:right w:val="nil"/>
                <w:between w:val="nil"/>
              </w:pBdr>
              <w:spacing w:line="259" w:lineRule="auto"/>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Informācija par noslēgto sadarbības vienošanos ar audžuģimeni un līgumu ar specializēto audžuģimeni;</w:t>
            </w:r>
          </w:p>
          <w:p w14:paraId="00000014" w14:textId="77777777" w:rsidR="00365371" w:rsidRDefault="00010CAD">
            <w:pPr>
              <w:numPr>
                <w:ilvl w:val="0"/>
                <w:numId w:val="2"/>
              </w:numPr>
              <w:pBdr>
                <w:top w:val="nil"/>
                <w:left w:val="nil"/>
                <w:bottom w:val="nil"/>
                <w:right w:val="nil"/>
                <w:between w:val="nil"/>
              </w:pBdr>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Audžuģimenes kapacitāte;</w:t>
            </w:r>
          </w:p>
          <w:p w14:paraId="00000015" w14:textId="77777777" w:rsidR="00365371" w:rsidRDefault="00010CAD">
            <w:pPr>
              <w:numPr>
                <w:ilvl w:val="0"/>
                <w:numId w:val="2"/>
              </w:numPr>
              <w:pBdr>
                <w:top w:val="nil"/>
                <w:left w:val="nil"/>
                <w:bottom w:val="nil"/>
                <w:right w:val="nil"/>
                <w:between w:val="nil"/>
              </w:pBdr>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Informācija par nepilngadīgiem bērniem ģimenē - bioloģiskie bērni, bērni aizbildnībā, adoptēti bērni;</w:t>
            </w:r>
          </w:p>
          <w:p w14:paraId="00000016" w14:textId="77777777" w:rsidR="00365371" w:rsidRDefault="00010CAD">
            <w:pPr>
              <w:numPr>
                <w:ilvl w:val="0"/>
                <w:numId w:val="2"/>
              </w:numPr>
              <w:pBdr>
                <w:top w:val="nil"/>
                <w:left w:val="nil"/>
                <w:bottom w:val="nil"/>
                <w:right w:val="nil"/>
                <w:between w:val="nil"/>
              </w:pBdr>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Informācija par vienā mājsaimniecībā dzīvojošām pilngadīgām personām;</w:t>
            </w:r>
          </w:p>
          <w:p w14:paraId="00000017" w14:textId="77777777" w:rsidR="00365371" w:rsidRDefault="00010CAD">
            <w:pPr>
              <w:numPr>
                <w:ilvl w:val="0"/>
                <w:numId w:val="2"/>
              </w:numPr>
              <w:pBdr>
                <w:top w:val="nil"/>
                <w:left w:val="nil"/>
                <w:bottom w:val="nil"/>
                <w:right w:val="nil"/>
                <w:between w:val="nil"/>
              </w:pBdr>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Informācija par audžuģimenē ievietotiem bērniem; </w:t>
            </w:r>
          </w:p>
          <w:p w14:paraId="00000018" w14:textId="77777777" w:rsidR="00365371" w:rsidRDefault="00010CAD">
            <w:pPr>
              <w:numPr>
                <w:ilvl w:val="0"/>
                <w:numId w:val="2"/>
              </w:numPr>
              <w:pBdr>
                <w:top w:val="nil"/>
                <w:left w:val="nil"/>
                <w:bottom w:val="nil"/>
                <w:right w:val="nil"/>
                <w:between w:val="nil"/>
              </w:pBdr>
              <w:ind w:left="318"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Pārskats par apmeklētajiem izglītojošiem kursiem un pilnveides mācībām;</w:t>
            </w:r>
          </w:p>
          <w:p w14:paraId="00000019" w14:textId="77777777" w:rsidR="00365371" w:rsidRDefault="00010CAD">
            <w:pPr>
              <w:numPr>
                <w:ilvl w:val="0"/>
                <w:numId w:val="2"/>
              </w:numPr>
              <w:pBdr>
                <w:top w:val="nil"/>
                <w:left w:val="nil"/>
                <w:bottom w:val="nil"/>
                <w:right w:val="nil"/>
                <w:between w:val="nil"/>
              </w:pBdr>
              <w:ind w:left="318" w:hanging="284"/>
              <w:jc w:val="both"/>
              <w:rPr>
                <w:rFonts w:ascii="Times New Roman" w:eastAsia="Times New Roman" w:hAnsi="Times New Roman" w:cs="Times New Roman"/>
                <w:b/>
                <w:i/>
                <w:color w:val="201F1E"/>
                <w:sz w:val="24"/>
                <w:szCs w:val="24"/>
              </w:rPr>
            </w:pPr>
            <w:r>
              <w:rPr>
                <w:rFonts w:ascii="Times New Roman" w:eastAsia="Times New Roman" w:hAnsi="Times New Roman" w:cs="Times New Roman"/>
                <w:i/>
                <w:color w:val="000000"/>
                <w:sz w:val="24"/>
                <w:szCs w:val="24"/>
              </w:rPr>
              <w:t>Pārskats par apmeklētajām atbalsta grupām.</w:t>
            </w:r>
          </w:p>
          <w:p w14:paraId="0000001A" w14:textId="77777777" w:rsidR="00365371" w:rsidRDefault="00010CAD">
            <w:pPr>
              <w:pBdr>
                <w:top w:val="nil"/>
                <w:left w:val="nil"/>
                <w:bottom w:val="nil"/>
                <w:right w:val="nil"/>
                <w:between w:val="nil"/>
              </w:pBdr>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b/>
                <w:i/>
                <w:color w:val="000000"/>
                <w:sz w:val="24"/>
                <w:szCs w:val="24"/>
                <w:u w:val="single"/>
              </w:rPr>
              <w:t>2.daļa:</w:t>
            </w:r>
            <w:r>
              <w:rPr>
                <w:rFonts w:ascii="Times New Roman" w:eastAsia="Times New Roman" w:hAnsi="Times New Roman" w:cs="Times New Roman"/>
                <w:i/>
                <w:color w:val="000000"/>
                <w:sz w:val="24"/>
                <w:szCs w:val="24"/>
                <w:u w:val="single"/>
              </w:rPr>
              <w:t xml:space="preserve"> Audžuģimenes un/vai specializētās audžuģimenes atbalsta plāns</w:t>
            </w:r>
          </w:p>
        </w:tc>
        <w:tc>
          <w:tcPr>
            <w:tcW w:w="1843" w:type="dxa"/>
            <w:vAlign w:val="center"/>
          </w:tcPr>
          <w:p w14:paraId="0000001B" w14:textId="77777777" w:rsidR="00365371" w:rsidRDefault="00365371">
            <w:pPr>
              <w:pBdr>
                <w:top w:val="nil"/>
                <w:left w:val="nil"/>
                <w:bottom w:val="nil"/>
                <w:right w:val="nil"/>
                <w:between w:val="nil"/>
              </w:pBdr>
              <w:jc w:val="center"/>
              <w:rPr>
                <w:rFonts w:ascii="Times New Roman" w:eastAsia="Times New Roman" w:hAnsi="Times New Roman" w:cs="Times New Roman"/>
                <w:b/>
                <w:color w:val="201F1E"/>
                <w:sz w:val="24"/>
                <w:szCs w:val="24"/>
              </w:rPr>
            </w:pPr>
          </w:p>
          <w:p w14:paraId="0000001C"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Nepieciešama visās audžuģimeņu lietās</w:t>
            </w:r>
          </w:p>
        </w:tc>
      </w:tr>
      <w:tr w:rsidR="00365371" w14:paraId="4480A335" w14:textId="77777777">
        <w:tc>
          <w:tcPr>
            <w:tcW w:w="675" w:type="dxa"/>
          </w:tcPr>
          <w:p w14:paraId="0000001D" w14:textId="77777777" w:rsidR="00365371" w:rsidRDefault="00010CAD">
            <w:pPr>
              <w:pBdr>
                <w:top w:val="nil"/>
                <w:left w:val="nil"/>
                <w:bottom w:val="nil"/>
                <w:right w:val="nil"/>
                <w:between w:val="nil"/>
              </w:pBd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2.</w:t>
            </w:r>
          </w:p>
        </w:tc>
        <w:tc>
          <w:tcPr>
            <w:tcW w:w="6946" w:type="dxa"/>
          </w:tcPr>
          <w:p w14:paraId="0000001E" w14:textId="77777777" w:rsidR="00365371" w:rsidRDefault="00010CAD">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Audžuģimenes kompetenču pārskata veidlapa </w:t>
            </w:r>
          </w:p>
          <w:p w14:paraId="0000001F" w14:textId="77777777" w:rsidR="00365371" w:rsidRDefault="00010CA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Veidlapu aizpilda Atbalsta centra sociālais darbinieks sadarbībā ar audžuģimeni ikgadējās sarunas laikā ar audžuģimeni.</w:t>
            </w:r>
          </w:p>
        </w:tc>
        <w:tc>
          <w:tcPr>
            <w:tcW w:w="1843" w:type="dxa"/>
            <w:vAlign w:val="center"/>
          </w:tcPr>
          <w:p w14:paraId="00000020"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Nepieciešama visās audžuģimeņu lietās</w:t>
            </w:r>
          </w:p>
        </w:tc>
      </w:tr>
      <w:tr w:rsidR="00365371" w14:paraId="1601F2F6" w14:textId="77777777">
        <w:tc>
          <w:tcPr>
            <w:tcW w:w="675" w:type="dxa"/>
          </w:tcPr>
          <w:p w14:paraId="00000021" w14:textId="77777777" w:rsidR="00365371" w:rsidRDefault="00010CAD">
            <w:pPr>
              <w:pBdr>
                <w:top w:val="nil"/>
                <w:left w:val="nil"/>
                <w:bottom w:val="nil"/>
                <w:right w:val="nil"/>
                <w:between w:val="nil"/>
              </w:pBd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3.</w:t>
            </w:r>
          </w:p>
        </w:tc>
        <w:tc>
          <w:tcPr>
            <w:tcW w:w="6946" w:type="dxa"/>
          </w:tcPr>
          <w:p w14:paraId="00000022" w14:textId="77777777" w:rsidR="00365371" w:rsidRDefault="00010CAD">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w:eastAsia="Times" w:hAnsi="Times" w:cs="Times"/>
                <w:b/>
                <w:color w:val="000000"/>
                <w:sz w:val="24"/>
                <w:szCs w:val="24"/>
              </w:rPr>
              <w:t xml:space="preserve">Audžuģimenes kompetenču pašnovērtējuma </w:t>
            </w:r>
            <w:r>
              <w:rPr>
                <w:rFonts w:ascii="Times New Roman" w:eastAsia="Times New Roman" w:hAnsi="Times New Roman" w:cs="Times New Roman"/>
                <w:b/>
                <w:color w:val="000000"/>
                <w:sz w:val="24"/>
                <w:szCs w:val="24"/>
              </w:rPr>
              <w:t>veidlapa</w:t>
            </w:r>
          </w:p>
          <w:p w14:paraId="00000023" w14:textId="77777777" w:rsidR="00365371" w:rsidRDefault="00010CAD">
            <w:pPr>
              <w:pBdr>
                <w:top w:val="nil"/>
                <w:left w:val="nil"/>
                <w:bottom w:val="nil"/>
                <w:right w:val="nil"/>
                <w:between w:val="nil"/>
              </w:pBdr>
              <w:jc w:val="both"/>
              <w:rPr>
                <w:rFonts w:ascii="Times" w:eastAsia="Times" w:hAnsi="Times" w:cs="Times"/>
                <w:color w:val="000000"/>
                <w:sz w:val="24"/>
                <w:szCs w:val="24"/>
              </w:rPr>
            </w:pPr>
            <w:r>
              <w:rPr>
                <w:rFonts w:ascii="Times New Roman" w:eastAsia="Times New Roman" w:hAnsi="Times New Roman" w:cs="Times New Roman"/>
                <w:i/>
                <w:color w:val="000000"/>
                <w:sz w:val="24"/>
                <w:szCs w:val="24"/>
              </w:rPr>
              <w:t>Palīgmateriāls audžuģimenei, lai strukturētā veidā sagatavotos ikgadējai sarunai ar Atbalsta centra sociālo darbinieku.</w:t>
            </w:r>
          </w:p>
        </w:tc>
        <w:tc>
          <w:tcPr>
            <w:tcW w:w="1843" w:type="dxa"/>
            <w:vAlign w:val="center"/>
          </w:tcPr>
          <w:p w14:paraId="00000024"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Pēc izvēles</w:t>
            </w:r>
          </w:p>
        </w:tc>
      </w:tr>
      <w:tr w:rsidR="00365371" w14:paraId="63D27E83" w14:textId="77777777">
        <w:tc>
          <w:tcPr>
            <w:tcW w:w="675" w:type="dxa"/>
          </w:tcPr>
          <w:p w14:paraId="00000025" w14:textId="77777777" w:rsidR="00365371" w:rsidRDefault="00010CAD">
            <w:pPr>
              <w:pBdr>
                <w:top w:val="nil"/>
                <w:left w:val="nil"/>
                <w:bottom w:val="nil"/>
                <w:right w:val="nil"/>
                <w:between w:val="nil"/>
              </w:pBd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4.</w:t>
            </w:r>
          </w:p>
        </w:tc>
        <w:tc>
          <w:tcPr>
            <w:tcW w:w="6946" w:type="dxa"/>
          </w:tcPr>
          <w:p w14:paraId="00000026" w14:textId="77777777" w:rsidR="00365371" w:rsidRDefault="00010CAD">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Sociālā darbinieka palīgmateriāls audžuģimenes kompetenču sarunai</w:t>
            </w:r>
          </w:p>
          <w:p w14:paraId="00000027" w14:textId="77777777" w:rsidR="00365371" w:rsidRDefault="00010CA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Palīgmateriāls Atbalsta centra sociālajam darbiniekam, lai strukturētā un izzinošā veidā vadītu ikgadējo sarunu ar audžuģimeni.</w:t>
            </w:r>
          </w:p>
        </w:tc>
        <w:tc>
          <w:tcPr>
            <w:tcW w:w="1843" w:type="dxa"/>
            <w:vAlign w:val="center"/>
          </w:tcPr>
          <w:p w14:paraId="00000028"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Pēc izvēles</w:t>
            </w:r>
          </w:p>
        </w:tc>
      </w:tr>
      <w:tr w:rsidR="00365371" w14:paraId="1D4C5BCE" w14:textId="77777777">
        <w:tc>
          <w:tcPr>
            <w:tcW w:w="675" w:type="dxa"/>
          </w:tcPr>
          <w:p w14:paraId="00000029" w14:textId="77777777" w:rsidR="00365371" w:rsidRDefault="00010CAD">
            <w:pPr>
              <w:pBdr>
                <w:top w:val="nil"/>
                <w:left w:val="nil"/>
                <w:bottom w:val="nil"/>
                <w:right w:val="nil"/>
                <w:between w:val="nil"/>
              </w:pBd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5.</w:t>
            </w:r>
          </w:p>
        </w:tc>
        <w:tc>
          <w:tcPr>
            <w:tcW w:w="6946" w:type="dxa"/>
          </w:tcPr>
          <w:p w14:paraId="0000002A" w14:textId="77777777" w:rsidR="00365371" w:rsidRDefault="00010CAD">
            <w:pPr>
              <w:pBdr>
                <w:top w:val="nil"/>
                <w:left w:val="nil"/>
                <w:bottom w:val="nil"/>
                <w:right w:val="nil"/>
                <w:between w:val="nil"/>
              </w:pBdr>
              <w:jc w:val="both"/>
              <w:rPr>
                <w:rFonts w:ascii="Times" w:eastAsia="Times" w:hAnsi="Times" w:cs="Times"/>
                <w:b/>
                <w:color w:val="000000"/>
                <w:sz w:val="24"/>
                <w:szCs w:val="24"/>
              </w:rPr>
            </w:pPr>
            <w:r>
              <w:rPr>
                <w:rFonts w:ascii="Times" w:eastAsia="Times" w:hAnsi="Times" w:cs="Times"/>
                <w:b/>
                <w:color w:val="000000"/>
                <w:sz w:val="24"/>
                <w:szCs w:val="24"/>
              </w:rPr>
              <w:t xml:space="preserve">Audžuģimenes vēlamo </w:t>
            </w:r>
            <w:r w:rsidRPr="00B82CC0">
              <w:rPr>
                <w:rFonts w:ascii="Times" w:eastAsia="Times" w:hAnsi="Times" w:cs="Times"/>
                <w:b/>
                <w:sz w:val="24"/>
                <w:szCs w:val="24"/>
              </w:rPr>
              <w:t>aprūpes parametru anketa</w:t>
            </w:r>
          </w:p>
          <w:p w14:paraId="0000002B" w14:textId="77777777" w:rsidR="00365371" w:rsidRDefault="00010CAD">
            <w:pPr>
              <w:jc w:val="both"/>
              <w:rPr>
                <w:rFonts w:ascii="Times" w:eastAsia="Times" w:hAnsi="Times" w:cs="Times"/>
                <w:color w:val="000000"/>
                <w:sz w:val="24"/>
                <w:szCs w:val="24"/>
              </w:rPr>
            </w:pPr>
            <w:r>
              <w:rPr>
                <w:rFonts w:ascii="Times" w:eastAsia="Times" w:hAnsi="Times" w:cs="Times"/>
                <w:i/>
                <w:color w:val="000000"/>
                <w:sz w:val="24"/>
                <w:szCs w:val="24"/>
              </w:rPr>
              <w:t>Atbalsta centra sociālā darbinieka darba palīgmateriāls sarunai ar audžuģimeni par tās kapacitāti.</w:t>
            </w:r>
          </w:p>
        </w:tc>
        <w:tc>
          <w:tcPr>
            <w:tcW w:w="1843" w:type="dxa"/>
            <w:vAlign w:val="center"/>
          </w:tcPr>
          <w:p w14:paraId="0000002C" w14:textId="77777777" w:rsidR="00365371" w:rsidRDefault="00010CAD">
            <w:pPr>
              <w:pBdr>
                <w:top w:val="nil"/>
                <w:left w:val="nil"/>
                <w:bottom w:val="nil"/>
                <w:right w:val="nil"/>
                <w:between w:val="nil"/>
              </w:pBdr>
              <w:jc w:val="center"/>
              <w:rPr>
                <w:rFonts w:ascii="Times New Roman" w:eastAsia="Times New Roman" w:hAnsi="Times New Roman" w:cs="Times New Roman"/>
                <w:b/>
                <w:color w:val="201F1E"/>
                <w:sz w:val="24"/>
                <w:szCs w:val="24"/>
              </w:rPr>
            </w:pPr>
            <w:r>
              <w:rPr>
                <w:rFonts w:ascii="Times New Roman" w:eastAsia="Times New Roman" w:hAnsi="Times New Roman" w:cs="Times New Roman"/>
                <w:b/>
                <w:color w:val="201F1E"/>
                <w:sz w:val="24"/>
                <w:szCs w:val="24"/>
              </w:rPr>
              <w:t>Pēc izvēles</w:t>
            </w:r>
          </w:p>
        </w:tc>
      </w:tr>
    </w:tbl>
    <w:p w14:paraId="0000002D" w14:textId="77777777" w:rsidR="00365371" w:rsidRDefault="00010CAD">
      <w:pPr>
        <w:numPr>
          <w:ilvl w:val="0"/>
          <w:numId w:val="1"/>
        </w:numPr>
        <w:pBdr>
          <w:top w:val="nil"/>
          <w:left w:val="nil"/>
          <w:bottom w:val="nil"/>
          <w:right w:val="nil"/>
          <w:between w:val="nil"/>
        </w:pBdr>
        <w:spacing w:after="120"/>
        <w:ind w:left="714" w:hanging="357"/>
        <w:rPr>
          <w:rFonts w:ascii="Times New Roman" w:eastAsia="Times New Roman" w:hAnsi="Times New Roman" w:cs="Times New Roman"/>
          <w:b/>
          <w:color w:val="000000"/>
        </w:rPr>
      </w:pPr>
      <w:r>
        <w:rPr>
          <w:rFonts w:ascii="Times New Roman" w:eastAsia="Times New Roman" w:hAnsi="Times New Roman" w:cs="Times New Roman"/>
          <w:b/>
          <w:color w:val="201F1E"/>
        </w:rPr>
        <w:lastRenderedPageBreak/>
        <w:t>Procesa apraksts:</w:t>
      </w:r>
    </w:p>
    <w:p w14:paraId="0000002E" w14:textId="77777777"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b/>
          <w:color w:val="000000"/>
        </w:rPr>
      </w:pPr>
      <w:r>
        <w:rPr>
          <w:rFonts w:ascii="Times New Roman" w:eastAsia="Times New Roman" w:hAnsi="Times New Roman" w:cs="Times New Roman"/>
          <w:b/>
          <w:color w:val="201F1E"/>
        </w:rPr>
        <w:t xml:space="preserve">Vismaz vienu reizi gadā </w:t>
      </w:r>
      <w:r>
        <w:rPr>
          <w:rFonts w:ascii="Times New Roman" w:eastAsia="Times New Roman" w:hAnsi="Times New Roman" w:cs="Times New Roman"/>
          <w:color w:val="201F1E"/>
        </w:rPr>
        <w:t xml:space="preserve">Atbalsta centra sociālais darbinieks organizē un vada sarunu ar audžuģimeni, lai, balstoties uz </w:t>
      </w:r>
      <w:r>
        <w:rPr>
          <w:rFonts w:ascii="Times New Roman" w:eastAsia="Times New Roman" w:hAnsi="Times New Roman" w:cs="Times New Roman"/>
          <w:i/>
          <w:color w:val="201F1E"/>
        </w:rPr>
        <w:t>Audžuģimeņu kompetenču pārskata veidlapā</w:t>
      </w:r>
      <w:r>
        <w:rPr>
          <w:rFonts w:ascii="Times New Roman" w:eastAsia="Times New Roman" w:hAnsi="Times New Roman" w:cs="Times New Roman"/>
          <w:color w:val="201F1E"/>
        </w:rPr>
        <w:t xml:space="preserve"> iekļautajām kompetencēm, strukturēti </w:t>
      </w:r>
      <w:r>
        <w:rPr>
          <w:rFonts w:ascii="Times New Roman" w:eastAsia="Times New Roman" w:hAnsi="Times New Roman" w:cs="Times New Roman"/>
          <w:b/>
          <w:color w:val="201F1E"/>
        </w:rPr>
        <w:t>pārrunātu audžuģimenes stiprās puses un grūtības, identificētu vajadzības un plānotu atbalsta pasākumus</w:t>
      </w:r>
      <w:r>
        <w:rPr>
          <w:rFonts w:ascii="Times New Roman" w:eastAsia="Times New Roman" w:hAnsi="Times New Roman" w:cs="Times New Roman"/>
          <w:color w:val="201F1E"/>
        </w:rPr>
        <w:t xml:space="preserve"> (pakalpojumus, zināšanu pilnveidi u.tml.) nākamajam sadarbības periodam ar mērķi stiprināt tās audžuģimenes kompetences, kuras konkrētajā laika posmā ir nepieciešamas audžuģimenē ievietoto bērnu aprūpes nodrošināšanai. Ikgadējo sarunu Atbalsta centra sociālais darbinieks ar audžuģimeni veic ne retāk kā vienu reizi gadā, bet pēc nepieciešamības (piemēram, audžuģimenei uzņemot jaunu bērnu, ja ir būtiski mainījušies ģimenes apstākļi u.tml.) tā var tikt veikta arī biežāk.</w:t>
      </w:r>
    </w:p>
    <w:p w14:paraId="0000002F" w14:textId="77777777"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b/>
          <w:color w:val="000000"/>
        </w:rPr>
      </w:pPr>
      <w:r>
        <w:rPr>
          <w:rFonts w:ascii="Times New Roman" w:eastAsia="Times New Roman" w:hAnsi="Times New Roman" w:cs="Times New Roman"/>
          <w:color w:val="201F1E"/>
        </w:rPr>
        <w:t xml:space="preserve">Ikgadējā saruna ar audžuģimeni ir gan </w:t>
      </w:r>
      <w:r>
        <w:rPr>
          <w:rFonts w:ascii="Times New Roman" w:eastAsia="Times New Roman" w:hAnsi="Times New Roman" w:cs="Times New Roman"/>
          <w:b/>
          <w:color w:val="201F1E"/>
        </w:rPr>
        <w:t>audžuģimenes</w:t>
      </w:r>
      <w:r>
        <w:rPr>
          <w:rFonts w:ascii="Times New Roman" w:eastAsia="Times New Roman" w:hAnsi="Times New Roman" w:cs="Times New Roman"/>
          <w:color w:val="201F1E"/>
        </w:rPr>
        <w:t xml:space="preserve"> </w:t>
      </w:r>
      <w:r>
        <w:rPr>
          <w:rFonts w:ascii="Times New Roman" w:eastAsia="Times New Roman" w:hAnsi="Times New Roman" w:cs="Times New Roman"/>
          <w:b/>
          <w:color w:val="201F1E"/>
        </w:rPr>
        <w:t>atbalsta pasākumu plānošanas metode</w:t>
      </w:r>
      <w:r>
        <w:rPr>
          <w:rFonts w:ascii="Times New Roman" w:eastAsia="Times New Roman" w:hAnsi="Times New Roman" w:cs="Times New Roman"/>
          <w:color w:val="201F1E"/>
        </w:rPr>
        <w:t xml:space="preserve">, gan arī </w:t>
      </w:r>
      <w:r>
        <w:rPr>
          <w:rFonts w:ascii="Times New Roman" w:eastAsia="Times New Roman" w:hAnsi="Times New Roman" w:cs="Times New Roman"/>
          <w:b/>
          <w:color w:val="201F1E"/>
        </w:rPr>
        <w:t>informācijas avots Atbalsta centra resursu plānošanai</w:t>
      </w:r>
      <w:r>
        <w:rPr>
          <w:rFonts w:ascii="Times New Roman" w:eastAsia="Times New Roman" w:hAnsi="Times New Roman" w:cs="Times New Roman"/>
          <w:color w:val="201F1E"/>
        </w:rPr>
        <w:t xml:space="preserve"> nākamajam periodam gan attiecībā uz speciālistu piesaisti un viņu noslodzi, gan apmācību vadītāju un atbalsta grupu vadītāju un speciālistu piesaisti.</w:t>
      </w:r>
    </w:p>
    <w:p w14:paraId="00000030" w14:textId="260D1EE9"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b/>
          <w:color w:val="000000"/>
        </w:rPr>
      </w:pPr>
      <w:r>
        <w:rPr>
          <w:rFonts w:ascii="Times New Roman" w:eastAsia="Times New Roman" w:hAnsi="Times New Roman" w:cs="Times New Roman"/>
          <w:color w:val="201F1E"/>
        </w:rPr>
        <w:t>Ikgadējās sarunas laiks tiek plānots</w:t>
      </w:r>
      <w:r w:rsidR="00A62C54">
        <w:rPr>
          <w:rFonts w:ascii="Times New Roman" w:eastAsia="Times New Roman" w:hAnsi="Times New Roman" w:cs="Times New Roman"/>
          <w:color w:val="201F1E"/>
        </w:rPr>
        <w:t>,</w:t>
      </w:r>
      <w:r>
        <w:rPr>
          <w:rFonts w:ascii="Times New Roman" w:eastAsia="Times New Roman" w:hAnsi="Times New Roman" w:cs="Times New Roman"/>
          <w:color w:val="201F1E"/>
        </w:rPr>
        <w:t xml:space="preserve"> pirms </w:t>
      </w:r>
      <w:r>
        <w:rPr>
          <w:rFonts w:ascii="Times" w:eastAsia="Times" w:hAnsi="Times" w:cs="Times"/>
          <w:b/>
          <w:color w:val="000000"/>
        </w:rPr>
        <w:t>audžuģimenes deklarētās dzīvesvietas bāriņtiesa</w:t>
      </w:r>
      <w:r>
        <w:rPr>
          <w:rFonts w:ascii="Times New Roman" w:eastAsia="Times New Roman" w:hAnsi="Times New Roman" w:cs="Times New Roman"/>
          <w:b/>
          <w:color w:val="201F1E"/>
        </w:rPr>
        <w:t xml:space="preserve"> veic audžuģimenes ikgadējo izvērtējumu</w:t>
      </w:r>
      <w:r>
        <w:rPr>
          <w:rFonts w:ascii="Times New Roman" w:eastAsia="Times New Roman" w:hAnsi="Times New Roman" w:cs="Times New Roman"/>
          <w:color w:val="201F1E"/>
        </w:rPr>
        <w:t xml:space="preserve"> un šajā procesā pieprasa Atbalsta centram sniegt informāciju par audžuģimeni. </w:t>
      </w:r>
    </w:p>
    <w:p w14:paraId="00000031" w14:textId="77777777"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b/>
          <w:color w:val="000000"/>
        </w:rPr>
      </w:pPr>
      <w:r>
        <w:rPr>
          <w:rFonts w:ascii="Times New Roman" w:eastAsia="Times New Roman" w:hAnsi="Times New Roman" w:cs="Times New Roman"/>
          <w:color w:val="201F1E"/>
        </w:rPr>
        <w:t xml:space="preserve">Ikgadējo sarunu ar audžuģimeni Atbalsta centrs prioritāri organizē </w:t>
      </w:r>
      <w:r>
        <w:rPr>
          <w:rFonts w:ascii="Times New Roman" w:eastAsia="Times New Roman" w:hAnsi="Times New Roman" w:cs="Times New Roman"/>
          <w:b/>
          <w:color w:val="201F1E"/>
        </w:rPr>
        <w:t>klātienē</w:t>
      </w:r>
      <w:r>
        <w:rPr>
          <w:rFonts w:ascii="Times New Roman" w:eastAsia="Times New Roman" w:hAnsi="Times New Roman" w:cs="Times New Roman"/>
          <w:color w:val="201F1E"/>
        </w:rPr>
        <w:t xml:space="preserve">, bet, ņemot vērā audžuģimenes individuālos apstākļus, saruna var tikt organizēta arī </w:t>
      </w:r>
      <w:r>
        <w:rPr>
          <w:rFonts w:ascii="Times New Roman" w:eastAsia="Times New Roman" w:hAnsi="Times New Roman" w:cs="Times New Roman"/>
          <w:b/>
          <w:color w:val="201F1E"/>
        </w:rPr>
        <w:t>attālināti</w:t>
      </w:r>
      <w:r>
        <w:rPr>
          <w:rFonts w:ascii="Times New Roman" w:eastAsia="Times New Roman" w:hAnsi="Times New Roman" w:cs="Times New Roman"/>
          <w:color w:val="201F1E"/>
        </w:rPr>
        <w:t>, izmantojot kādu no videokonferenču platformām. Atbalsta centra sociālais darbinieks savlaicīgi vienojas ar audžuģimeni par ikgadējās sarunas laiku un formu. Visas atbalsta plāna izstrādes procesa veidlapas ir pielāgotas gan klātienes, gan attālinātas sarunas fiksēšanai.</w:t>
      </w:r>
    </w:p>
    <w:p w14:paraId="00000032" w14:textId="77777777"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b/>
          <w:color w:val="000000"/>
        </w:rPr>
      </w:pPr>
      <w:r>
        <w:rPr>
          <w:rFonts w:ascii="Times New Roman" w:eastAsia="Times New Roman" w:hAnsi="Times New Roman" w:cs="Times New Roman"/>
          <w:color w:val="201F1E"/>
        </w:rPr>
        <w:t xml:space="preserve">Atbalsta centra sociālais darbinieks, gatavojoties ikgadējais sarunai ar audžuģimeni, </w:t>
      </w:r>
      <w:r>
        <w:rPr>
          <w:rFonts w:ascii="Times New Roman" w:eastAsia="Times New Roman" w:hAnsi="Times New Roman" w:cs="Times New Roman"/>
          <w:b/>
          <w:color w:val="201F1E"/>
        </w:rPr>
        <w:t xml:space="preserve">veic informācijas apkopošanu un analīzi par iepriekšējā perioda sadarbību </w:t>
      </w:r>
      <w:r>
        <w:rPr>
          <w:rFonts w:ascii="Times New Roman" w:eastAsia="Times New Roman" w:hAnsi="Times New Roman" w:cs="Times New Roman"/>
          <w:color w:val="201F1E"/>
        </w:rPr>
        <w:t>un piefiksē savus novērojumus.</w:t>
      </w:r>
    </w:p>
    <w:p w14:paraId="00000033" w14:textId="6067A9E2"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b/>
          <w:color w:val="000000"/>
        </w:rPr>
      </w:pPr>
      <w:r>
        <w:rPr>
          <w:rFonts w:ascii="Times New Roman" w:eastAsia="Times New Roman" w:hAnsi="Times New Roman" w:cs="Times New Roman"/>
          <w:color w:val="201F1E"/>
        </w:rPr>
        <w:t xml:space="preserve">Plānojot un saskaņojot ar audžuģimeni ikgadējās sarunas norises laiku un formu, Atbalsta centra sociālais darbinieks informē audžuģimeni par sarunas mērķi, izskaidro audžuģimenei plānoto sarunas gaitu un struktūru, kā arī </w:t>
      </w:r>
      <w:r>
        <w:rPr>
          <w:rFonts w:ascii="Times New Roman" w:eastAsia="Times New Roman" w:hAnsi="Times New Roman" w:cs="Times New Roman"/>
          <w:b/>
          <w:color w:val="201F1E"/>
        </w:rPr>
        <w:t>piedāvā audžuģimenei sagatavoties ikgadējai sarunai, veicot savu kompetenču pašnovērtējumu</w:t>
      </w:r>
      <w:r>
        <w:rPr>
          <w:rFonts w:ascii="Times New Roman" w:eastAsia="Times New Roman" w:hAnsi="Times New Roman" w:cs="Times New Roman"/>
          <w:color w:val="201F1E"/>
        </w:rPr>
        <w:t xml:space="preserve">. Ja audžuģimene ir izteikusi gatavību un vēlmi pirms ikgadējās sarunas veikt savu kompetenču pašnovērtējumu, Atbalsta centra sociālais darbinieks izsniedz vai nosūta audžuģimenei </w:t>
      </w:r>
      <w:r>
        <w:rPr>
          <w:rFonts w:ascii="Times New Roman" w:eastAsia="Times New Roman" w:hAnsi="Times New Roman" w:cs="Times New Roman"/>
          <w:i/>
          <w:color w:val="201F1E"/>
        </w:rPr>
        <w:t>Audžuģimenes kompetenču pašnovērtējuma veidlapu</w:t>
      </w:r>
      <w:r>
        <w:rPr>
          <w:rFonts w:ascii="Times New Roman" w:eastAsia="Times New Roman" w:hAnsi="Times New Roman" w:cs="Times New Roman"/>
          <w:color w:val="201F1E"/>
        </w:rPr>
        <w:t>.</w:t>
      </w:r>
    </w:p>
    <w:p w14:paraId="00000034" w14:textId="407DA34C"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201F1E"/>
        </w:rPr>
        <w:t xml:space="preserve">Ja ir bijusi attiecīga vienošanās starp audžuģimeni un Atbalsta centra sociālo darbinieku, audžuģimene pirms ikgadējās sarunas </w:t>
      </w:r>
      <w:r>
        <w:rPr>
          <w:rFonts w:ascii="Times New Roman" w:eastAsia="Times New Roman" w:hAnsi="Times New Roman" w:cs="Times New Roman"/>
          <w:b/>
          <w:color w:val="201F1E"/>
        </w:rPr>
        <w:t>veic savu kompetenču pašnovērtējumu</w:t>
      </w:r>
      <w:r>
        <w:rPr>
          <w:rFonts w:ascii="Times New Roman" w:eastAsia="Times New Roman" w:hAnsi="Times New Roman" w:cs="Times New Roman"/>
          <w:color w:val="201F1E"/>
        </w:rPr>
        <w:t xml:space="preserve">, izmantojot </w:t>
      </w:r>
      <w:r>
        <w:rPr>
          <w:rFonts w:ascii="Times" w:eastAsia="Times" w:hAnsi="Times" w:cs="Times"/>
          <w:i/>
          <w:color w:val="000000"/>
        </w:rPr>
        <w:t>Audžuģimenes kompetenču pašnovērtējuma veidlapu</w:t>
      </w:r>
      <w:r>
        <w:rPr>
          <w:rFonts w:ascii="Times New Roman" w:eastAsia="Times New Roman" w:hAnsi="Times New Roman" w:cs="Times New Roman"/>
          <w:color w:val="201F1E"/>
        </w:rPr>
        <w:t>, kā arī piefiksē savus jautājumus</w:t>
      </w:r>
      <w:r w:rsidR="00A62C54">
        <w:rPr>
          <w:rFonts w:ascii="Times New Roman" w:eastAsia="Times New Roman" w:hAnsi="Times New Roman" w:cs="Times New Roman"/>
          <w:color w:val="201F1E"/>
        </w:rPr>
        <w:t xml:space="preserve"> vai</w:t>
      </w:r>
      <w:r>
        <w:rPr>
          <w:rFonts w:ascii="Times New Roman" w:eastAsia="Times New Roman" w:hAnsi="Times New Roman" w:cs="Times New Roman"/>
          <w:color w:val="201F1E"/>
        </w:rPr>
        <w:t xml:space="preserve"> komentārus, kurus sarunas laikā pārrunāt ar sociālo darbinieku. Ja audžuģimene ir laulātie, </w:t>
      </w:r>
      <w:r>
        <w:rPr>
          <w:rFonts w:ascii="Times New Roman" w:eastAsia="Times New Roman" w:hAnsi="Times New Roman" w:cs="Times New Roman"/>
          <w:i/>
          <w:color w:val="201F1E"/>
        </w:rPr>
        <w:t>Audžuģimenes kompetenču pašnovērtējuma veidlapu</w:t>
      </w:r>
      <w:r>
        <w:rPr>
          <w:rFonts w:ascii="Times New Roman" w:eastAsia="Times New Roman" w:hAnsi="Times New Roman" w:cs="Times New Roman"/>
          <w:color w:val="201F1E"/>
        </w:rPr>
        <w:t xml:space="preserve"> aizpilda katrs laulātais atsevišķi.</w:t>
      </w:r>
    </w:p>
    <w:p w14:paraId="00000035" w14:textId="293434A2"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201F1E"/>
        </w:rPr>
        <w:t xml:space="preserve">Ikgadējo sarunu ar audžuģimeni </w:t>
      </w:r>
      <w:r>
        <w:rPr>
          <w:rFonts w:ascii="Times New Roman" w:eastAsia="Times New Roman" w:hAnsi="Times New Roman" w:cs="Times New Roman"/>
          <w:b/>
          <w:color w:val="201F1E"/>
        </w:rPr>
        <w:t>vada Atbalsta centra sociālais darbinieks</w:t>
      </w:r>
      <w:r>
        <w:rPr>
          <w:rFonts w:ascii="Times New Roman" w:eastAsia="Times New Roman" w:hAnsi="Times New Roman" w:cs="Times New Roman"/>
          <w:color w:val="201F1E"/>
        </w:rPr>
        <w:t xml:space="preserve">. Sarunas struktūru palīdz veidot </w:t>
      </w:r>
      <w:r>
        <w:rPr>
          <w:rFonts w:ascii="Times New Roman" w:eastAsia="Times New Roman" w:hAnsi="Times New Roman" w:cs="Times New Roman"/>
          <w:i/>
          <w:color w:val="000000"/>
        </w:rPr>
        <w:t>Audžuģimenes kompetenču pārskata veidlapā</w:t>
      </w:r>
      <w:r>
        <w:rPr>
          <w:rFonts w:ascii="Times New Roman" w:eastAsia="Times New Roman" w:hAnsi="Times New Roman" w:cs="Times New Roman"/>
          <w:color w:val="000000"/>
        </w:rPr>
        <w:t xml:space="preserve"> iekļautie </w:t>
      </w:r>
      <w:r>
        <w:rPr>
          <w:rFonts w:ascii="Times New Roman" w:eastAsia="Times New Roman" w:hAnsi="Times New Roman" w:cs="Times New Roman"/>
          <w:b/>
          <w:color w:val="000000"/>
        </w:rPr>
        <w:t>kompetenču apraksti</w:t>
      </w:r>
      <w:r>
        <w:rPr>
          <w:rFonts w:ascii="Times New Roman" w:eastAsia="Times New Roman" w:hAnsi="Times New Roman" w:cs="Times New Roman"/>
          <w:color w:val="000000"/>
        </w:rPr>
        <w:t xml:space="preserve">, kas grupēti sešās kompetenču kategorijās. Sociālais darbinieks, uzdodot atvērtā tipa jautājumus par audžuģimenes pieredzi un līdzšinējiem vēsturiskās </w:t>
      </w:r>
      <w:r>
        <w:rPr>
          <w:rFonts w:ascii="Times New Roman" w:eastAsia="Times New Roman" w:hAnsi="Times New Roman" w:cs="Times New Roman"/>
          <w:color w:val="201F1E"/>
        </w:rPr>
        <w:t>uzvedības modeļiem</w:t>
      </w:r>
      <w:r>
        <w:rPr>
          <w:rFonts w:ascii="Times New Roman" w:eastAsia="Times New Roman" w:hAnsi="Times New Roman" w:cs="Times New Roman"/>
          <w:color w:val="000000"/>
        </w:rPr>
        <w:t xml:space="preserve">, virza sarunu, lai kopā ar audžuģimeni pamatoti secinātu, vai audžuģimenei piemīt attiecīgā kompetence, vai arī to būtu vēlams pilnveidot. Kompetenču izzināšanai Atbalsta centra sociālais darbinieks var izmantot darba </w:t>
      </w:r>
      <w:r>
        <w:rPr>
          <w:rFonts w:ascii="Times New Roman" w:eastAsia="Times New Roman" w:hAnsi="Times New Roman" w:cs="Times New Roman"/>
          <w:color w:val="000000"/>
        </w:rPr>
        <w:lastRenderedPageBreak/>
        <w:t xml:space="preserve">palīgmateriālu </w:t>
      </w:r>
      <w:r>
        <w:rPr>
          <w:rFonts w:ascii="Times New Roman" w:eastAsia="Times New Roman" w:hAnsi="Times New Roman" w:cs="Times New Roman"/>
          <w:i/>
          <w:color w:val="000000"/>
        </w:rPr>
        <w:t>Sociālā darbinieka palīgmateriāl</w:t>
      </w:r>
      <w:r w:rsidR="00A62C54">
        <w:rPr>
          <w:rFonts w:ascii="Times New Roman" w:eastAsia="Times New Roman" w:hAnsi="Times New Roman" w:cs="Times New Roman"/>
          <w:i/>
          <w:color w:val="000000"/>
        </w:rPr>
        <w:t>s</w:t>
      </w:r>
      <w:r>
        <w:rPr>
          <w:rFonts w:ascii="Times New Roman" w:eastAsia="Times New Roman" w:hAnsi="Times New Roman" w:cs="Times New Roman"/>
          <w:i/>
          <w:color w:val="000000"/>
        </w:rPr>
        <w:t xml:space="preserve"> audžuģimenes kompetenču sarunai</w:t>
      </w:r>
      <w:r>
        <w:rPr>
          <w:rFonts w:ascii="Times New Roman" w:eastAsia="Times New Roman" w:hAnsi="Times New Roman" w:cs="Times New Roman"/>
          <w:color w:val="000000"/>
        </w:rPr>
        <w:t xml:space="preserve">, kurā piedāvāti jautājumu piemēri katrai no kompetencēm. Šie jautājumu piemēri </w:t>
      </w:r>
      <w:r w:rsidR="00A62C54">
        <w:rPr>
          <w:rFonts w:ascii="Times New Roman" w:eastAsia="Times New Roman" w:hAnsi="Times New Roman" w:cs="Times New Roman"/>
          <w:color w:val="000000"/>
        </w:rPr>
        <w:t>sniegti</w:t>
      </w:r>
      <w:r>
        <w:rPr>
          <w:rFonts w:ascii="Times New Roman" w:eastAsia="Times New Roman" w:hAnsi="Times New Roman" w:cs="Times New Roman"/>
          <w:color w:val="000000"/>
        </w:rPr>
        <w:t xml:space="preserve"> tikai paraugam, lai rosinātu sociālos darbiniekus veidot ieinteresētu un padziļināti izzinošu sarunu ar audžuģimeni. Sociālais darbinieks, izvērtējot audžuģimenes situāciju, atsevišķos gadījumos var lemt konkrētā gadā pārrunāt ar audžuģimeni nevis visas sešas kompetenču kategorijas, bet tikai </w:t>
      </w:r>
      <w:r>
        <w:rPr>
          <w:rFonts w:ascii="Times New Roman" w:eastAsia="Times New Roman" w:hAnsi="Times New Roman" w:cs="Times New Roman"/>
          <w:b/>
          <w:color w:val="000000"/>
        </w:rPr>
        <w:t>atsevišķas audžuģimenei aktuālākās kompetenču kategorijas</w:t>
      </w:r>
      <w:r>
        <w:rPr>
          <w:rFonts w:ascii="Times New Roman" w:eastAsia="Times New Roman" w:hAnsi="Times New Roman" w:cs="Times New Roman"/>
          <w:color w:val="000000"/>
        </w:rPr>
        <w:t xml:space="preserve">. </w:t>
      </w:r>
    </w:p>
    <w:p w14:paraId="00000036" w14:textId="52D3EA04"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color w:val="201F1E"/>
        </w:rPr>
      </w:pPr>
      <w:r>
        <w:rPr>
          <w:rFonts w:ascii="Times New Roman" w:eastAsia="Times New Roman" w:hAnsi="Times New Roman" w:cs="Times New Roman"/>
          <w:color w:val="000000"/>
        </w:rPr>
        <w:t xml:space="preserve">Sarunas gaitā Atbalsta centra sociālais darbinieks aizpilda </w:t>
      </w:r>
      <w:r>
        <w:rPr>
          <w:rFonts w:ascii="Times New Roman" w:eastAsia="Times New Roman" w:hAnsi="Times New Roman" w:cs="Times New Roman"/>
          <w:i/>
          <w:color w:val="000000"/>
        </w:rPr>
        <w:t>Audžuģimenes kompetenču pārskata veidlapu</w:t>
      </w:r>
      <w:r>
        <w:rPr>
          <w:rFonts w:ascii="Times New Roman" w:eastAsia="Times New Roman" w:hAnsi="Times New Roman" w:cs="Times New Roman"/>
          <w:color w:val="000000"/>
        </w:rPr>
        <w:t xml:space="preserve">. Veidlapā sociālais darbinieks, balstoties uz audžuģimenes un sociālā darbinieka </w:t>
      </w:r>
      <w:r w:rsidRPr="00B82CC0">
        <w:rPr>
          <w:rFonts w:ascii="Times New Roman" w:eastAsia="Times New Roman" w:hAnsi="Times New Roman" w:cs="Times New Roman"/>
        </w:rPr>
        <w:t>savstarpēji saskaņotu redzējumu</w:t>
      </w:r>
      <w:r>
        <w:rPr>
          <w:rFonts w:ascii="Times New Roman" w:eastAsia="Times New Roman" w:hAnsi="Times New Roman" w:cs="Times New Roman"/>
          <w:color w:val="000000"/>
        </w:rPr>
        <w:t xml:space="preserve">, veic audžuģimenes kompetenču novērtējumu, katrā no kompetencēm izvēloties un atzīmējot atbilstošāko no </w:t>
      </w:r>
      <w:r>
        <w:rPr>
          <w:rFonts w:ascii="Times New Roman" w:eastAsia="Times New Roman" w:hAnsi="Times New Roman" w:cs="Times New Roman"/>
          <w:b/>
          <w:color w:val="000000"/>
        </w:rPr>
        <w:t>četriem novērtējumiem: 1 – atbilstošs; 2 – daži sarežģījumi; 3 – sarežģījumi būtiskāki par stiprajām pusēm; n – pašlaik nav attiecināms.</w:t>
      </w:r>
      <w:r>
        <w:rPr>
          <w:rFonts w:ascii="Times New Roman" w:eastAsia="Times New Roman" w:hAnsi="Times New Roman" w:cs="Times New Roman"/>
          <w:color w:val="000000"/>
        </w:rPr>
        <w:t xml:space="preserve"> </w:t>
      </w:r>
      <w:r>
        <w:rPr>
          <w:rFonts w:ascii="Times New Roman" w:eastAsia="Times New Roman" w:hAnsi="Times New Roman" w:cs="Times New Roman"/>
          <w:color w:val="201F1E"/>
        </w:rPr>
        <w:t xml:space="preserve">Ja audžuģimene ir </w:t>
      </w:r>
      <w:r>
        <w:rPr>
          <w:rFonts w:ascii="Times New Roman" w:eastAsia="Times New Roman" w:hAnsi="Times New Roman" w:cs="Times New Roman"/>
          <w:b/>
          <w:color w:val="201F1E"/>
        </w:rPr>
        <w:t>laulātie, kompetenču pārskats tiek veikt</w:t>
      </w:r>
      <w:r w:rsidR="00A62C54">
        <w:rPr>
          <w:rFonts w:ascii="Times New Roman" w:eastAsia="Times New Roman" w:hAnsi="Times New Roman" w:cs="Times New Roman"/>
          <w:b/>
          <w:color w:val="201F1E"/>
        </w:rPr>
        <w:t>s</w:t>
      </w:r>
      <w:r>
        <w:rPr>
          <w:rFonts w:ascii="Times New Roman" w:eastAsia="Times New Roman" w:hAnsi="Times New Roman" w:cs="Times New Roman"/>
          <w:b/>
          <w:color w:val="201F1E"/>
        </w:rPr>
        <w:t xml:space="preserve"> katram no laulātajiem</w:t>
      </w:r>
      <w:r>
        <w:rPr>
          <w:rFonts w:ascii="Times New Roman" w:eastAsia="Times New Roman" w:hAnsi="Times New Roman" w:cs="Times New Roman"/>
          <w:color w:val="201F1E"/>
        </w:rPr>
        <w:t xml:space="preserve">. </w:t>
      </w:r>
      <w:r>
        <w:rPr>
          <w:rFonts w:ascii="Times New Roman" w:eastAsia="Times New Roman" w:hAnsi="Times New Roman" w:cs="Times New Roman"/>
          <w:color w:val="000000"/>
        </w:rPr>
        <w:t xml:space="preserve">Veidlapas sadaļā </w:t>
      </w:r>
      <w:r>
        <w:rPr>
          <w:rFonts w:ascii="Times New Roman" w:eastAsia="Times New Roman" w:hAnsi="Times New Roman" w:cs="Times New Roman"/>
          <w:b/>
          <w:color w:val="000000"/>
        </w:rPr>
        <w:t>“Piezīmes/kopsavilkums”</w:t>
      </w:r>
      <w:r>
        <w:rPr>
          <w:rFonts w:ascii="Times New Roman" w:eastAsia="Times New Roman" w:hAnsi="Times New Roman" w:cs="Times New Roman"/>
          <w:color w:val="000000"/>
        </w:rPr>
        <w:t xml:space="preserve"> sociālais darbinieks fiksē sarunas gaitā iegūto papildus informāciju, kā arī kopsavilkumu par audžuģimenes stiprajām pusēm un identificētajām vajadzībām katrā no kompetenču kategorijām. Ikgadējā saruna, kas balstīta uz </w:t>
      </w:r>
      <w:r>
        <w:rPr>
          <w:rFonts w:ascii="Times New Roman" w:eastAsia="Times New Roman" w:hAnsi="Times New Roman" w:cs="Times New Roman"/>
          <w:i/>
          <w:color w:val="000000"/>
        </w:rPr>
        <w:t xml:space="preserve">Audžuģimenes kompetenču pārskata veidlapas </w:t>
      </w:r>
      <w:r>
        <w:rPr>
          <w:rFonts w:ascii="Times New Roman" w:eastAsia="Times New Roman" w:hAnsi="Times New Roman" w:cs="Times New Roman"/>
          <w:color w:val="000000"/>
        </w:rPr>
        <w:t xml:space="preserve">struktūru, ir Atbalsta centra sociāla darbinieka darba metode audžuģimenes stipro pušu un vajadzību izzināšanai. Ikgadējā sarunā identificētās audžuģimenes vajadzības ir pamats </w:t>
      </w:r>
      <w:r>
        <w:rPr>
          <w:rFonts w:ascii="Times New Roman" w:eastAsia="Times New Roman" w:hAnsi="Times New Roman" w:cs="Times New Roman"/>
          <w:i/>
          <w:color w:val="000000"/>
        </w:rPr>
        <w:t>Audžuģimenes atbalsta plāna</w:t>
      </w:r>
      <w:r>
        <w:rPr>
          <w:rFonts w:ascii="Times New Roman" w:eastAsia="Times New Roman" w:hAnsi="Times New Roman" w:cs="Times New Roman"/>
          <w:color w:val="000000"/>
        </w:rPr>
        <w:t xml:space="preserve"> izveidei. </w:t>
      </w:r>
      <w:r>
        <w:rPr>
          <w:rFonts w:ascii="Times New Roman" w:eastAsia="Times New Roman" w:hAnsi="Times New Roman" w:cs="Times New Roman"/>
          <w:i/>
          <w:color w:val="000000"/>
        </w:rPr>
        <w:t xml:space="preserve">Audžuģimenes kompetenču pārskata veidlapa </w:t>
      </w:r>
      <w:r>
        <w:rPr>
          <w:rFonts w:ascii="Times" w:eastAsia="Times" w:hAnsi="Times" w:cs="Times"/>
          <w:color w:val="000000"/>
        </w:rPr>
        <w:t xml:space="preserve">ir Atbalsta centra sociālā darbinieka darba instruments, tāpēc to nav paredzēts parakstīt. Aizpildītā </w:t>
      </w:r>
      <w:r>
        <w:rPr>
          <w:rFonts w:ascii="Times" w:eastAsia="Times" w:hAnsi="Times" w:cs="Times"/>
          <w:i/>
          <w:color w:val="000000"/>
        </w:rPr>
        <w:t>Audžuģimenes kompetenču pārskata veidlapa</w:t>
      </w:r>
      <w:r>
        <w:rPr>
          <w:rFonts w:ascii="Times" w:eastAsia="Times" w:hAnsi="Times" w:cs="Times"/>
          <w:color w:val="000000"/>
        </w:rPr>
        <w:t xml:space="preserve"> tiek </w:t>
      </w:r>
      <w:r>
        <w:rPr>
          <w:rFonts w:ascii="Times" w:eastAsia="Times" w:hAnsi="Times" w:cs="Times"/>
          <w:b/>
          <w:color w:val="000000"/>
        </w:rPr>
        <w:t>saglabāta audžuģimenes lietā</w:t>
      </w:r>
      <w:r>
        <w:rPr>
          <w:rFonts w:ascii="Times" w:eastAsia="Times" w:hAnsi="Times" w:cs="Times"/>
          <w:color w:val="000000"/>
        </w:rPr>
        <w:t>.</w:t>
      </w:r>
    </w:p>
    <w:p w14:paraId="00000037" w14:textId="77777777"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color w:val="201F1E"/>
        </w:rPr>
      </w:pPr>
      <w:r>
        <w:rPr>
          <w:rFonts w:ascii="Times New Roman" w:eastAsia="Times New Roman" w:hAnsi="Times New Roman" w:cs="Times New Roman"/>
          <w:color w:val="201F1E"/>
        </w:rPr>
        <w:t xml:space="preserve">Ja Atbalsta centra sociālais darbinieks saskata nepieciešamību un audžuģimene tam piekrīt, </w:t>
      </w:r>
      <w:r>
        <w:rPr>
          <w:rFonts w:ascii="Times" w:eastAsia="Times" w:hAnsi="Times" w:cs="Times"/>
          <w:color w:val="000000"/>
        </w:rPr>
        <w:t xml:space="preserve">Audžuģimenes kompetenču pārskata sagatavošanai var tikt </w:t>
      </w:r>
      <w:r>
        <w:rPr>
          <w:rFonts w:ascii="Times" w:eastAsia="Times" w:hAnsi="Times" w:cs="Times"/>
          <w:b/>
          <w:color w:val="000000"/>
        </w:rPr>
        <w:t>pieaicināts psihologs vai cits speciālists</w:t>
      </w:r>
      <w:r>
        <w:rPr>
          <w:rFonts w:ascii="Times" w:eastAsia="Times" w:hAnsi="Times" w:cs="Times"/>
          <w:color w:val="000000"/>
        </w:rPr>
        <w:t xml:space="preserve"> pēc nepieciešamības.</w:t>
      </w:r>
    </w:p>
    <w:p w14:paraId="00000038" w14:textId="77777777" w:rsidR="00365371" w:rsidRDefault="00010CAD">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201F1E"/>
        </w:rPr>
      </w:pPr>
      <w:r>
        <w:rPr>
          <w:rFonts w:ascii="Times New Roman" w:eastAsia="Times New Roman" w:hAnsi="Times New Roman" w:cs="Times New Roman"/>
          <w:color w:val="201F1E"/>
        </w:rPr>
        <w:t>Balstoties uz a</w:t>
      </w:r>
      <w:r>
        <w:rPr>
          <w:rFonts w:ascii="Times" w:eastAsia="Times" w:hAnsi="Times" w:cs="Times"/>
          <w:color w:val="000000"/>
        </w:rPr>
        <w:t xml:space="preserve">udžuģimenes kompetenču pārskatu, Atbalsta centra sociālais darbinieks kopā ar audžuģimeni veido </w:t>
      </w:r>
      <w:r>
        <w:rPr>
          <w:rFonts w:ascii="Times" w:eastAsia="Times" w:hAnsi="Times" w:cs="Times"/>
          <w:i/>
          <w:color w:val="000000"/>
        </w:rPr>
        <w:t>Audžuģimenes atbalsta plānu</w:t>
      </w:r>
      <w:r>
        <w:rPr>
          <w:rFonts w:ascii="Times" w:eastAsia="Times" w:hAnsi="Times" w:cs="Times"/>
          <w:color w:val="000000"/>
        </w:rPr>
        <w:t>, kurā iekļauj plānotās aktivitātes audžuģimeņu kompetenču stiprināšanai un akūtu vajadzību nodrošināšanai</w:t>
      </w:r>
      <w:r>
        <w:rPr>
          <w:rFonts w:ascii="Times New Roman" w:eastAsia="Times New Roman" w:hAnsi="Times New Roman" w:cs="Times New Roman"/>
          <w:color w:val="201F1E"/>
        </w:rPr>
        <w:t xml:space="preserve"> </w:t>
      </w:r>
      <w:r>
        <w:rPr>
          <w:rFonts w:ascii="Times" w:eastAsia="Times" w:hAnsi="Times" w:cs="Times"/>
          <w:color w:val="000000"/>
        </w:rPr>
        <w:t xml:space="preserve">nākamā gada periodam. </w:t>
      </w:r>
      <w:r>
        <w:rPr>
          <w:rFonts w:ascii="Times New Roman" w:eastAsia="Times New Roman" w:hAnsi="Times New Roman" w:cs="Times New Roman"/>
          <w:i/>
          <w:color w:val="000000"/>
        </w:rPr>
        <w:t>Audžuģimenes atbalsta plānā</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 xml:space="preserve">iekļaujamas tikai tādas aktivitātes, par kurām </w:t>
      </w:r>
      <w:r>
        <w:rPr>
          <w:rFonts w:ascii="Times New Roman" w:eastAsia="Times New Roman" w:hAnsi="Times New Roman" w:cs="Times New Roman"/>
          <w:b/>
          <w:color w:val="000000"/>
        </w:rPr>
        <w:t>Atbalsta centra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sociālais darbinieks ir vienojies ar audžuģimeni</w:t>
      </w:r>
      <w:r>
        <w:rPr>
          <w:rFonts w:ascii="Times New Roman" w:eastAsia="Times New Roman" w:hAnsi="Times New Roman" w:cs="Times New Roman"/>
          <w:color w:val="000000"/>
        </w:rPr>
        <w:t xml:space="preserve">. </w:t>
      </w:r>
      <w:r>
        <w:rPr>
          <w:rFonts w:ascii="Times New Roman" w:eastAsia="Times New Roman" w:hAnsi="Times New Roman" w:cs="Times New Roman"/>
          <w:b/>
          <w:i/>
          <w:color w:val="000000"/>
        </w:rPr>
        <w:t xml:space="preserve">Audžuģimenes atbalsta plāns </w:t>
      </w:r>
      <w:r>
        <w:rPr>
          <w:rFonts w:ascii="Times New Roman" w:eastAsia="Times New Roman" w:hAnsi="Times New Roman" w:cs="Times New Roman"/>
          <w:b/>
          <w:color w:val="201F1E"/>
        </w:rPr>
        <w:t>tiek veidots viens</w:t>
      </w:r>
      <w:r>
        <w:rPr>
          <w:rFonts w:ascii="Times New Roman" w:eastAsia="Times New Roman" w:hAnsi="Times New Roman" w:cs="Times New Roman"/>
          <w:color w:val="201F1E"/>
        </w:rPr>
        <w:t xml:space="preserve">, neatkarīgi no tā, vai audžuģimene ir persona vai laulātie. Katrai </w:t>
      </w:r>
      <w:r>
        <w:rPr>
          <w:rFonts w:ascii="Times" w:eastAsia="Times" w:hAnsi="Times" w:cs="Times"/>
          <w:i/>
          <w:color w:val="000000"/>
        </w:rPr>
        <w:t>Audžuģimenes atbalsta plānā</w:t>
      </w:r>
      <w:r>
        <w:rPr>
          <w:rFonts w:ascii="Times New Roman" w:eastAsia="Times New Roman" w:hAnsi="Times New Roman" w:cs="Times New Roman"/>
          <w:color w:val="201F1E"/>
        </w:rPr>
        <w:t xml:space="preserve"> iekļautajai aktivitātei tiek norādīts: </w:t>
      </w:r>
    </w:p>
    <w:p w14:paraId="00000039" w14:textId="77777777"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datums, kad konkrētā aktivitāte ir pievienota; </w:t>
      </w:r>
    </w:p>
    <w:p w14:paraId="0000003A" w14:textId="77777777"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konkrēta attīstāmā kompetence, pušu definētais mērķis un pamatojums konkrētās kompetences attīstības nepieciešamībai; </w:t>
      </w:r>
    </w:p>
    <w:p w14:paraId="0000003B" w14:textId="77777777"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veicamās darbības, pasākumi, par ko audžuģimene ir vienojusies ar sociālo darbinieku; </w:t>
      </w:r>
    </w:p>
    <w:p w14:paraId="0000003C" w14:textId="2BBF12E0"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4) aktivitātes īstenošanā iesaistītās puses – audžuģimene, Atbalsta centrs, citi pakalpojum</w:t>
      </w:r>
      <w:r w:rsidR="00A62C54">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 sniedzēji, konkrēti norādot, kas un ko dara, lai attiecīgās aktivitātes mērķis tiktu sasniegts; </w:t>
      </w:r>
    </w:p>
    <w:p w14:paraId="0000003D" w14:textId="77777777"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laika periods vai termiņš, kad aktivitāte īstenojama; </w:t>
      </w:r>
    </w:p>
    <w:p w14:paraId="0000003E" w14:textId="77777777"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201F1E"/>
        </w:rPr>
        <w:t>6) p</w:t>
      </w:r>
      <w:r>
        <w:rPr>
          <w:rFonts w:ascii="Times New Roman" w:eastAsia="Times New Roman" w:hAnsi="Times New Roman" w:cs="Times New Roman"/>
          <w:color w:val="000000"/>
        </w:rPr>
        <w:t xml:space="preserve">iezīmes un cita informācija, kas laika gaitā varētu būt būtiska attiecībā uz konkrēto aktivitāti, piemēram, zudusi aktivitātes aktualitāte un tā vairs nav turpināma; </w:t>
      </w:r>
    </w:p>
    <w:p w14:paraId="0000003F" w14:textId="77777777"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pārskats par aktivitātes progresu un atzīme par aktivitātes izpildi; </w:t>
      </w:r>
    </w:p>
    <w:p w14:paraId="00000040" w14:textId="77777777" w:rsidR="00365371" w:rsidRDefault="00010CAD">
      <w:pPr>
        <w:pBdr>
          <w:top w:val="nil"/>
          <w:left w:val="nil"/>
          <w:bottom w:val="nil"/>
          <w:right w:val="nil"/>
          <w:between w:val="nil"/>
        </w:pBd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atzīme par aktivitātes saskaņošanu ar audžuģimeni - norāda saskaņošanas datumu un veidu. </w:t>
      </w:r>
    </w:p>
    <w:p w14:paraId="00000041" w14:textId="77777777" w:rsidR="00365371" w:rsidRDefault="00010CAD">
      <w:pPr>
        <w:pBdr>
          <w:top w:val="nil"/>
          <w:left w:val="nil"/>
          <w:bottom w:val="nil"/>
          <w:right w:val="nil"/>
          <w:between w:val="nil"/>
        </w:pBdr>
        <w:spacing w:after="120"/>
        <w:ind w:left="567"/>
        <w:jc w:val="both"/>
        <w:rPr>
          <w:rFonts w:ascii="Times New Roman" w:eastAsia="Times New Roman" w:hAnsi="Times New Roman" w:cs="Times New Roman"/>
          <w:color w:val="000000"/>
        </w:rPr>
      </w:pPr>
      <w:r>
        <w:rPr>
          <w:rFonts w:ascii="Times" w:eastAsia="Times" w:hAnsi="Times" w:cs="Times"/>
          <w:i/>
          <w:color w:val="000000"/>
        </w:rPr>
        <w:t>Audžuģimenes atbalsta plāns</w:t>
      </w:r>
      <w:r>
        <w:rPr>
          <w:rFonts w:ascii="Times" w:eastAsia="Times" w:hAnsi="Times" w:cs="Times"/>
          <w:color w:val="000000"/>
        </w:rPr>
        <w:t xml:space="preserve"> tiek </w:t>
      </w:r>
      <w:r>
        <w:rPr>
          <w:rFonts w:ascii="Times" w:eastAsia="Times" w:hAnsi="Times" w:cs="Times"/>
          <w:b/>
          <w:color w:val="000000"/>
        </w:rPr>
        <w:t>saglabāts audžuģimenes lietā</w:t>
      </w:r>
      <w:r>
        <w:rPr>
          <w:rFonts w:ascii="Times" w:eastAsia="Times" w:hAnsi="Times" w:cs="Times"/>
          <w:color w:val="000000"/>
        </w:rPr>
        <w:t>.</w:t>
      </w:r>
    </w:p>
    <w:p w14:paraId="00000042" w14:textId="6C2B97C0"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Ja </w:t>
      </w:r>
      <w:r>
        <w:rPr>
          <w:rFonts w:ascii="Times New Roman" w:eastAsia="Times New Roman" w:hAnsi="Times New Roman" w:cs="Times New Roman"/>
          <w:i/>
          <w:color w:val="000000"/>
        </w:rPr>
        <w:t>Audžuģimenes atbalsta plāns</w:t>
      </w:r>
      <w:r>
        <w:rPr>
          <w:rFonts w:ascii="Times New Roman" w:eastAsia="Times New Roman" w:hAnsi="Times New Roman" w:cs="Times New Roman"/>
          <w:color w:val="000000"/>
        </w:rPr>
        <w:t xml:space="preserve"> tiek veidots klātienes sarunā, audžuģimene apliecina pušu vienošanos par plāna saturu, </w:t>
      </w:r>
      <w:r>
        <w:rPr>
          <w:rFonts w:ascii="Times New Roman" w:eastAsia="Times New Roman" w:hAnsi="Times New Roman" w:cs="Times New Roman"/>
          <w:b/>
          <w:color w:val="000000"/>
        </w:rPr>
        <w:t xml:space="preserve">parakstoties </w:t>
      </w:r>
      <w:r>
        <w:rPr>
          <w:rFonts w:ascii="Times New Roman" w:eastAsia="Times New Roman" w:hAnsi="Times New Roman" w:cs="Times New Roman"/>
          <w:b/>
          <w:i/>
          <w:color w:val="000000"/>
        </w:rPr>
        <w:t>Audžuģimenes atbalsta plāna</w:t>
      </w:r>
      <w:r>
        <w:rPr>
          <w:rFonts w:ascii="Times New Roman" w:eastAsia="Times New Roman" w:hAnsi="Times New Roman" w:cs="Times New Roman"/>
          <w:b/>
          <w:color w:val="000000"/>
        </w:rPr>
        <w:t xml:space="preserve"> 10</w:t>
      </w:r>
      <w:r w:rsidR="002901B1">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kolonnā</w:t>
      </w:r>
      <w:r>
        <w:rPr>
          <w:rFonts w:ascii="Times New Roman" w:eastAsia="Times New Roman" w:hAnsi="Times New Roman" w:cs="Times New Roman"/>
          <w:color w:val="000000"/>
        </w:rPr>
        <w:t xml:space="preserve"> pretī katrai ieplānotajai aktivitātei. Ja </w:t>
      </w:r>
      <w:r>
        <w:rPr>
          <w:rFonts w:ascii="Times New Roman" w:eastAsia="Times New Roman" w:hAnsi="Times New Roman" w:cs="Times New Roman"/>
          <w:i/>
          <w:color w:val="000000"/>
        </w:rPr>
        <w:t>Audžuģimenes atbalsta plāns</w:t>
      </w:r>
      <w:r>
        <w:rPr>
          <w:rFonts w:ascii="Times New Roman" w:eastAsia="Times New Roman" w:hAnsi="Times New Roman" w:cs="Times New Roman"/>
          <w:color w:val="000000"/>
        </w:rPr>
        <w:t xml:space="preserve"> tiek veidots attālināti, tad Atbalsta centra sociālā darbinieka uzdevums ir</w:t>
      </w:r>
      <w:r>
        <w:rPr>
          <w:rFonts w:ascii="Times New Roman" w:eastAsia="Times New Roman" w:hAnsi="Times New Roman" w:cs="Times New Roman"/>
          <w:b/>
          <w:color w:val="000000"/>
        </w:rPr>
        <w:t xml:space="preserve"> plānu noformēt rakstveidā un nosūtīt to saskaņošanai audžuģimenei elektroniski</w:t>
      </w:r>
      <w:r w:rsidR="00E616EA">
        <w:rPr>
          <w:rFonts w:ascii="Times New Roman" w:eastAsia="Times New Roman" w:hAnsi="Times New Roman" w:cs="Times New Roman"/>
          <w:b/>
          <w:color w:val="000000"/>
        </w:rPr>
        <w:t xml:space="preserve"> uz audžuģimenes norādīto e-pasta adresi.</w:t>
      </w:r>
      <w:r w:rsidR="004F2C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Ja </w:t>
      </w:r>
      <w:r>
        <w:rPr>
          <w:rFonts w:ascii="Times New Roman" w:eastAsia="Times New Roman" w:hAnsi="Times New Roman" w:cs="Times New Roman"/>
          <w:i/>
          <w:color w:val="000000"/>
        </w:rPr>
        <w:t xml:space="preserve">Audžuģimenes atbalsta plāns </w:t>
      </w:r>
      <w:r>
        <w:rPr>
          <w:rFonts w:ascii="Times New Roman" w:eastAsia="Times New Roman" w:hAnsi="Times New Roman" w:cs="Times New Roman"/>
          <w:color w:val="000000"/>
        </w:rPr>
        <w:t xml:space="preserve">audžuģimenei tiek sūtīts elektroniski, Atbalsta centra sociālais darbinieks nodrošina </w:t>
      </w:r>
      <w:r>
        <w:rPr>
          <w:rFonts w:ascii="Times New Roman" w:eastAsia="Times New Roman" w:hAnsi="Times New Roman" w:cs="Times New Roman"/>
          <w:i/>
          <w:color w:val="000000"/>
        </w:rPr>
        <w:t>Audžuģimenes atbalsta plāna</w:t>
      </w:r>
      <w:r>
        <w:rPr>
          <w:rFonts w:ascii="Times New Roman" w:eastAsia="Times New Roman" w:hAnsi="Times New Roman" w:cs="Times New Roman"/>
          <w:color w:val="000000"/>
        </w:rPr>
        <w:t xml:space="preserve"> satura konfidencialitātes saglabāšanu. Ņemot vērā, ka </w:t>
      </w:r>
      <w:r>
        <w:rPr>
          <w:rFonts w:ascii="Times New Roman" w:eastAsia="Times New Roman" w:hAnsi="Times New Roman" w:cs="Times New Roman"/>
          <w:i/>
          <w:color w:val="000000"/>
        </w:rPr>
        <w:t xml:space="preserve">Audžuģimenes atbalsta plāns </w:t>
      </w:r>
      <w:r>
        <w:rPr>
          <w:rFonts w:ascii="Times New Roman" w:eastAsia="Times New Roman" w:hAnsi="Times New Roman" w:cs="Times New Roman"/>
          <w:color w:val="000000"/>
        </w:rPr>
        <w:t>satur ierobežotas pieejamības informāciju, nosūtot plānu audžuģimenei elektroniski, Atbalsta centra sociālajam darbiniekam jāizmanto divpakāpju drošības sistēma: 1) nosūta audžuģimenei ar paroli aizsargātu arhīva failu; 2) paroli paziņo ar atsevišķu sūtījumu vai izmantojot citu informācijas kanālu, piemēram tālruni.</w:t>
      </w:r>
      <w:sdt>
        <w:sdtPr>
          <w:tag w:val="goog_rdk_0"/>
          <w:id w:val="1580251655"/>
        </w:sdtPr>
        <w:sdtEndPr/>
        <w:sdtContent/>
      </w:sdt>
      <w:r>
        <w:rPr>
          <w:rFonts w:ascii="Times New Roman" w:eastAsia="Times New Roman" w:hAnsi="Times New Roman" w:cs="Times New Roman"/>
          <w:color w:val="000000"/>
        </w:rPr>
        <w:t xml:space="preserve"> </w:t>
      </w:r>
      <w:bookmarkStart w:id="0" w:name="_GoBack"/>
      <w:bookmarkEnd w:id="0"/>
      <w:r>
        <w:rPr>
          <w:rFonts w:ascii="Times New Roman" w:eastAsia="Times New Roman" w:hAnsi="Times New Roman" w:cs="Times New Roman"/>
          <w:color w:val="000000"/>
        </w:rPr>
        <w:t xml:space="preserve">)Par Atbalsta plāna nosūtīšanu audžuģimenei, Atbalsta centra sociālais darbinieks izdara attiecīgu ierakstu </w:t>
      </w:r>
      <w:r>
        <w:rPr>
          <w:rFonts w:ascii="Times New Roman" w:eastAsia="Times New Roman" w:hAnsi="Times New Roman" w:cs="Times New Roman"/>
          <w:i/>
          <w:color w:val="000000"/>
        </w:rPr>
        <w:t>Audžuģimenes atbalsta plāna</w:t>
      </w:r>
      <w:r>
        <w:rPr>
          <w:rFonts w:ascii="Times New Roman" w:eastAsia="Times New Roman" w:hAnsi="Times New Roman" w:cs="Times New Roman"/>
          <w:color w:val="000000"/>
        </w:rPr>
        <w:t xml:space="preserve"> 10</w:t>
      </w:r>
      <w:r w:rsidR="002901B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kolonnā. </w:t>
      </w:r>
      <w:r w:rsidR="00846D96">
        <w:rPr>
          <w:rFonts w:ascii="Times New Roman" w:eastAsia="Times New Roman" w:hAnsi="Times New Roman" w:cs="Times New Roman"/>
          <w:color w:val="000000"/>
        </w:rPr>
        <w:t xml:space="preserve">Audžuģimene </w:t>
      </w:r>
      <w:r w:rsidR="00846D96">
        <w:rPr>
          <w:rFonts w:ascii="Times New Roman" w:eastAsia="Times New Roman" w:hAnsi="Times New Roman" w:cs="Times New Roman"/>
          <w:i/>
          <w:color w:val="000000"/>
        </w:rPr>
        <w:t>Audžuģimenes atbalsta plān</w:t>
      </w:r>
      <w:r w:rsidR="00846D96">
        <w:rPr>
          <w:rFonts w:ascii="Times New Roman" w:eastAsia="Times New Roman" w:hAnsi="Times New Roman" w:cs="Times New Roman"/>
          <w:i/>
          <w:color w:val="000000"/>
        </w:rPr>
        <w:t xml:space="preserve">u </w:t>
      </w:r>
      <w:r w:rsidR="00846D96" w:rsidRPr="00846D96">
        <w:rPr>
          <w:rFonts w:ascii="Times New Roman" w:eastAsia="Times New Roman" w:hAnsi="Times New Roman" w:cs="Times New Roman"/>
          <w:color w:val="000000"/>
        </w:rPr>
        <w:t xml:space="preserve">paraksta ar elektronisko parakstu. </w:t>
      </w:r>
      <w:r w:rsidR="00846D96">
        <w:rPr>
          <w:rFonts w:ascii="Times New Roman" w:eastAsia="Times New Roman" w:hAnsi="Times New Roman" w:cs="Times New Roman"/>
          <w:color w:val="000000"/>
        </w:rPr>
        <w:t>Gadījumos, ja audžuģimenei nav elektroniskā paraksta, A</w:t>
      </w:r>
      <w:r>
        <w:rPr>
          <w:rFonts w:ascii="Times New Roman" w:eastAsia="Times New Roman" w:hAnsi="Times New Roman" w:cs="Times New Roman"/>
          <w:color w:val="000000"/>
        </w:rPr>
        <w:t xml:space="preserve">tbalsta centra sociālais darbinieks lūdz audžuģimeni apstiprināt nosūtītā </w:t>
      </w:r>
      <w:r>
        <w:rPr>
          <w:rFonts w:ascii="Times New Roman" w:eastAsia="Times New Roman" w:hAnsi="Times New Roman" w:cs="Times New Roman"/>
          <w:i/>
          <w:color w:val="000000"/>
        </w:rPr>
        <w:t>Audžuģimenes atbalsta plāna</w:t>
      </w:r>
      <w:r>
        <w:rPr>
          <w:rFonts w:ascii="Times New Roman" w:eastAsia="Times New Roman" w:hAnsi="Times New Roman" w:cs="Times New Roman"/>
          <w:color w:val="000000"/>
        </w:rPr>
        <w:t xml:space="preserve"> saņemšanu, kā arī informēt, vai sagatavotajā atbalsta plānā ir nepieciešami labojumi vai papildinājumi, kā arī apstiprināt plāna saskaņošanu no audžuģimenes puses.</w:t>
      </w:r>
    </w:p>
    <w:p w14:paraId="00000043" w14:textId="73D5A0C6"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color w:val="000000"/>
        </w:rPr>
      </w:pPr>
      <w:r>
        <w:rPr>
          <w:rFonts w:ascii="Times" w:eastAsia="Times" w:hAnsi="Times" w:cs="Times"/>
          <w:i/>
          <w:color w:val="000000"/>
        </w:rPr>
        <w:t>Audžuģimenes atbalsta plāna</w:t>
      </w:r>
      <w:r>
        <w:rPr>
          <w:rFonts w:ascii="Times" w:eastAsia="Times" w:hAnsi="Times" w:cs="Times"/>
          <w:color w:val="000000"/>
        </w:rPr>
        <w:t xml:space="preserve"> struktūra nodrošina iespēju strukturētā veidā gada laikā </w:t>
      </w:r>
      <w:r>
        <w:rPr>
          <w:rFonts w:ascii="Times" w:eastAsia="Times" w:hAnsi="Times" w:cs="Times"/>
          <w:b/>
          <w:color w:val="000000"/>
        </w:rPr>
        <w:t>papildināt plānu ar jaunām aktivitātēm</w:t>
      </w:r>
      <w:r>
        <w:rPr>
          <w:rFonts w:ascii="Times" w:eastAsia="Times" w:hAnsi="Times" w:cs="Times"/>
          <w:color w:val="000000"/>
        </w:rPr>
        <w:t xml:space="preserve">, kas radušās pēc nepieciešamības, piemēram, audžuģimenei saskaroties ar problēmsituācijām. Šādos gadījumos Atbalsta centra sociālais darbinieks vienojas ar audžuģimeni par </w:t>
      </w:r>
      <w:r>
        <w:rPr>
          <w:rFonts w:ascii="Times" w:eastAsia="Times" w:hAnsi="Times" w:cs="Times"/>
          <w:i/>
          <w:color w:val="000000"/>
        </w:rPr>
        <w:t>Audžuģimenes atbalsta plāna</w:t>
      </w:r>
      <w:r>
        <w:rPr>
          <w:rFonts w:ascii="Times" w:eastAsia="Times" w:hAnsi="Times" w:cs="Times"/>
          <w:color w:val="000000"/>
        </w:rPr>
        <w:t xml:space="preserve"> papildināšanu un saskaņo iekļautās aktivitātes saturu ar audžuģimeni, par to izdarot attiecī</w:t>
      </w:r>
      <w:r w:rsidR="002901B1">
        <w:rPr>
          <w:rFonts w:ascii="Times" w:eastAsia="Times" w:hAnsi="Times" w:cs="Times"/>
          <w:color w:val="000000"/>
        </w:rPr>
        <w:t>g</w:t>
      </w:r>
      <w:r>
        <w:rPr>
          <w:rFonts w:ascii="Times" w:eastAsia="Times" w:hAnsi="Times" w:cs="Times"/>
          <w:color w:val="000000"/>
        </w:rPr>
        <w:t>u atzīmi plānā.</w:t>
      </w:r>
    </w:p>
    <w:p w14:paraId="00000044" w14:textId="1E779049" w:rsidR="00365371" w:rsidRDefault="00010CAD">
      <w:pPr>
        <w:numPr>
          <w:ilvl w:val="1"/>
          <w:numId w:val="1"/>
        </w:numPr>
        <w:pBdr>
          <w:top w:val="nil"/>
          <w:left w:val="nil"/>
          <w:bottom w:val="nil"/>
          <w:right w:val="nil"/>
          <w:between w:val="nil"/>
        </w:pBdr>
        <w:spacing w:after="120"/>
        <w:ind w:left="567" w:hanging="567"/>
        <w:jc w:val="both"/>
        <w:rPr>
          <w:rFonts w:ascii="Times New Roman" w:eastAsia="Times New Roman" w:hAnsi="Times New Roman" w:cs="Times New Roman"/>
          <w:color w:val="000000"/>
        </w:rPr>
      </w:pPr>
      <w:bookmarkStart w:id="1" w:name="_heading=h.gjdgxs" w:colFirst="0" w:colLast="0"/>
      <w:bookmarkEnd w:id="1"/>
      <w:r>
        <w:rPr>
          <w:rFonts w:ascii="Times" w:eastAsia="Times" w:hAnsi="Times" w:cs="Times"/>
          <w:color w:val="000000"/>
        </w:rPr>
        <w:t xml:space="preserve">Uzsākot </w:t>
      </w:r>
      <w:r w:rsidR="002901B1">
        <w:rPr>
          <w:rFonts w:ascii="Times" w:eastAsia="Times" w:hAnsi="Times" w:cs="Times"/>
          <w:color w:val="000000"/>
        </w:rPr>
        <w:t>nākamā gada Atbalsta</w:t>
      </w:r>
      <w:r>
        <w:rPr>
          <w:rFonts w:ascii="Times" w:eastAsia="Times" w:hAnsi="Times" w:cs="Times"/>
          <w:color w:val="000000"/>
        </w:rPr>
        <w:t xml:space="preserve"> plāna veidošanu, Atbalsta centra sociālais darbinieks un audžuģimene sākotnēji pārskata iepriekšējā perioda </w:t>
      </w:r>
      <w:r>
        <w:rPr>
          <w:rFonts w:ascii="Times" w:eastAsia="Times" w:hAnsi="Times" w:cs="Times"/>
          <w:i/>
          <w:color w:val="000000"/>
        </w:rPr>
        <w:t>Audžuģimenes atbalsta plānu</w:t>
      </w:r>
      <w:r>
        <w:rPr>
          <w:rFonts w:ascii="Times New Roman" w:eastAsia="Times New Roman" w:hAnsi="Times New Roman" w:cs="Times New Roman"/>
          <w:color w:val="000000"/>
        </w:rPr>
        <w:t xml:space="preserve">, tādējādi veicot atskatu uz </w:t>
      </w:r>
      <w:r>
        <w:rPr>
          <w:rFonts w:ascii="Times New Roman" w:eastAsia="Times New Roman" w:hAnsi="Times New Roman" w:cs="Times New Roman"/>
          <w:color w:val="201F1E"/>
        </w:rPr>
        <w:t xml:space="preserve">iepriekšējā periodā īstenotajām aktivitātēm, novērtējot sasniegto progresu un sniedzot </w:t>
      </w:r>
      <w:r>
        <w:rPr>
          <w:rFonts w:ascii="Times New Roman" w:eastAsia="Times New Roman" w:hAnsi="Times New Roman" w:cs="Times New Roman"/>
          <w:b/>
          <w:color w:val="201F1E"/>
        </w:rPr>
        <w:t>savstarpēju atgriezenisko saiti par sadarbību iepriekšēja gada ietvarā</w:t>
      </w:r>
      <w:r>
        <w:rPr>
          <w:rFonts w:ascii="Times New Roman" w:eastAsia="Times New Roman" w:hAnsi="Times New Roman" w:cs="Times New Roman"/>
          <w:color w:val="201F1E"/>
        </w:rPr>
        <w:t xml:space="preserve">. Pēc tam </w:t>
      </w:r>
      <w:r>
        <w:rPr>
          <w:rFonts w:ascii="Times" w:eastAsia="Times" w:hAnsi="Times" w:cs="Times"/>
          <w:color w:val="000000"/>
        </w:rPr>
        <w:t xml:space="preserve">Atbalsta centra sociālais darbinieks un audžuģimene uzsāk </w:t>
      </w:r>
      <w:r>
        <w:rPr>
          <w:rFonts w:ascii="Times" w:eastAsia="Times" w:hAnsi="Times" w:cs="Times"/>
          <w:i/>
          <w:color w:val="000000"/>
        </w:rPr>
        <w:t>Audžuģimenes kompetenču pārskata</w:t>
      </w:r>
      <w:r>
        <w:rPr>
          <w:rFonts w:ascii="Times" w:eastAsia="Times" w:hAnsi="Times" w:cs="Times"/>
          <w:color w:val="000000"/>
        </w:rPr>
        <w:t xml:space="preserve"> aizpildīšanu un </w:t>
      </w:r>
      <w:r>
        <w:rPr>
          <w:rFonts w:ascii="Times" w:eastAsia="Times" w:hAnsi="Times" w:cs="Times"/>
          <w:i/>
          <w:color w:val="000000"/>
        </w:rPr>
        <w:t xml:space="preserve">Audžuģimenes atbalsta plāna </w:t>
      </w:r>
      <w:r>
        <w:rPr>
          <w:rFonts w:ascii="Times" w:eastAsia="Times" w:hAnsi="Times" w:cs="Times"/>
          <w:color w:val="000000"/>
        </w:rPr>
        <w:t xml:space="preserve">veidošanu </w:t>
      </w:r>
      <w:r w:rsidR="002901B1">
        <w:rPr>
          <w:rFonts w:ascii="Times" w:eastAsia="Times" w:hAnsi="Times" w:cs="Times"/>
          <w:color w:val="000000"/>
        </w:rPr>
        <w:t>nākamajam periodam</w:t>
      </w:r>
      <w:r>
        <w:rPr>
          <w:rFonts w:ascii="Times" w:eastAsia="Times" w:hAnsi="Times" w:cs="Times"/>
          <w:color w:val="000000"/>
        </w:rPr>
        <w:t>.</w:t>
      </w:r>
    </w:p>
    <w:sectPr w:rsidR="00365371">
      <w:headerReference w:type="even" r:id="rId9"/>
      <w:headerReference w:type="default" r:id="rId10"/>
      <w:footerReference w:type="even" r:id="rId11"/>
      <w:footerReference w:type="default" r:id="rId12"/>
      <w:pgSz w:w="11900" w:h="16840"/>
      <w:pgMar w:top="1440" w:right="1127" w:bottom="1440" w:left="1800" w:header="708" w:footer="708"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D" w16cid:durableId="2450F5D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84D3A" w14:textId="77777777" w:rsidR="005F54F5" w:rsidRDefault="00010CAD">
      <w:r>
        <w:separator/>
      </w:r>
    </w:p>
  </w:endnote>
  <w:endnote w:type="continuationSeparator" w:id="0">
    <w:p w14:paraId="4DA3FD79" w14:textId="77777777" w:rsidR="005F54F5" w:rsidRDefault="0001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365371" w:rsidRDefault="00010CA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4C" w14:textId="77777777" w:rsidR="00365371" w:rsidRDefault="0036537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9" w14:textId="0B39D7FF" w:rsidR="00365371" w:rsidRDefault="00010CA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01BA6">
      <w:rPr>
        <w:noProof/>
        <w:color w:val="000000"/>
      </w:rPr>
      <w:t>4</w:t>
    </w:r>
    <w:r>
      <w:rPr>
        <w:color w:val="000000"/>
      </w:rPr>
      <w:fldChar w:fldCharType="end"/>
    </w:r>
  </w:p>
  <w:p w14:paraId="0000004A" w14:textId="77777777" w:rsidR="00365371" w:rsidRDefault="0036537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552A4" w14:textId="77777777" w:rsidR="005F54F5" w:rsidRDefault="00010CAD">
      <w:r>
        <w:separator/>
      </w:r>
    </w:p>
  </w:footnote>
  <w:footnote w:type="continuationSeparator" w:id="0">
    <w:p w14:paraId="2A1D9097" w14:textId="77777777" w:rsidR="005F54F5" w:rsidRDefault="00010C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7" w14:textId="77777777" w:rsidR="00365371" w:rsidRDefault="00010CAD">
    <w:pPr>
      <w:pBdr>
        <w:top w:val="nil"/>
        <w:left w:val="nil"/>
        <w:bottom w:val="nil"/>
        <w:right w:val="nil"/>
        <w:between w:val="nil"/>
      </w:pBdr>
      <w:tabs>
        <w:tab w:val="center" w:pos="4320"/>
        <w:tab w:val="right" w:pos="8640"/>
      </w:tabs>
      <w:rPr>
        <w:color w:val="000000"/>
      </w:rPr>
    </w:pPr>
    <w:r>
      <w:rPr>
        <w:color w:val="000000"/>
      </w:rPr>
      <w:t>[Type text][Type text][Type text]</w:t>
    </w:r>
  </w:p>
  <w:p w14:paraId="00000048" w14:textId="77777777" w:rsidR="00365371" w:rsidRDefault="0036537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365371" w:rsidRDefault="0036537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332"/>
    <w:multiLevelType w:val="multilevel"/>
    <w:tmpl w:val="11F896A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E763C31"/>
    <w:multiLevelType w:val="multilevel"/>
    <w:tmpl w:val="A4BC38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71"/>
    <w:rsid w:val="00010CAD"/>
    <w:rsid w:val="002901B1"/>
    <w:rsid w:val="00365371"/>
    <w:rsid w:val="00441BFF"/>
    <w:rsid w:val="004F2C65"/>
    <w:rsid w:val="005F54F5"/>
    <w:rsid w:val="00601BA6"/>
    <w:rsid w:val="00620A70"/>
    <w:rsid w:val="00846D96"/>
    <w:rsid w:val="00A2642D"/>
    <w:rsid w:val="00A62C54"/>
    <w:rsid w:val="00B82CC0"/>
    <w:rsid w:val="00D17D75"/>
    <w:rsid w:val="00E6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F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lv-LV"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xmsonormal">
    <w:name w:val="x_msonormal"/>
    <w:basedOn w:val="Normal"/>
    <w:rsid w:val="00996C6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96C66"/>
  </w:style>
  <w:style w:type="paragraph" w:customStyle="1" w:styleId="xmsolistparagraph">
    <w:name w:val="x_msolistparagraph"/>
    <w:basedOn w:val="Normal"/>
    <w:rsid w:val="00996C66"/>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9A2234"/>
    <w:pPr>
      <w:tabs>
        <w:tab w:val="center" w:pos="4320"/>
        <w:tab w:val="right" w:pos="8640"/>
      </w:tabs>
    </w:pPr>
  </w:style>
  <w:style w:type="character" w:customStyle="1" w:styleId="HeaderChar">
    <w:name w:val="Header Char"/>
    <w:basedOn w:val="DefaultParagraphFont"/>
    <w:link w:val="Header"/>
    <w:uiPriority w:val="99"/>
    <w:rsid w:val="009A2234"/>
  </w:style>
  <w:style w:type="paragraph" w:styleId="Footer">
    <w:name w:val="footer"/>
    <w:basedOn w:val="Normal"/>
    <w:link w:val="FooterChar"/>
    <w:uiPriority w:val="99"/>
    <w:unhideWhenUsed/>
    <w:rsid w:val="009A2234"/>
    <w:pPr>
      <w:tabs>
        <w:tab w:val="center" w:pos="4320"/>
        <w:tab w:val="right" w:pos="8640"/>
      </w:tabs>
    </w:pPr>
  </w:style>
  <w:style w:type="character" w:customStyle="1" w:styleId="FooterChar">
    <w:name w:val="Footer Char"/>
    <w:basedOn w:val="DefaultParagraphFont"/>
    <w:link w:val="Footer"/>
    <w:uiPriority w:val="99"/>
    <w:rsid w:val="009A2234"/>
  </w:style>
  <w:style w:type="paragraph" w:styleId="ListParagraph">
    <w:name w:val="List Paragraph"/>
    <w:basedOn w:val="Normal"/>
    <w:uiPriority w:val="34"/>
    <w:qFormat/>
    <w:rsid w:val="003A62C2"/>
    <w:pPr>
      <w:spacing w:after="160" w:line="259" w:lineRule="auto"/>
      <w:ind w:left="720"/>
      <w:contextualSpacing/>
    </w:pPr>
    <w:rPr>
      <w:rFonts w:eastAsiaTheme="minorHAnsi"/>
      <w:sz w:val="22"/>
      <w:szCs w:val="22"/>
      <w:lang w:val="en-US"/>
    </w:rPr>
  </w:style>
  <w:style w:type="table" w:styleId="TableGrid">
    <w:name w:val="Table Grid"/>
    <w:basedOn w:val="TableNormal"/>
    <w:uiPriority w:val="59"/>
    <w:rsid w:val="00B82ABD"/>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4057B"/>
    <w:rPr>
      <w:sz w:val="16"/>
      <w:szCs w:val="16"/>
    </w:rPr>
  </w:style>
  <w:style w:type="paragraph" w:styleId="CommentText">
    <w:name w:val="annotation text"/>
    <w:basedOn w:val="Normal"/>
    <w:link w:val="CommentTextChar"/>
    <w:uiPriority w:val="99"/>
    <w:semiHidden/>
    <w:unhideWhenUsed/>
    <w:rsid w:val="0074057B"/>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74057B"/>
    <w:rPr>
      <w:rFonts w:eastAsiaTheme="minorHAnsi"/>
      <w:sz w:val="20"/>
      <w:szCs w:val="20"/>
      <w:lang w:val="lv-LV"/>
    </w:rPr>
  </w:style>
  <w:style w:type="paragraph" w:styleId="BalloonText">
    <w:name w:val="Balloon Text"/>
    <w:basedOn w:val="Normal"/>
    <w:link w:val="BalloonTextChar"/>
    <w:uiPriority w:val="99"/>
    <w:semiHidden/>
    <w:unhideWhenUsed/>
    <w:rsid w:val="0074057B"/>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4057B"/>
    <w:rPr>
      <w:rFonts w:ascii="Lucida Grande CE" w:hAnsi="Lucida Grande CE" w:cs="Lucida Grande CE"/>
      <w:sz w:val="18"/>
      <w:szCs w:val="18"/>
    </w:rPr>
  </w:style>
  <w:style w:type="paragraph" w:customStyle="1" w:styleId="1">
    <w:name w:val="Без интервала1"/>
    <w:qFormat/>
    <w:rsid w:val="001F0217"/>
    <w:rPr>
      <w:rFonts w:ascii="Calibri" w:eastAsia="Calibri" w:hAnsi="Calibri" w:cs="Calibri"/>
      <w:sz w:val="22"/>
      <w:szCs w:val="22"/>
    </w:rPr>
  </w:style>
  <w:style w:type="character" w:styleId="PageNumber">
    <w:name w:val="page number"/>
    <w:basedOn w:val="DefaultParagraphFont"/>
    <w:uiPriority w:val="99"/>
    <w:semiHidden/>
    <w:unhideWhenUsed/>
    <w:rsid w:val="00EE270A"/>
  </w:style>
  <w:style w:type="paragraph" w:styleId="FootnoteText">
    <w:name w:val="footnote text"/>
    <w:basedOn w:val="Normal"/>
    <w:link w:val="FootnoteTextChar"/>
    <w:uiPriority w:val="99"/>
    <w:unhideWhenUsed/>
    <w:rsid w:val="00C325BE"/>
  </w:style>
  <w:style w:type="character" w:customStyle="1" w:styleId="FootnoteTextChar">
    <w:name w:val="Footnote Text Char"/>
    <w:basedOn w:val="DefaultParagraphFont"/>
    <w:link w:val="FootnoteText"/>
    <w:uiPriority w:val="99"/>
    <w:rsid w:val="00C325BE"/>
  </w:style>
  <w:style w:type="character" w:styleId="FootnoteReference">
    <w:name w:val="footnote reference"/>
    <w:basedOn w:val="DefaultParagraphFont"/>
    <w:uiPriority w:val="99"/>
    <w:unhideWhenUsed/>
    <w:rsid w:val="00C325BE"/>
    <w:rPr>
      <w:vertAlign w:val="superscript"/>
    </w:rPr>
  </w:style>
  <w:style w:type="paragraph" w:styleId="CommentSubject">
    <w:name w:val="annotation subject"/>
    <w:basedOn w:val="CommentText"/>
    <w:next w:val="CommentText"/>
    <w:link w:val="CommentSubjectChar"/>
    <w:uiPriority w:val="99"/>
    <w:semiHidden/>
    <w:unhideWhenUsed/>
    <w:rsid w:val="00FE46F0"/>
    <w:pPr>
      <w:spacing w:after="0"/>
    </w:pPr>
    <w:rPr>
      <w:rFonts w:eastAsiaTheme="minorEastAsia"/>
      <w:b/>
      <w:bCs/>
      <w:lang w:val="cs-CZ"/>
    </w:rPr>
  </w:style>
  <w:style w:type="character" w:customStyle="1" w:styleId="CommentSubjectChar">
    <w:name w:val="Comment Subject Char"/>
    <w:basedOn w:val="CommentTextChar"/>
    <w:link w:val="CommentSubject"/>
    <w:uiPriority w:val="99"/>
    <w:semiHidden/>
    <w:rsid w:val="00FE46F0"/>
    <w:rPr>
      <w:rFonts w:eastAsiaTheme="minorHAnsi"/>
      <w:b/>
      <w:bCs/>
      <w:sz w:val="20"/>
      <w:szCs w:val="20"/>
      <w:lang w:val="lv-LV"/>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lv-LV"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xmsonormal">
    <w:name w:val="x_msonormal"/>
    <w:basedOn w:val="Normal"/>
    <w:rsid w:val="00996C6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96C66"/>
  </w:style>
  <w:style w:type="paragraph" w:customStyle="1" w:styleId="xmsolistparagraph">
    <w:name w:val="x_msolistparagraph"/>
    <w:basedOn w:val="Normal"/>
    <w:rsid w:val="00996C66"/>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9A2234"/>
    <w:pPr>
      <w:tabs>
        <w:tab w:val="center" w:pos="4320"/>
        <w:tab w:val="right" w:pos="8640"/>
      </w:tabs>
    </w:pPr>
  </w:style>
  <w:style w:type="character" w:customStyle="1" w:styleId="HeaderChar">
    <w:name w:val="Header Char"/>
    <w:basedOn w:val="DefaultParagraphFont"/>
    <w:link w:val="Header"/>
    <w:uiPriority w:val="99"/>
    <w:rsid w:val="009A2234"/>
  </w:style>
  <w:style w:type="paragraph" w:styleId="Footer">
    <w:name w:val="footer"/>
    <w:basedOn w:val="Normal"/>
    <w:link w:val="FooterChar"/>
    <w:uiPriority w:val="99"/>
    <w:unhideWhenUsed/>
    <w:rsid w:val="009A2234"/>
    <w:pPr>
      <w:tabs>
        <w:tab w:val="center" w:pos="4320"/>
        <w:tab w:val="right" w:pos="8640"/>
      </w:tabs>
    </w:pPr>
  </w:style>
  <w:style w:type="character" w:customStyle="1" w:styleId="FooterChar">
    <w:name w:val="Footer Char"/>
    <w:basedOn w:val="DefaultParagraphFont"/>
    <w:link w:val="Footer"/>
    <w:uiPriority w:val="99"/>
    <w:rsid w:val="009A2234"/>
  </w:style>
  <w:style w:type="paragraph" w:styleId="ListParagraph">
    <w:name w:val="List Paragraph"/>
    <w:basedOn w:val="Normal"/>
    <w:uiPriority w:val="34"/>
    <w:qFormat/>
    <w:rsid w:val="003A62C2"/>
    <w:pPr>
      <w:spacing w:after="160" w:line="259" w:lineRule="auto"/>
      <w:ind w:left="720"/>
      <w:contextualSpacing/>
    </w:pPr>
    <w:rPr>
      <w:rFonts w:eastAsiaTheme="minorHAnsi"/>
      <w:sz w:val="22"/>
      <w:szCs w:val="22"/>
      <w:lang w:val="en-US"/>
    </w:rPr>
  </w:style>
  <w:style w:type="table" w:styleId="TableGrid">
    <w:name w:val="Table Grid"/>
    <w:basedOn w:val="TableNormal"/>
    <w:uiPriority w:val="59"/>
    <w:rsid w:val="00B82ABD"/>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4057B"/>
    <w:rPr>
      <w:sz w:val="16"/>
      <w:szCs w:val="16"/>
    </w:rPr>
  </w:style>
  <w:style w:type="paragraph" w:styleId="CommentText">
    <w:name w:val="annotation text"/>
    <w:basedOn w:val="Normal"/>
    <w:link w:val="CommentTextChar"/>
    <w:uiPriority w:val="99"/>
    <w:semiHidden/>
    <w:unhideWhenUsed/>
    <w:rsid w:val="0074057B"/>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74057B"/>
    <w:rPr>
      <w:rFonts w:eastAsiaTheme="minorHAnsi"/>
      <w:sz w:val="20"/>
      <w:szCs w:val="20"/>
      <w:lang w:val="lv-LV"/>
    </w:rPr>
  </w:style>
  <w:style w:type="paragraph" w:styleId="BalloonText">
    <w:name w:val="Balloon Text"/>
    <w:basedOn w:val="Normal"/>
    <w:link w:val="BalloonTextChar"/>
    <w:uiPriority w:val="99"/>
    <w:semiHidden/>
    <w:unhideWhenUsed/>
    <w:rsid w:val="0074057B"/>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4057B"/>
    <w:rPr>
      <w:rFonts w:ascii="Lucida Grande CE" w:hAnsi="Lucida Grande CE" w:cs="Lucida Grande CE"/>
      <w:sz w:val="18"/>
      <w:szCs w:val="18"/>
    </w:rPr>
  </w:style>
  <w:style w:type="paragraph" w:customStyle="1" w:styleId="1">
    <w:name w:val="Без интервала1"/>
    <w:qFormat/>
    <w:rsid w:val="001F0217"/>
    <w:rPr>
      <w:rFonts w:ascii="Calibri" w:eastAsia="Calibri" w:hAnsi="Calibri" w:cs="Calibri"/>
      <w:sz w:val="22"/>
      <w:szCs w:val="22"/>
    </w:rPr>
  </w:style>
  <w:style w:type="character" w:styleId="PageNumber">
    <w:name w:val="page number"/>
    <w:basedOn w:val="DefaultParagraphFont"/>
    <w:uiPriority w:val="99"/>
    <w:semiHidden/>
    <w:unhideWhenUsed/>
    <w:rsid w:val="00EE270A"/>
  </w:style>
  <w:style w:type="paragraph" w:styleId="FootnoteText">
    <w:name w:val="footnote text"/>
    <w:basedOn w:val="Normal"/>
    <w:link w:val="FootnoteTextChar"/>
    <w:uiPriority w:val="99"/>
    <w:unhideWhenUsed/>
    <w:rsid w:val="00C325BE"/>
  </w:style>
  <w:style w:type="character" w:customStyle="1" w:styleId="FootnoteTextChar">
    <w:name w:val="Footnote Text Char"/>
    <w:basedOn w:val="DefaultParagraphFont"/>
    <w:link w:val="FootnoteText"/>
    <w:uiPriority w:val="99"/>
    <w:rsid w:val="00C325BE"/>
  </w:style>
  <w:style w:type="character" w:styleId="FootnoteReference">
    <w:name w:val="footnote reference"/>
    <w:basedOn w:val="DefaultParagraphFont"/>
    <w:uiPriority w:val="99"/>
    <w:unhideWhenUsed/>
    <w:rsid w:val="00C325BE"/>
    <w:rPr>
      <w:vertAlign w:val="superscript"/>
    </w:rPr>
  </w:style>
  <w:style w:type="paragraph" w:styleId="CommentSubject">
    <w:name w:val="annotation subject"/>
    <w:basedOn w:val="CommentText"/>
    <w:next w:val="CommentText"/>
    <w:link w:val="CommentSubjectChar"/>
    <w:uiPriority w:val="99"/>
    <w:semiHidden/>
    <w:unhideWhenUsed/>
    <w:rsid w:val="00FE46F0"/>
    <w:pPr>
      <w:spacing w:after="0"/>
    </w:pPr>
    <w:rPr>
      <w:rFonts w:eastAsiaTheme="minorEastAsia"/>
      <w:b/>
      <w:bCs/>
      <w:lang w:val="cs-CZ"/>
    </w:rPr>
  </w:style>
  <w:style w:type="character" w:customStyle="1" w:styleId="CommentSubjectChar">
    <w:name w:val="Comment Subject Char"/>
    <w:basedOn w:val="CommentTextChar"/>
    <w:link w:val="CommentSubject"/>
    <w:uiPriority w:val="99"/>
    <w:semiHidden/>
    <w:rsid w:val="00FE46F0"/>
    <w:rPr>
      <w:rFonts w:eastAsiaTheme="minorHAnsi"/>
      <w:b/>
      <w:bCs/>
      <w:sz w:val="20"/>
      <w:szCs w:val="20"/>
      <w:lang w:val="lv-LV"/>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UV8wAGRCrYGIU1D8aagC49aegQ==">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1727</Words>
  <Characters>9845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Skutane</dc:creator>
  <cp:lastModifiedBy>Linda Skutane</cp:lastModifiedBy>
  <cp:revision>14</cp:revision>
  <dcterms:created xsi:type="dcterms:W3CDTF">2021-05-20T10:18:00Z</dcterms:created>
  <dcterms:modified xsi:type="dcterms:W3CDTF">2021-06-16T01:17:00Z</dcterms:modified>
</cp:coreProperties>
</file>