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B7864E" w14:textId="45D304EA" w:rsidR="003C7E91" w:rsidRPr="007130E4" w:rsidRDefault="00CD6466" w:rsidP="007130E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F54">
        <w:rPr>
          <w:rFonts w:ascii="Times New Roman" w:eastAsia="Times New Roman" w:hAnsi="Times New Roman" w:cs="Times New Roman"/>
          <w:b/>
          <w:sz w:val="28"/>
          <w:szCs w:val="28"/>
        </w:rPr>
        <w:t>JAUNIEŠA SOCIĀLO UN DZĪVES PRASMJU NOVĒRTĒJUMS</w:t>
      </w:r>
    </w:p>
    <w:tbl>
      <w:tblPr>
        <w:tblStyle w:val="a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2"/>
        <w:gridCol w:w="742"/>
        <w:gridCol w:w="1097"/>
        <w:gridCol w:w="695"/>
      </w:tblGrid>
      <w:tr w:rsidR="003C7E91" w:rsidRPr="00664017" w14:paraId="52D1649F" w14:textId="77777777" w:rsidTr="00AD5F54">
        <w:tc>
          <w:tcPr>
            <w:tcW w:w="5762" w:type="dxa"/>
            <w:shd w:val="clear" w:color="auto" w:fill="E6E6E6"/>
          </w:tcPr>
          <w:p w14:paraId="31A80BBE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IKDIENAS DZĪVES PRASMES</w:t>
            </w:r>
          </w:p>
        </w:tc>
        <w:tc>
          <w:tcPr>
            <w:tcW w:w="742" w:type="dxa"/>
            <w:shd w:val="clear" w:color="auto" w:fill="E6E6E6"/>
          </w:tcPr>
          <w:p w14:paraId="16D754B6" w14:textId="4B70714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NĒ</w:t>
            </w:r>
          </w:p>
        </w:tc>
        <w:tc>
          <w:tcPr>
            <w:tcW w:w="1097" w:type="dxa"/>
            <w:shd w:val="clear" w:color="auto" w:fill="E6E6E6"/>
          </w:tcPr>
          <w:p w14:paraId="5DD9980B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DAĻĒJI</w:t>
            </w:r>
          </w:p>
        </w:tc>
        <w:tc>
          <w:tcPr>
            <w:tcW w:w="695" w:type="dxa"/>
            <w:shd w:val="clear" w:color="auto" w:fill="E6E6E6"/>
          </w:tcPr>
          <w:p w14:paraId="7FAAB43C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</w:t>
            </w:r>
          </w:p>
        </w:tc>
      </w:tr>
      <w:tr w:rsidR="003C7E91" w:rsidRPr="00664017" w14:paraId="5C688377" w14:textId="77777777">
        <w:tc>
          <w:tcPr>
            <w:tcW w:w="5762" w:type="dxa"/>
          </w:tcPr>
          <w:p w14:paraId="460E074C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Zina, kā rūpēties par savu apģērbu, ieskaitot tīrīšanu saskaņā ar pievienoto instrukciju, lietojot veļas mašīnu, veļas žāvētāju, centrifūgu un gludekli</w:t>
            </w:r>
          </w:p>
        </w:tc>
        <w:tc>
          <w:tcPr>
            <w:tcW w:w="742" w:type="dxa"/>
          </w:tcPr>
          <w:p w14:paraId="233AB8CA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CFF07B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2A496305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68474100" w14:textId="77777777">
        <w:tc>
          <w:tcPr>
            <w:tcW w:w="5762" w:type="dxa"/>
          </w:tcPr>
          <w:p w14:paraId="30886577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Var saplānot nedēļas ēdienkarti un sastādīt nedēļas iepirkšanās sarakstu saskaņā ar savu budžetu </w:t>
            </w:r>
          </w:p>
        </w:tc>
        <w:tc>
          <w:tcPr>
            <w:tcW w:w="742" w:type="dxa"/>
          </w:tcPr>
          <w:p w14:paraId="7BA95C05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B3C2B32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3E51EEE9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0D48E6AA" w14:textId="77777777">
        <w:tc>
          <w:tcPr>
            <w:tcW w:w="5762" w:type="dxa"/>
          </w:tcPr>
          <w:p w14:paraId="10958D78" w14:textId="6C7BEFA9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izlasīt produktu etiķetes, lai atrastu sastāva informāciju un lietošanas termiņu. Izprot, kuri produkti jāglabā ledusskapī vai saldētavā, un prot noteikt, kad produkts ir sabojājies.</w:t>
            </w:r>
          </w:p>
        </w:tc>
        <w:tc>
          <w:tcPr>
            <w:tcW w:w="742" w:type="dxa"/>
          </w:tcPr>
          <w:p w14:paraId="546100B8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86581AA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92C2309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6E76FAF8" w14:textId="77777777">
        <w:tc>
          <w:tcPr>
            <w:tcW w:w="5762" w:type="dxa"/>
          </w:tcPr>
          <w:p w14:paraId="40C5CBCB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pagatavot ēdienu, vadoties pēc receptes un atkarībā no tā, cik cilvēku jāpabaro.</w:t>
            </w:r>
          </w:p>
        </w:tc>
        <w:tc>
          <w:tcPr>
            <w:tcW w:w="742" w:type="dxa"/>
          </w:tcPr>
          <w:p w14:paraId="7F2801E2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CDD44D2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0FA600BD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789FB68C" w14:textId="77777777">
        <w:tc>
          <w:tcPr>
            <w:tcW w:w="5762" w:type="dxa"/>
          </w:tcPr>
          <w:p w14:paraId="6586F1A7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iztīrīt māju, ieskaitot tualeti, vannas istabu, izlietnes un plīti, un uzturēt kārtībā savu istabu, ieskaitot gultas sakārtošanu un veļas nomaiņu.</w:t>
            </w:r>
          </w:p>
        </w:tc>
        <w:tc>
          <w:tcPr>
            <w:tcW w:w="742" w:type="dxa"/>
          </w:tcPr>
          <w:p w14:paraId="04F193B9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BCE3F1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6381762E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1AD67048" w14:textId="77777777">
        <w:tc>
          <w:tcPr>
            <w:tcW w:w="5762" w:type="dxa"/>
          </w:tcPr>
          <w:p w14:paraId="222B1205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Saprot, kurus tīrīšanas līdzekļus un piederumus izmantot dažādiem darbiem un kā tos izmantot, ieskaitot putekļu sūcēja maisiņa nomaiņu.</w:t>
            </w:r>
          </w:p>
        </w:tc>
        <w:tc>
          <w:tcPr>
            <w:tcW w:w="742" w:type="dxa"/>
          </w:tcPr>
          <w:p w14:paraId="695F18B7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440897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4D0A2FBE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A046972" w14:textId="77777777">
        <w:tc>
          <w:tcPr>
            <w:tcW w:w="5762" w:type="dxa"/>
          </w:tcPr>
          <w:p w14:paraId="2F9E3D5E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Saprot, kādi faktori var izraisīt tarakānu, gultas blakšu, blusu, utu, tārpu, skudru un peļu invāziju un kādi līdzekļi jālieto, lai no tiem atbrīvotos.</w:t>
            </w:r>
          </w:p>
        </w:tc>
        <w:tc>
          <w:tcPr>
            <w:tcW w:w="742" w:type="dxa"/>
          </w:tcPr>
          <w:p w14:paraId="64A5165D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C57D81C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410A7A58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0536889E" w14:textId="77777777">
        <w:tc>
          <w:tcPr>
            <w:tcW w:w="5762" w:type="dxa"/>
            <w:shd w:val="clear" w:color="auto" w:fill="auto"/>
          </w:tcPr>
          <w:p w14:paraId="264E0E56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Ir izpratne par atkritumu šķirošanu.</w:t>
            </w:r>
          </w:p>
        </w:tc>
        <w:tc>
          <w:tcPr>
            <w:tcW w:w="742" w:type="dxa"/>
          </w:tcPr>
          <w:p w14:paraId="1B88BD81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7DAC38B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4E8CA8DA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35FBB6DC" w14:textId="77777777">
        <w:tc>
          <w:tcPr>
            <w:tcW w:w="5762" w:type="dxa"/>
          </w:tcPr>
          <w:p w14:paraId="1823CB93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Saprot, cik bieži jāveic mājas darbi, lai māju uzturētu pienācīgi tīru.</w:t>
            </w:r>
          </w:p>
        </w:tc>
        <w:tc>
          <w:tcPr>
            <w:tcW w:w="742" w:type="dxa"/>
          </w:tcPr>
          <w:p w14:paraId="30458664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64188CF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4B2A6F46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6B652B2A" w14:textId="77777777">
        <w:tc>
          <w:tcPr>
            <w:tcW w:w="5762" w:type="dxa"/>
          </w:tcPr>
          <w:p w14:paraId="14A2D504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saudzīgi rūpēties par mājas iedzīves priekšmetiem, prot atlaidināt ledusskapi, apturēt ūdens plūsmu tualetē, nomainīt izdegušo spuldzīti, izslēgt slēdžus.</w:t>
            </w:r>
          </w:p>
        </w:tc>
        <w:tc>
          <w:tcPr>
            <w:tcW w:w="742" w:type="dxa"/>
          </w:tcPr>
          <w:p w14:paraId="45D2ABAE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111903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30F96A06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0C725960" w14:textId="77777777">
        <w:tc>
          <w:tcPr>
            <w:tcW w:w="5762" w:type="dxa"/>
          </w:tcPr>
          <w:p w14:paraId="2335D2EF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 autobusa un vilciena grafiku, prot plānot ceļojumu ar sabiedrisko transportu, ieskaitot pārsēšanos.</w:t>
            </w:r>
          </w:p>
        </w:tc>
        <w:tc>
          <w:tcPr>
            <w:tcW w:w="742" w:type="dxa"/>
          </w:tcPr>
          <w:p w14:paraId="62E9EB38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2F1BFBA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4F550A20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30FDF8F7" w14:textId="77777777">
        <w:tc>
          <w:tcPr>
            <w:tcW w:w="5762" w:type="dxa"/>
          </w:tcPr>
          <w:p w14:paraId="19DB72FF" w14:textId="69A60686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Izprot braukšanas “pa</w:t>
            </w:r>
            <w:r w:rsid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r</w:t>
            </w: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zaķi”, sabiedriskā īpašuma bojāšanas vai antisociālas uzvedības iespējamās sekas.</w:t>
            </w:r>
          </w:p>
        </w:tc>
        <w:tc>
          <w:tcPr>
            <w:tcW w:w="742" w:type="dxa"/>
          </w:tcPr>
          <w:p w14:paraId="12D7602E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917962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46EA990A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1ABD2DEE" w14:textId="77777777">
        <w:tc>
          <w:tcPr>
            <w:tcW w:w="5762" w:type="dxa"/>
          </w:tcPr>
          <w:p w14:paraId="1A44D787" w14:textId="12E71702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Ir informēts, kā iegūt auto vadītāja tiesības</w:t>
            </w:r>
            <w:r w:rsid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un kādas ir</w:t>
            </w: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tam  nepieciešamās izmaksas.</w:t>
            </w:r>
          </w:p>
        </w:tc>
        <w:tc>
          <w:tcPr>
            <w:tcW w:w="742" w:type="dxa"/>
          </w:tcPr>
          <w:p w14:paraId="5E0D0792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4E8485A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4E2C7624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56EA590" w14:textId="5CD32AA0" w:rsidR="003C7E91" w:rsidRPr="00664017" w:rsidRDefault="003C7E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0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2"/>
        <w:gridCol w:w="742"/>
        <w:gridCol w:w="1097"/>
        <w:gridCol w:w="695"/>
      </w:tblGrid>
      <w:tr w:rsidR="003C7E91" w:rsidRPr="00664017" w14:paraId="0EC6673B" w14:textId="77777777" w:rsidTr="0084612C">
        <w:tc>
          <w:tcPr>
            <w:tcW w:w="5762" w:type="dxa"/>
            <w:shd w:val="clear" w:color="auto" w:fill="E6E6E6"/>
          </w:tcPr>
          <w:p w14:paraId="60D28237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VESELĪBA UN LABKLĀJĪBA</w:t>
            </w:r>
          </w:p>
        </w:tc>
        <w:tc>
          <w:tcPr>
            <w:tcW w:w="742" w:type="dxa"/>
            <w:shd w:val="clear" w:color="auto" w:fill="E6E6E6"/>
          </w:tcPr>
          <w:p w14:paraId="06DA7052" w14:textId="2C17155E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NĒ</w:t>
            </w:r>
          </w:p>
        </w:tc>
        <w:tc>
          <w:tcPr>
            <w:tcW w:w="1097" w:type="dxa"/>
            <w:shd w:val="clear" w:color="auto" w:fill="E6E6E6"/>
          </w:tcPr>
          <w:p w14:paraId="0513A254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DAĻĒJI</w:t>
            </w:r>
          </w:p>
        </w:tc>
        <w:tc>
          <w:tcPr>
            <w:tcW w:w="695" w:type="dxa"/>
            <w:shd w:val="clear" w:color="auto" w:fill="E6E6E6"/>
          </w:tcPr>
          <w:p w14:paraId="5D472E41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</w:t>
            </w:r>
          </w:p>
        </w:tc>
      </w:tr>
      <w:tr w:rsidR="003C7E91" w:rsidRPr="00664017" w14:paraId="7C5B2B19" w14:textId="77777777">
        <w:tc>
          <w:tcPr>
            <w:tcW w:w="5762" w:type="dxa"/>
          </w:tcPr>
          <w:p w14:paraId="6C730052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 atšķirību starp veselīgu un neveselīgu pārtiku.</w:t>
            </w:r>
          </w:p>
        </w:tc>
        <w:tc>
          <w:tcPr>
            <w:tcW w:w="742" w:type="dxa"/>
          </w:tcPr>
          <w:p w14:paraId="12E04B5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1B724B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2A077D35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0F0BD29A" w14:textId="77777777">
        <w:tc>
          <w:tcPr>
            <w:tcW w:w="5762" w:type="dxa"/>
          </w:tcPr>
          <w:p w14:paraId="50915DE9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Ievēro personīgo higiēnu (piem., regulāri tīra zobus un iet dušā vai vannā, mazgā rokas pēc tualetes lietošanas, pirms ēšanas). </w:t>
            </w:r>
          </w:p>
        </w:tc>
        <w:tc>
          <w:tcPr>
            <w:tcW w:w="742" w:type="dxa"/>
          </w:tcPr>
          <w:p w14:paraId="73CC88FC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B0277B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68E75DF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D92E3B8" w14:textId="77777777">
        <w:tc>
          <w:tcPr>
            <w:tcW w:w="5762" w:type="dxa"/>
          </w:tcPr>
          <w:p w14:paraId="539B0E93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 veselības riskus, lietojot narkotikas, alkoholu vai smēķējot.</w:t>
            </w:r>
          </w:p>
        </w:tc>
        <w:tc>
          <w:tcPr>
            <w:tcW w:w="742" w:type="dxa"/>
          </w:tcPr>
          <w:p w14:paraId="7E8AF2D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923ED4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0C810B15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18465CA7" w14:textId="77777777">
        <w:tc>
          <w:tcPr>
            <w:tcW w:w="5762" w:type="dxa"/>
          </w:tcPr>
          <w:p w14:paraId="1736E170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 seksuāli transmisīvo slimību risku (STS) un kā izsargāties no tām.</w:t>
            </w:r>
          </w:p>
        </w:tc>
        <w:tc>
          <w:tcPr>
            <w:tcW w:w="742" w:type="dxa"/>
          </w:tcPr>
          <w:p w14:paraId="2F73462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4561B8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266BFFF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7AEAF8AC" w14:textId="77777777">
        <w:tc>
          <w:tcPr>
            <w:tcW w:w="5762" w:type="dxa"/>
          </w:tcPr>
          <w:p w14:paraId="5E5D2A90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Zina, kur atrodas ģimenes ārsta kabinets, jaunieša zobārsts, ginekologs, okulists u.c. un kā pie speciālistiem </w:t>
            </w: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pieteikties uz vizīti.</w:t>
            </w:r>
          </w:p>
        </w:tc>
        <w:tc>
          <w:tcPr>
            <w:tcW w:w="742" w:type="dxa"/>
          </w:tcPr>
          <w:p w14:paraId="3736C37C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AF63879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62E15E49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538B5CFE" w14:textId="77777777">
        <w:tc>
          <w:tcPr>
            <w:tcW w:w="5762" w:type="dxa"/>
          </w:tcPr>
          <w:p w14:paraId="2352DCBE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Izprot kontracepcijas līdzekļu lietošanu un iespējas tos iegādāties.  </w:t>
            </w:r>
          </w:p>
        </w:tc>
        <w:tc>
          <w:tcPr>
            <w:tcW w:w="742" w:type="dxa"/>
          </w:tcPr>
          <w:p w14:paraId="3CEB1B0C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27973C7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285B59A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5B67B20D" w14:textId="77777777">
        <w:tc>
          <w:tcPr>
            <w:tcW w:w="5762" w:type="dxa"/>
          </w:tcPr>
          <w:p w14:paraId="247B69BF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aprakstīt veselības stāvokli, ja ir drudzis, ir saaukstējies vai ir citas veselības problēmas, ieskaitot stresu, depresiju, trauksmi.</w:t>
            </w:r>
          </w:p>
        </w:tc>
        <w:tc>
          <w:tcPr>
            <w:tcW w:w="742" w:type="dxa"/>
          </w:tcPr>
          <w:p w14:paraId="2D948653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5F1F1FF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1DDDA74B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2A6ADD78" w14:textId="77777777">
        <w:tc>
          <w:tcPr>
            <w:tcW w:w="5762" w:type="dxa"/>
          </w:tcPr>
          <w:p w14:paraId="34267357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Zina veidus, kā nomierināties vai tikt galā ar stresu, ja nepieciešams.</w:t>
            </w:r>
          </w:p>
        </w:tc>
        <w:tc>
          <w:tcPr>
            <w:tcW w:w="742" w:type="dxa"/>
          </w:tcPr>
          <w:p w14:paraId="4223A98C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D2C2AA3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526C93B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51F6A374" w14:textId="77777777">
        <w:tc>
          <w:tcPr>
            <w:tcW w:w="5762" w:type="dxa"/>
          </w:tcPr>
          <w:p w14:paraId="60BF1B36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 apstrādāt sīkas brūces - iegriezumus, apdegumus, insektu kodumus un skabargas. </w:t>
            </w:r>
          </w:p>
        </w:tc>
        <w:tc>
          <w:tcPr>
            <w:tcW w:w="742" w:type="dxa"/>
          </w:tcPr>
          <w:p w14:paraId="1E83BF8F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F589BBA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455B130D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152B7416" w14:textId="77777777">
        <w:tc>
          <w:tcPr>
            <w:tcW w:w="5762" w:type="dxa"/>
          </w:tcPr>
          <w:p w14:paraId="7DE968C9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izvēlēties atbilstošas bezrecepšu zāles sāpju, caurejas, saaukstēšanās un alerģijas simptomu gadījumā un ievērot lietošanas instrukcijas bez uzraudzības.</w:t>
            </w:r>
          </w:p>
        </w:tc>
        <w:tc>
          <w:tcPr>
            <w:tcW w:w="742" w:type="dxa"/>
          </w:tcPr>
          <w:p w14:paraId="7E65EA7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DFE1F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75ECB6BD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2FFDC70" w14:textId="0C9B7771" w:rsidR="003C7E91" w:rsidRPr="00664017" w:rsidRDefault="003C7E91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1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6"/>
        <w:gridCol w:w="745"/>
        <w:gridCol w:w="1097"/>
        <w:gridCol w:w="698"/>
      </w:tblGrid>
      <w:tr w:rsidR="003C7E91" w:rsidRPr="00664017" w14:paraId="63A02E89" w14:textId="77777777" w:rsidTr="0084612C">
        <w:tc>
          <w:tcPr>
            <w:tcW w:w="5756" w:type="dxa"/>
            <w:shd w:val="clear" w:color="auto" w:fill="E6E6E6"/>
          </w:tcPr>
          <w:p w14:paraId="7CB8646A" w14:textId="4341D7AF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IZGLĪTĪBA</w:t>
            </w:r>
          </w:p>
        </w:tc>
        <w:tc>
          <w:tcPr>
            <w:tcW w:w="745" w:type="dxa"/>
            <w:shd w:val="clear" w:color="auto" w:fill="E6E6E6"/>
          </w:tcPr>
          <w:p w14:paraId="48F12B65" w14:textId="4FFC1FCD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NĒ</w:t>
            </w:r>
          </w:p>
        </w:tc>
        <w:tc>
          <w:tcPr>
            <w:tcW w:w="1097" w:type="dxa"/>
            <w:shd w:val="clear" w:color="auto" w:fill="E6E6E6"/>
          </w:tcPr>
          <w:p w14:paraId="671AA951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DAĻĒJI</w:t>
            </w:r>
          </w:p>
        </w:tc>
        <w:tc>
          <w:tcPr>
            <w:tcW w:w="698" w:type="dxa"/>
            <w:shd w:val="clear" w:color="auto" w:fill="E6E6E6"/>
          </w:tcPr>
          <w:p w14:paraId="04DE6A49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</w:t>
            </w:r>
          </w:p>
        </w:tc>
      </w:tr>
      <w:tr w:rsidR="003C7E91" w:rsidRPr="00664017" w14:paraId="0462316B" w14:textId="77777777">
        <w:tc>
          <w:tcPr>
            <w:tcW w:w="5756" w:type="dxa"/>
          </w:tcPr>
          <w:p w14:paraId="13262A92" w14:textId="466A708F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Izprot, kāda izglītība vai apmācība nepieciešama darbam, ko vēlas strādāt.</w:t>
            </w:r>
          </w:p>
        </w:tc>
        <w:tc>
          <w:tcPr>
            <w:tcW w:w="745" w:type="dxa"/>
          </w:tcPr>
          <w:p w14:paraId="3A3BCCA0" w14:textId="77777777" w:rsidR="003C7E91" w:rsidRPr="00664017" w:rsidRDefault="003C7E91"/>
        </w:tc>
        <w:tc>
          <w:tcPr>
            <w:tcW w:w="1097" w:type="dxa"/>
          </w:tcPr>
          <w:p w14:paraId="2325E8B3" w14:textId="77777777" w:rsidR="003C7E91" w:rsidRPr="00664017" w:rsidRDefault="003C7E91"/>
        </w:tc>
        <w:tc>
          <w:tcPr>
            <w:tcW w:w="698" w:type="dxa"/>
          </w:tcPr>
          <w:p w14:paraId="005CD4F3" w14:textId="77777777" w:rsidR="003C7E91" w:rsidRPr="00664017" w:rsidRDefault="003C7E91"/>
        </w:tc>
      </w:tr>
      <w:tr w:rsidR="003C7E91" w:rsidRPr="00664017" w14:paraId="7B863658" w14:textId="77777777">
        <w:tc>
          <w:tcPr>
            <w:tcW w:w="5756" w:type="dxa"/>
          </w:tcPr>
          <w:p w14:paraId="460E7FC2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Zina, kur meklēt informāciju par studijām, kursiem, apmācībām un mācību laiku. </w:t>
            </w:r>
          </w:p>
        </w:tc>
        <w:tc>
          <w:tcPr>
            <w:tcW w:w="745" w:type="dxa"/>
          </w:tcPr>
          <w:p w14:paraId="35480BEE" w14:textId="77777777" w:rsidR="003C7E91" w:rsidRPr="00664017" w:rsidRDefault="003C7E91"/>
        </w:tc>
        <w:tc>
          <w:tcPr>
            <w:tcW w:w="1097" w:type="dxa"/>
          </w:tcPr>
          <w:p w14:paraId="27FE83FA" w14:textId="77777777" w:rsidR="003C7E91" w:rsidRPr="00664017" w:rsidRDefault="003C7E91"/>
        </w:tc>
        <w:tc>
          <w:tcPr>
            <w:tcW w:w="698" w:type="dxa"/>
          </w:tcPr>
          <w:p w14:paraId="6A19D17A" w14:textId="77777777" w:rsidR="003C7E91" w:rsidRPr="00664017" w:rsidRDefault="003C7E91"/>
        </w:tc>
      </w:tr>
      <w:tr w:rsidR="003C7E91" w:rsidRPr="00664017" w14:paraId="4EAF1A3B" w14:textId="77777777">
        <w:tc>
          <w:tcPr>
            <w:tcW w:w="5756" w:type="dxa"/>
          </w:tcPr>
          <w:p w14:paraId="66DFC5ED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Jaunietim ir reāls skatījums uz viņa izglītības un apmācību iespējām, balstoties uz pašreizējo sagatavotības līmeni.</w:t>
            </w:r>
          </w:p>
        </w:tc>
        <w:tc>
          <w:tcPr>
            <w:tcW w:w="745" w:type="dxa"/>
          </w:tcPr>
          <w:p w14:paraId="31B90DF5" w14:textId="77777777" w:rsidR="003C7E91" w:rsidRPr="00664017" w:rsidRDefault="003C7E91"/>
        </w:tc>
        <w:tc>
          <w:tcPr>
            <w:tcW w:w="1097" w:type="dxa"/>
          </w:tcPr>
          <w:p w14:paraId="23594952" w14:textId="77777777" w:rsidR="003C7E91" w:rsidRPr="00664017" w:rsidRDefault="003C7E91"/>
        </w:tc>
        <w:tc>
          <w:tcPr>
            <w:tcW w:w="698" w:type="dxa"/>
          </w:tcPr>
          <w:p w14:paraId="335E960C" w14:textId="77777777" w:rsidR="003C7E91" w:rsidRPr="00664017" w:rsidRDefault="003C7E91"/>
        </w:tc>
      </w:tr>
      <w:tr w:rsidR="003C7E91" w:rsidRPr="00664017" w14:paraId="449F29AA" w14:textId="77777777">
        <w:trPr>
          <w:trHeight w:val="842"/>
        </w:trPr>
        <w:tc>
          <w:tcPr>
            <w:tcW w:w="5756" w:type="dxa"/>
          </w:tcPr>
          <w:p w14:paraId="2E8E3B67" w14:textId="7C6CE6B4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 mācību programmas izglītības iestādē, kursu vai apmācību, ko ir izvēlējies, prasības un kārtību, kādā pieteikties.</w:t>
            </w:r>
          </w:p>
        </w:tc>
        <w:tc>
          <w:tcPr>
            <w:tcW w:w="745" w:type="dxa"/>
          </w:tcPr>
          <w:p w14:paraId="21899C76" w14:textId="77777777" w:rsidR="003C7E91" w:rsidRPr="00664017" w:rsidRDefault="003C7E91"/>
        </w:tc>
        <w:tc>
          <w:tcPr>
            <w:tcW w:w="1097" w:type="dxa"/>
          </w:tcPr>
          <w:p w14:paraId="37441DA1" w14:textId="77777777" w:rsidR="003C7E91" w:rsidRPr="00664017" w:rsidRDefault="003C7E91"/>
        </w:tc>
        <w:tc>
          <w:tcPr>
            <w:tcW w:w="698" w:type="dxa"/>
          </w:tcPr>
          <w:p w14:paraId="4B317D42" w14:textId="77777777" w:rsidR="003C7E91" w:rsidRPr="00664017" w:rsidRDefault="003C7E91"/>
        </w:tc>
      </w:tr>
      <w:tr w:rsidR="003C7E91" w:rsidRPr="00664017" w14:paraId="77704EEF" w14:textId="77777777">
        <w:tc>
          <w:tcPr>
            <w:tcW w:w="5756" w:type="dxa"/>
          </w:tcPr>
          <w:p w14:paraId="290E2CAF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Zina savas izvēlētās mācību programmas izmaksas, ieskaitot mācību maksu, grāmatas, materiālus, ceļa izdevumus un kā saņemt finansiālu atbalstu.</w:t>
            </w:r>
          </w:p>
        </w:tc>
        <w:tc>
          <w:tcPr>
            <w:tcW w:w="745" w:type="dxa"/>
          </w:tcPr>
          <w:p w14:paraId="1FD50BD2" w14:textId="77777777" w:rsidR="003C7E91" w:rsidRPr="00664017" w:rsidRDefault="003C7E91"/>
        </w:tc>
        <w:tc>
          <w:tcPr>
            <w:tcW w:w="1097" w:type="dxa"/>
          </w:tcPr>
          <w:p w14:paraId="4B332D63" w14:textId="77777777" w:rsidR="003C7E91" w:rsidRPr="00664017" w:rsidRDefault="003C7E91"/>
        </w:tc>
        <w:tc>
          <w:tcPr>
            <w:tcW w:w="698" w:type="dxa"/>
          </w:tcPr>
          <w:p w14:paraId="05610E5A" w14:textId="77777777" w:rsidR="003C7E91" w:rsidRPr="00664017" w:rsidRDefault="003C7E91"/>
        </w:tc>
      </w:tr>
      <w:tr w:rsidR="003C7E91" w:rsidRPr="00664017" w14:paraId="5BC61FFE" w14:textId="77777777">
        <w:tc>
          <w:tcPr>
            <w:tcW w:w="5756" w:type="dxa"/>
          </w:tcPr>
          <w:p w14:paraId="2A912887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Ir informēts un izprot tiesības uz sociālā dienesta sniegto atbalstu un citām sociālajām garantijām, kamēr turpina mācības līdz 24 gadu vecumam. </w:t>
            </w:r>
          </w:p>
        </w:tc>
        <w:tc>
          <w:tcPr>
            <w:tcW w:w="745" w:type="dxa"/>
          </w:tcPr>
          <w:p w14:paraId="1DCC86B5" w14:textId="77777777" w:rsidR="003C7E91" w:rsidRPr="00664017" w:rsidRDefault="003C7E91"/>
        </w:tc>
        <w:tc>
          <w:tcPr>
            <w:tcW w:w="1097" w:type="dxa"/>
          </w:tcPr>
          <w:p w14:paraId="4A58820E" w14:textId="77777777" w:rsidR="003C7E91" w:rsidRPr="00664017" w:rsidRDefault="003C7E91"/>
        </w:tc>
        <w:tc>
          <w:tcPr>
            <w:tcW w:w="698" w:type="dxa"/>
          </w:tcPr>
          <w:p w14:paraId="408224AF" w14:textId="77777777" w:rsidR="003C7E91" w:rsidRPr="00664017" w:rsidRDefault="003C7E91"/>
        </w:tc>
      </w:tr>
    </w:tbl>
    <w:p w14:paraId="045DCDEE" w14:textId="6C0FCE61" w:rsidR="003C7E91" w:rsidRPr="00664017" w:rsidRDefault="003C7E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2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55"/>
        <w:gridCol w:w="746"/>
        <w:gridCol w:w="1097"/>
        <w:gridCol w:w="698"/>
      </w:tblGrid>
      <w:tr w:rsidR="003C7E91" w:rsidRPr="00664017" w14:paraId="2F4B3FB7" w14:textId="77777777" w:rsidTr="0084612C">
        <w:tc>
          <w:tcPr>
            <w:tcW w:w="5755" w:type="dxa"/>
            <w:shd w:val="clear" w:color="auto" w:fill="E6E6E6"/>
          </w:tcPr>
          <w:p w14:paraId="1DB1CC99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NODARBINĀTĪBA</w:t>
            </w:r>
          </w:p>
        </w:tc>
        <w:tc>
          <w:tcPr>
            <w:tcW w:w="746" w:type="dxa"/>
            <w:shd w:val="clear" w:color="auto" w:fill="E6E6E6"/>
          </w:tcPr>
          <w:p w14:paraId="4902D8B5" w14:textId="356D527B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NĒ</w:t>
            </w:r>
          </w:p>
        </w:tc>
        <w:tc>
          <w:tcPr>
            <w:tcW w:w="1097" w:type="dxa"/>
            <w:shd w:val="clear" w:color="auto" w:fill="E6E6E6"/>
          </w:tcPr>
          <w:p w14:paraId="0D406A67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DAĻĒJI</w:t>
            </w:r>
          </w:p>
        </w:tc>
        <w:tc>
          <w:tcPr>
            <w:tcW w:w="698" w:type="dxa"/>
            <w:shd w:val="clear" w:color="auto" w:fill="E6E6E6"/>
          </w:tcPr>
          <w:p w14:paraId="7B3EB24D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</w:t>
            </w:r>
          </w:p>
        </w:tc>
      </w:tr>
      <w:tr w:rsidR="003C7E91" w:rsidRPr="00664017" w14:paraId="580765A0" w14:textId="77777777">
        <w:tc>
          <w:tcPr>
            <w:tcW w:w="5755" w:type="dxa"/>
          </w:tcPr>
          <w:p w14:paraId="74D8202D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Zina, kā saņemt palīdzību no Nodarbinātības valsts aģentūras darba atrašanā vai kā pieteikties bezdarbnieka pabalstam. </w:t>
            </w:r>
          </w:p>
        </w:tc>
        <w:tc>
          <w:tcPr>
            <w:tcW w:w="746" w:type="dxa"/>
          </w:tcPr>
          <w:p w14:paraId="2257503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AE1199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52E5E177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0379BFB8" w14:textId="77777777">
        <w:trPr>
          <w:trHeight w:val="290"/>
        </w:trPr>
        <w:tc>
          <w:tcPr>
            <w:tcW w:w="5755" w:type="dxa"/>
          </w:tcPr>
          <w:p w14:paraId="2ED28B56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Zina pieejamās darba meklētāju interneta vietnes. </w:t>
            </w:r>
          </w:p>
        </w:tc>
        <w:tc>
          <w:tcPr>
            <w:tcW w:w="746" w:type="dxa"/>
          </w:tcPr>
          <w:p w14:paraId="5E381E6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9F37684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7C166DA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3D40A179" w14:textId="77777777">
        <w:tc>
          <w:tcPr>
            <w:tcW w:w="5755" w:type="dxa"/>
          </w:tcPr>
          <w:p w14:paraId="70BCA8B8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Prot sastādīt CV un motivācijas vēstuli. </w:t>
            </w:r>
          </w:p>
        </w:tc>
        <w:tc>
          <w:tcPr>
            <w:tcW w:w="746" w:type="dxa"/>
          </w:tcPr>
          <w:p w14:paraId="10A1818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EF1B949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A5DD852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2A55F185" w14:textId="77777777">
        <w:tc>
          <w:tcPr>
            <w:tcW w:w="5755" w:type="dxa"/>
          </w:tcPr>
          <w:p w14:paraId="737F7712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Zina, kā sagatavoties darba intervijai.</w:t>
            </w:r>
          </w:p>
        </w:tc>
        <w:tc>
          <w:tcPr>
            <w:tcW w:w="746" w:type="dxa"/>
          </w:tcPr>
          <w:p w14:paraId="7C07DEC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4F97DA2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255A2DF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7AC2ACAD" w14:textId="77777777">
        <w:tc>
          <w:tcPr>
            <w:tcW w:w="5755" w:type="dxa"/>
          </w:tcPr>
          <w:p w14:paraId="3E1F511D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Izprot darba līguma nozīmi un kādai informācijai jābūt atspoguļotai līgumā.   </w:t>
            </w:r>
          </w:p>
        </w:tc>
        <w:tc>
          <w:tcPr>
            <w:tcW w:w="746" w:type="dxa"/>
          </w:tcPr>
          <w:p w14:paraId="52778F3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FBD137B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23A136D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37096BAC" w14:textId="77777777">
        <w:tc>
          <w:tcPr>
            <w:tcW w:w="5755" w:type="dxa"/>
          </w:tcPr>
          <w:p w14:paraId="1967545F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Saprot, ka attieksme pret darbu un uzvedība var ietekmēt darba devēja attieksmi, darba novērtējumu un iespēju saglabāt vai zaudēt darbu. </w:t>
            </w:r>
          </w:p>
        </w:tc>
        <w:tc>
          <w:tcPr>
            <w:tcW w:w="746" w:type="dxa"/>
          </w:tcPr>
          <w:p w14:paraId="2C1C8D2A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60572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30FB62C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7A3C9E63" w14:textId="77777777">
        <w:tc>
          <w:tcPr>
            <w:tcW w:w="5755" w:type="dxa"/>
          </w:tcPr>
          <w:p w14:paraId="7F74773A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Saprot, ka darbā jāierodas laikā, jāģērbjas atbilstīgi un jāpiezvana priekšniekam, ja nevar ierasties darbā.</w:t>
            </w:r>
          </w:p>
        </w:tc>
        <w:tc>
          <w:tcPr>
            <w:tcW w:w="746" w:type="dxa"/>
          </w:tcPr>
          <w:p w14:paraId="320EF2CB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85200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8297A1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7670ED7C" w14:textId="77777777">
        <w:tc>
          <w:tcPr>
            <w:tcW w:w="5755" w:type="dxa"/>
          </w:tcPr>
          <w:p w14:paraId="0295465D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Zina kārtību, kādā izbeidz darba attiecības. </w:t>
            </w:r>
          </w:p>
        </w:tc>
        <w:tc>
          <w:tcPr>
            <w:tcW w:w="746" w:type="dxa"/>
          </w:tcPr>
          <w:p w14:paraId="33B8FDC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AECAAA3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445B1CE9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1B6BD3F4" w14:textId="77777777">
        <w:tc>
          <w:tcPr>
            <w:tcW w:w="5755" w:type="dxa"/>
          </w:tcPr>
          <w:p w14:paraId="65539BE4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Saprot atsauksmju nozīmi darba meklēšanai nākotnē. </w:t>
            </w:r>
          </w:p>
        </w:tc>
        <w:tc>
          <w:tcPr>
            <w:tcW w:w="746" w:type="dxa"/>
          </w:tcPr>
          <w:p w14:paraId="53905EC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49005A7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</w:tcPr>
          <w:p w14:paraId="0435B4F5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C3AC77" w14:textId="3E01FA3F" w:rsidR="003C7E91" w:rsidRPr="00664017" w:rsidRDefault="003C7E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9"/>
        <w:gridCol w:w="739"/>
        <w:gridCol w:w="1097"/>
        <w:gridCol w:w="691"/>
      </w:tblGrid>
      <w:tr w:rsidR="003C7E91" w:rsidRPr="00664017" w14:paraId="367861E2" w14:textId="77777777" w:rsidTr="0084612C">
        <w:tc>
          <w:tcPr>
            <w:tcW w:w="5769" w:type="dxa"/>
            <w:shd w:val="clear" w:color="auto" w:fill="E6E6E6"/>
          </w:tcPr>
          <w:p w14:paraId="7CBC3ACD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MĀJSAIMNIECĪBA</w:t>
            </w:r>
          </w:p>
        </w:tc>
        <w:tc>
          <w:tcPr>
            <w:tcW w:w="739" w:type="dxa"/>
            <w:shd w:val="clear" w:color="auto" w:fill="E6E6E6"/>
          </w:tcPr>
          <w:p w14:paraId="5C28C80D" w14:textId="15579B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NĒ</w:t>
            </w:r>
          </w:p>
        </w:tc>
        <w:tc>
          <w:tcPr>
            <w:tcW w:w="1097" w:type="dxa"/>
            <w:shd w:val="clear" w:color="auto" w:fill="E6E6E6"/>
          </w:tcPr>
          <w:p w14:paraId="238F850C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DAĻĒJI</w:t>
            </w:r>
          </w:p>
        </w:tc>
        <w:tc>
          <w:tcPr>
            <w:tcW w:w="691" w:type="dxa"/>
            <w:shd w:val="clear" w:color="auto" w:fill="E6E6E6"/>
          </w:tcPr>
          <w:p w14:paraId="53EFED88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</w:t>
            </w:r>
          </w:p>
        </w:tc>
      </w:tr>
      <w:tr w:rsidR="003C7E91" w:rsidRPr="00664017" w14:paraId="632B880A" w14:textId="77777777">
        <w:tc>
          <w:tcPr>
            <w:tcW w:w="5769" w:type="dxa"/>
          </w:tcPr>
          <w:p w14:paraId="434FEF05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Zina, kur un kā meklēt dzīvesvietu (interneta vietnes, draugi, paziņas). </w:t>
            </w:r>
          </w:p>
        </w:tc>
        <w:tc>
          <w:tcPr>
            <w:tcW w:w="739" w:type="dxa"/>
          </w:tcPr>
          <w:p w14:paraId="6C917D7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4861DBC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482F8C7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F086D1B" w14:textId="77777777">
        <w:tc>
          <w:tcPr>
            <w:tcW w:w="5769" w:type="dxa"/>
          </w:tcPr>
          <w:p w14:paraId="180EE24B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 tādus terminus kā noma, apakšnoma, īrnieks, īres līgums, dzīvokļa īpašnieks.</w:t>
            </w:r>
          </w:p>
        </w:tc>
        <w:tc>
          <w:tcPr>
            <w:tcW w:w="739" w:type="dxa"/>
          </w:tcPr>
          <w:p w14:paraId="0E0C17FD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00F5F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CE9C3C7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1E007808" w14:textId="77777777">
        <w:tc>
          <w:tcPr>
            <w:tcW w:w="5769" w:type="dxa"/>
          </w:tcPr>
          <w:p w14:paraId="114E728D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Izprot atšķirību starp namu pārvaldes un privātajiem īres līgumiem.</w:t>
            </w:r>
          </w:p>
        </w:tc>
        <w:tc>
          <w:tcPr>
            <w:tcW w:w="739" w:type="dxa"/>
          </w:tcPr>
          <w:p w14:paraId="098D3CD4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A634DF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EB19727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34EECA0E" w14:textId="77777777">
        <w:tc>
          <w:tcPr>
            <w:tcW w:w="5769" w:type="dxa"/>
          </w:tcPr>
          <w:p w14:paraId="13097B9D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Zina, kā izvēlēties, kur dzīvot, balstoties uz īpašuma stāvokli, izmaksām, drošību, attālumu no transporta, darba vai mācību iestādes un citiem nosacījumiem.</w:t>
            </w:r>
          </w:p>
        </w:tc>
        <w:tc>
          <w:tcPr>
            <w:tcW w:w="739" w:type="dxa"/>
          </w:tcPr>
          <w:p w14:paraId="6DD7EC0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F87D3D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68D7AC02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BEF6912" w14:textId="77777777">
        <w:tc>
          <w:tcPr>
            <w:tcW w:w="5769" w:type="dxa"/>
          </w:tcPr>
          <w:p w14:paraId="47CA4231" w14:textId="77777777" w:rsidR="003C7E91" w:rsidRPr="00664017" w:rsidRDefault="00CD6466" w:rsidP="0066401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Saprot, ka, lai saglabātu īres tiesības, ir jāprot:</w:t>
            </w:r>
          </w:p>
          <w:p w14:paraId="355A3A1A" w14:textId="77777777" w:rsidR="003C7E91" w:rsidRPr="00664017" w:rsidRDefault="00CD6466" w:rsidP="006640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saplānot savu budžetu, lai var savlaicīgi veikt maksājumus;</w:t>
            </w:r>
          </w:p>
          <w:p w14:paraId="6173CB4A" w14:textId="77777777" w:rsidR="003C7E91" w:rsidRPr="00664017" w:rsidRDefault="00CD6466" w:rsidP="006640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saglabāt īpašumu tīru un kārtīgu;</w:t>
            </w:r>
          </w:p>
          <w:p w14:paraId="324AB98A" w14:textId="77777777" w:rsidR="003C7E91" w:rsidRPr="00664017" w:rsidRDefault="00CD6466" w:rsidP="0066401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sekot un ievērot īres līguma nosacījumus.</w:t>
            </w:r>
          </w:p>
        </w:tc>
        <w:tc>
          <w:tcPr>
            <w:tcW w:w="739" w:type="dxa"/>
          </w:tcPr>
          <w:p w14:paraId="77BCACEF" w14:textId="77777777" w:rsidR="003C7E91" w:rsidRPr="00664017" w:rsidRDefault="003C7E91" w:rsidP="0066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C4349CF" w14:textId="77777777" w:rsidR="003C7E91" w:rsidRPr="00664017" w:rsidRDefault="003C7E91" w:rsidP="0066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5C733CC6" w14:textId="77777777" w:rsidR="003C7E91" w:rsidRPr="00664017" w:rsidRDefault="003C7E91" w:rsidP="0066401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771B7C3B" w14:textId="77777777">
        <w:tc>
          <w:tcPr>
            <w:tcW w:w="5769" w:type="dxa"/>
          </w:tcPr>
          <w:p w14:paraId="3A9EBC05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Saprot, kas var notikt, ja īres līgums tiks lauzts pirms termiņa.</w:t>
            </w:r>
          </w:p>
        </w:tc>
        <w:tc>
          <w:tcPr>
            <w:tcW w:w="739" w:type="dxa"/>
          </w:tcPr>
          <w:p w14:paraId="769FD58B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CD02B8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921F75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641FE1C6" w14:textId="77777777">
        <w:tc>
          <w:tcPr>
            <w:tcW w:w="5769" w:type="dxa"/>
          </w:tcPr>
          <w:p w14:paraId="7479CE47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Saprot, kas sastāda nomas maksu (piemēram, īres maksa, apsaimniekošanas izdevumi, apdrošināšana u.c.).</w:t>
            </w:r>
          </w:p>
        </w:tc>
        <w:tc>
          <w:tcPr>
            <w:tcW w:w="739" w:type="dxa"/>
          </w:tcPr>
          <w:p w14:paraId="7FEB7AE4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7D67BD6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4A596FB9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537D872" w14:textId="77777777">
        <w:tc>
          <w:tcPr>
            <w:tcW w:w="5769" w:type="dxa"/>
          </w:tcPr>
          <w:p w14:paraId="36255367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nolasīt un nodot ūdens, gāzes un elektrības skaitītāju rādījumus.</w:t>
            </w:r>
          </w:p>
        </w:tc>
        <w:tc>
          <w:tcPr>
            <w:tcW w:w="739" w:type="dxa"/>
          </w:tcPr>
          <w:p w14:paraId="50FD7487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66C3E47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219DFE77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25C73869" w14:textId="77777777">
        <w:tc>
          <w:tcPr>
            <w:tcW w:w="5769" w:type="dxa"/>
          </w:tcPr>
          <w:p w14:paraId="0A77769E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nomaksāt rēķinus par elektrību, gāzes izmantošanu, komunālajiem pakalpojumiem savā dzīves vietā.</w:t>
            </w:r>
          </w:p>
        </w:tc>
        <w:tc>
          <w:tcPr>
            <w:tcW w:w="739" w:type="dxa"/>
          </w:tcPr>
          <w:p w14:paraId="240E3FC6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1B1677F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1DDC4170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04814E0" w14:textId="77777777">
        <w:tc>
          <w:tcPr>
            <w:tcW w:w="5769" w:type="dxa"/>
          </w:tcPr>
          <w:p w14:paraId="66CBDC00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Ir izpratne par iespējamām avārijas situācijām mājoklī, ir sagatavots saraksts ar avārijas dienestiem un to kontaktinformācija.</w:t>
            </w:r>
          </w:p>
        </w:tc>
        <w:tc>
          <w:tcPr>
            <w:tcW w:w="739" w:type="dxa"/>
          </w:tcPr>
          <w:p w14:paraId="35C3CD42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A62DFA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93E90DD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29C376A0" w14:textId="77777777">
        <w:trPr>
          <w:trHeight w:val="281"/>
        </w:trPr>
        <w:tc>
          <w:tcPr>
            <w:tcW w:w="5769" w:type="dxa"/>
          </w:tcPr>
          <w:p w14:paraId="28559DC2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Zina, kā rīkoties gāzes, ūdens noplūdes gadījumos vai kad “pazūd” elektrība.</w:t>
            </w:r>
          </w:p>
        </w:tc>
        <w:tc>
          <w:tcPr>
            <w:tcW w:w="739" w:type="dxa"/>
          </w:tcPr>
          <w:p w14:paraId="7791E0C8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2695989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0E9CA06F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C8D6FC3" w14:textId="77777777">
        <w:tc>
          <w:tcPr>
            <w:tcW w:w="5769" w:type="dxa"/>
          </w:tcPr>
          <w:p w14:paraId="4AAAA9B9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Ir izpratne par pašvaldības sniegto materiālo atbalstu (pabalstiem) mājokļa īrēšanai.</w:t>
            </w:r>
          </w:p>
        </w:tc>
        <w:tc>
          <w:tcPr>
            <w:tcW w:w="739" w:type="dxa"/>
          </w:tcPr>
          <w:p w14:paraId="103DF0A2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34522D6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" w:type="dxa"/>
          </w:tcPr>
          <w:p w14:paraId="7E56371E" w14:textId="77777777" w:rsidR="003C7E91" w:rsidRPr="00664017" w:rsidRDefault="003C7E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D826840" w14:textId="6CEA1A40" w:rsidR="003C7E91" w:rsidRPr="00664017" w:rsidRDefault="003C7E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47"/>
        <w:gridCol w:w="750"/>
        <w:gridCol w:w="1097"/>
        <w:gridCol w:w="702"/>
      </w:tblGrid>
      <w:tr w:rsidR="003C7E91" w:rsidRPr="00664017" w14:paraId="05DAC04F" w14:textId="77777777" w:rsidTr="0084612C">
        <w:tc>
          <w:tcPr>
            <w:tcW w:w="5747" w:type="dxa"/>
            <w:shd w:val="clear" w:color="auto" w:fill="E6E6E6"/>
          </w:tcPr>
          <w:p w14:paraId="5EE61C04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FINANSES UN NAUDA</w:t>
            </w:r>
          </w:p>
        </w:tc>
        <w:tc>
          <w:tcPr>
            <w:tcW w:w="750" w:type="dxa"/>
            <w:shd w:val="clear" w:color="auto" w:fill="E6E6E6"/>
          </w:tcPr>
          <w:p w14:paraId="3CCDAB35" w14:textId="32F2529A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NĒ</w:t>
            </w:r>
          </w:p>
        </w:tc>
        <w:tc>
          <w:tcPr>
            <w:tcW w:w="1097" w:type="dxa"/>
            <w:shd w:val="clear" w:color="auto" w:fill="E6E6E6"/>
          </w:tcPr>
          <w:p w14:paraId="392DDD5B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DAĻĒJI</w:t>
            </w:r>
          </w:p>
        </w:tc>
        <w:tc>
          <w:tcPr>
            <w:tcW w:w="702" w:type="dxa"/>
            <w:shd w:val="clear" w:color="auto" w:fill="E6E6E6"/>
          </w:tcPr>
          <w:p w14:paraId="2F91C261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</w:t>
            </w:r>
          </w:p>
        </w:tc>
      </w:tr>
      <w:bookmarkEnd w:id="0"/>
      <w:tr w:rsidR="003C7E91" w:rsidRPr="00664017" w14:paraId="4188F472" w14:textId="77777777">
        <w:tc>
          <w:tcPr>
            <w:tcW w:w="5747" w:type="dxa"/>
          </w:tcPr>
          <w:p w14:paraId="34104B9A" w14:textId="77777777" w:rsidR="003C7E91" w:rsidRPr="00664017" w:rsidRDefault="00CD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Zina, kā atvērt bankas kontu un pārbaudīt konta izrakstu.</w:t>
            </w:r>
          </w:p>
        </w:tc>
        <w:tc>
          <w:tcPr>
            <w:tcW w:w="750" w:type="dxa"/>
          </w:tcPr>
          <w:p w14:paraId="70310F8F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252EDF2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1232CA56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61C71AE" w14:textId="77777777">
        <w:tc>
          <w:tcPr>
            <w:tcW w:w="5747" w:type="dxa"/>
          </w:tcPr>
          <w:p w14:paraId="3E16A3E3" w14:textId="77777777" w:rsidR="003C7E91" w:rsidRPr="00664017" w:rsidRDefault="00CD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 izmaksas, lietojot overdraftu vai pārtērējot savu konta limitu.</w:t>
            </w:r>
          </w:p>
        </w:tc>
        <w:tc>
          <w:tcPr>
            <w:tcW w:w="750" w:type="dxa"/>
          </w:tcPr>
          <w:p w14:paraId="059A1994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3D3FBA4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66970E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359FC79" w14:textId="77777777">
        <w:tc>
          <w:tcPr>
            <w:tcW w:w="5747" w:type="dxa"/>
          </w:tcPr>
          <w:p w14:paraId="4C42097C" w14:textId="77777777" w:rsidR="003C7E91" w:rsidRPr="00664017" w:rsidRDefault="00CD646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izmantot internetbanku.</w:t>
            </w:r>
          </w:p>
        </w:tc>
        <w:tc>
          <w:tcPr>
            <w:tcW w:w="750" w:type="dxa"/>
          </w:tcPr>
          <w:p w14:paraId="1C72BBC2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899AF8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AF0CFA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1E0D9EAA" w14:textId="77777777">
        <w:tc>
          <w:tcPr>
            <w:tcW w:w="5747" w:type="dxa"/>
          </w:tcPr>
          <w:p w14:paraId="6E379581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Saprot, kā preces var pirkt līzingā bez kredīta procentiem, var saplānot budžetu līzinga periodam.</w:t>
            </w:r>
          </w:p>
        </w:tc>
        <w:tc>
          <w:tcPr>
            <w:tcW w:w="750" w:type="dxa"/>
          </w:tcPr>
          <w:p w14:paraId="656F771D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0397A1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80E779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7871220D" w14:textId="77777777">
        <w:tc>
          <w:tcPr>
            <w:tcW w:w="5747" w:type="dxa"/>
          </w:tcPr>
          <w:p w14:paraId="0B8CAF56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Saprot, cik svarīga ir laba kredītvēsture.</w:t>
            </w:r>
          </w:p>
        </w:tc>
        <w:tc>
          <w:tcPr>
            <w:tcW w:w="750" w:type="dxa"/>
          </w:tcPr>
          <w:p w14:paraId="2F2F25F9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ED08FFB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23077CF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7006AF74" w14:textId="77777777">
        <w:tc>
          <w:tcPr>
            <w:tcW w:w="5747" w:type="dxa"/>
          </w:tcPr>
          <w:p w14:paraId="27345578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Saprot, kādas būs sekas, ja nesamaksās kādu rēķinu, piemēram, tiks atslēgta elektrība vai būs jāmaksā soda procenti.</w:t>
            </w:r>
          </w:p>
        </w:tc>
        <w:tc>
          <w:tcPr>
            <w:tcW w:w="750" w:type="dxa"/>
          </w:tcPr>
          <w:p w14:paraId="1DBFA31B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BE0F35C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5FE5053C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38CDE099" w14:textId="77777777">
        <w:tc>
          <w:tcPr>
            <w:tcW w:w="5747" w:type="dxa"/>
          </w:tcPr>
          <w:p w14:paraId="4B85DB1E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Zina, kā sazināties ar pakalpojumu sniedzēju, lai </w:t>
            </w: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saskaņotu atmaksas grafiku, ja nevar samaksāt visu rēķinu pilnībā.</w:t>
            </w:r>
          </w:p>
        </w:tc>
        <w:tc>
          <w:tcPr>
            <w:tcW w:w="750" w:type="dxa"/>
          </w:tcPr>
          <w:p w14:paraId="6933EFFA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88A411C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3AF0893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ED997EC" w14:textId="77777777">
        <w:tc>
          <w:tcPr>
            <w:tcW w:w="5747" w:type="dxa"/>
          </w:tcPr>
          <w:p w14:paraId="4D2E1596" w14:textId="434D26A4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Zina dažādus naudas aizņemšanās veidus (piemēram, draugi, ģimene, lombards, bankas aizdevums, kredīts u.c.)</w:t>
            </w:r>
            <w:r w:rsid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to priekšrocības un trūkumus.</w:t>
            </w:r>
          </w:p>
        </w:tc>
        <w:tc>
          <w:tcPr>
            <w:tcW w:w="750" w:type="dxa"/>
          </w:tcPr>
          <w:p w14:paraId="7BFF0AAF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249CAB2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63F1D086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2B52A1C6" w14:textId="77777777">
        <w:tc>
          <w:tcPr>
            <w:tcW w:w="5747" w:type="dxa"/>
          </w:tcPr>
          <w:p w14:paraId="0CA61127" w14:textId="46B223C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Zina, kā iesniegt gada nodokļu deklarāciju, saņemt nodokļu pārmaksu</w:t>
            </w:r>
            <w:r w:rsid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un zina, kādas sekas iestājas par nodokļu nemaksāšanu vai nepareizu ziņu sniegšanu.</w:t>
            </w:r>
          </w:p>
        </w:tc>
        <w:tc>
          <w:tcPr>
            <w:tcW w:w="750" w:type="dxa"/>
          </w:tcPr>
          <w:p w14:paraId="59ECC58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B62CD5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86D7C9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0AE98412" w14:textId="77777777">
        <w:tc>
          <w:tcPr>
            <w:tcW w:w="5747" w:type="dxa"/>
          </w:tcPr>
          <w:p w14:paraId="1C1503BF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Saprot atšķirību starp bruto algu un neto izmaksu.</w:t>
            </w:r>
          </w:p>
        </w:tc>
        <w:tc>
          <w:tcPr>
            <w:tcW w:w="750" w:type="dxa"/>
          </w:tcPr>
          <w:p w14:paraId="6D3D6F8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8ED8B2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BFF443B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42D13818" w14:textId="77777777">
        <w:tc>
          <w:tcPr>
            <w:tcW w:w="5747" w:type="dxa"/>
          </w:tcPr>
          <w:p w14:paraId="3B7C6B19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saplānot budžetu regulārajiem rēķiniem un pēkšņiem izdevumiem.</w:t>
            </w:r>
          </w:p>
        </w:tc>
        <w:tc>
          <w:tcPr>
            <w:tcW w:w="750" w:type="dxa"/>
          </w:tcPr>
          <w:p w14:paraId="2F257FA4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9E7D16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7318BE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2764702D" w14:textId="77777777">
        <w:tc>
          <w:tcPr>
            <w:tcW w:w="5747" w:type="dxa"/>
          </w:tcPr>
          <w:p w14:paraId="6F61D173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Zina, kur sava budžeta ietvaros iegādāties pārtiku, apģērbu un mājsaimniecības piederumus.</w:t>
            </w:r>
          </w:p>
        </w:tc>
        <w:tc>
          <w:tcPr>
            <w:tcW w:w="750" w:type="dxa"/>
          </w:tcPr>
          <w:p w14:paraId="16AD15BA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927383F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40A57ACA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10AAB9D4" w14:textId="77777777">
        <w:tc>
          <w:tcPr>
            <w:tcW w:w="5747" w:type="dxa"/>
          </w:tcPr>
          <w:p w14:paraId="53302B30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Saprot atšķirību starp luksusu un nepieciešamību. </w:t>
            </w:r>
          </w:p>
        </w:tc>
        <w:tc>
          <w:tcPr>
            <w:tcW w:w="750" w:type="dxa"/>
          </w:tcPr>
          <w:p w14:paraId="79F5BD2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636696DF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71B6E637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357AF364" w14:textId="77777777">
        <w:tc>
          <w:tcPr>
            <w:tcW w:w="5747" w:type="dxa"/>
          </w:tcPr>
          <w:p w14:paraId="00A7B896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Zina, kur vērsties Sociālajā dienestā, lai saņemtu sociālo palīdzību.</w:t>
            </w:r>
          </w:p>
        </w:tc>
        <w:tc>
          <w:tcPr>
            <w:tcW w:w="750" w:type="dxa"/>
          </w:tcPr>
          <w:p w14:paraId="3D60F94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4C49029F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14:paraId="27F67889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43A5F6F" w14:textId="6BFE0182" w:rsidR="003C7E91" w:rsidRPr="00664017" w:rsidRDefault="003C7E91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8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2"/>
        <w:gridCol w:w="742"/>
        <w:gridCol w:w="1097"/>
        <w:gridCol w:w="695"/>
      </w:tblGrid>
      <w:tr w:rsidR="003C7E91" w:rsidRPr="00664017" w14:paraId="23F8BABD" w14:textId="77777777" w:rsidTr="0084612C">
        <w:tc>
          <w:tcPr>
            <w:tcW w:w="5762" w:type="dxa"/>
            <w:shd w:val="clear" w:color="auto" w:fill="E6E6E6"/>
          </w:tcPr>
          <w:p w14:paraId="6E6BFAD1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DROŠĪBA</w:t>
            </w:r>
          </w:p>
        </w:tc>
        <w:tc>
          <w:tcPr>
            <w:tcW w:w="742" w:type="dxa"/>
            <w:shd w:val="clear" w:color="auto" w:fill="E6E6E6"/>
          </w:tcPr>
          <w:p w14:paraId="3F82076E" w14:textId="5CF3DC93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NĒ</w:t>
            </w:r>
          </w:p>
        </w:tc>
        <w:tc>
          <w:tcPr>
            <w:tcW w:w="1097" w:type="dxa"/>
            <w:shd w:val="clear" w:color="auto" w:fill="E6E6E6"/>
          </w:tcPr>
          <w:p w14:paraId="7A63E930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DAĻĒJI</w:t>
            </w:r>
          </w:p>
        </w:tc>
        <w:tc>
          <w:tcPr>
            <w:tcW w:w="695" w:type="dxa"/>
            <w:shd w:val="clear" w:color="auto" w:fill="E6E6E6"/>
          </w:tcPr>
          <w:p w14:paraId="65F5DBA8" w14:textId="77777777" w:rsidR="003C7E91" w:rsidRPr="00664017" w:rsidRDefault="00CD6466" w:rsidP="008461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</w:t>
            </w:r>
          </w:p>
        </w:tc>
      </w:tr>
      <w:tr w:rsidR="003C7E91" w:rsidRPr="00664017" w14:paraId="59A90E6C" w14:textId="77777777">
        <w:tc>
          <w:tcPr>
            <w:tcW w:w="5762" w:type="dxa"/>
          </w:tcPr>
          <w:p w14:paraId="18209E0F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>Prot neatliekamos gadījumos piezvanīt 112, lai izsauktu policiju, ugunsdzēsēju brigādi vai neatliekamo medicīnisko palīdzību.</w:t>
            </w:r>
          </w:p>
        </w:tc>
        <w:tc>
          <w:tcPr>
            <w:tcW w:w="742" w:type="dxa"/>
          </w:tcPr>
          <w:p w14:paraId="365C5E2C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09584B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14:paraId="53114C4D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7E91" w:rsidRPr="00664017" w14:paraId="4FF55F31" w14:textId="77777777">
        <w:tc>
          <w:tcPr>
            <w:tcW w:w="5762" w:type="dxa"/>
          </w:tcPr>
          <w:p w14:paraId="459B2704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Zina, kā pārbaudīt dūmu detektoru un veidus, kā rīkoties ugunsgrēka gadījumā. </w:t>
            </w:r>
          </w:p>
        </w:tc>
        <w:tc>
          <w:tcPr>
            <w:tcW w:w="742" w:type="dxa"/>
          </w:tcPr>
          <w:p w14:paraId="6C349FDD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39E5D234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14:paraId="40BDE48A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7E91" w:rsidRPr="00664017" w14:paraId="7878337F" w14:textId="77777777">
        <w:tc>
          <w:tcPr>
            <w:tcW w:w="5762" w:type="dxa"/>
          </w:tcPr>
          <w:p w14:paraId="1351CB92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Izprot sadzīves ugunsgrēku pamatcēloņus (piem., smēķēšana gultā, degoši elektrības vadi, jaudas pārslodze, sveču lietošana, cepamās eļļas degšana).</w:t>
            </w:r>
          </w:p>
        </w:tc>
        <w:tc>
          <w:tcPr>
            <w:tcW w:w="742" w:type="dxa"/>
          </w:tcPr>
          <w:p w14:paraId="43FB61AD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1DDF082F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14:paraId="1049C0DA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7E91" w:rsidRPr="00664017" w14:paraId="3F0B524E" w14:textId="77777777">
        <w:tc>
          <w:tcPr>
            <w:tcW w:w="5762" w:type="dxa"/>
          </w:tcPr>
          <w:p w14:paraId="365C9A34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Zina, kā atbilstīgi uzglabāt uzliesmojošus sadzīves materiālus, degvielu, gāzes balonus.</w:t>
            </w:r>
          </w:p>
        </w:tc>
        <w:tc>
          <w:tcPr>
            <w:tcW w:w="742" w:type="dxa"/>
          </w:tcPr>
          <w:p w14:paraId="19949B87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51F4D53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695" w:type="dxa"/>
          </w:tcPr>
          <w:p w14:paraId="4CE66DB3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C7E91" w:rsidRPr="00664017" w14:paraId="4F4E0DFF" w14:textId="77777777" w:rsidTr="00664017">
        <w:trPr>
          <w:trHeight w:val="497"/>
        </w:trPr>
        <w:tc>
          <w:tcPr>
            <w:tcW w:w="5762" w:type="dxa"/>
          </w:tcPr>
          <w:p w14:paraId="306151DA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Zina, kur vērsties pēc palīdzības vardarbības vai seksuālas </w:t>
            </w:r>
            <w:r w:rsidRPr="006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izmantošanas</w:t>
            </w:r>
            <w:r w:rsidRPr="006640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gadījumā.</w:t>
            </w:r>
          </w:p>
        </w:tc>
        <w:tc>
          <w:tcPr>
            <w:tcW w:w="742" w:type="dxa"/>
          </w:tcPr>
          <w:p w14:paraId="208DF808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01710A99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68B0523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7C8A57A0" w14:textId="77777777">
        <w:tc>
          <w:tcPr>
            <w:tcW w:w="5762" w:type="dxa"/>
          </w:tcPr>
          <w:p w14:paraId="007BE009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Prot noslēgt durvis un logus, īpaši naktī.</w:t>
            </w:r>
          </w:p>
        </w:tc>
        <w:tc>
          <w:tcPr>
            <w:tcW w:w="742" w:type="dxa"/>
          </w:tcPr>
          <w:p w14:paraId="2B4E5811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779550C0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3647D385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C7E91" w:rsidRPr="00664017" w14:paraId="3AE82C6A" w14:textId="77777777">
        <w:tc>
          <w:tcPr>
            <w:tcW w:w="5762" w:type="dxa"/>
          </w:tcPr>
          <w:p w14:paraId="62508BCF" w14:textId="77777777" w:rsidR="003C7E91" w:rsidRPr="00664017" w:rsidRDefault="00CD646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40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Zina, kā aizsargāt savus personas datus, personīgo informāciju un finanšu informāciju internetā un telefonā.</w:t>
            </w:r>
          </w:p>
        </w:tc>
        <w:tc>
          <w:tcPr>
            <w:tcW w:w="742" w:type="dxa"/>
          </w:tcPr>
          <w:p w14:paraId="4710799D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14:paraId="5E1647B6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5" w:type="dxa"/>
          </w:tcPr>
          <w:p w14:paraId="17C9FC7E" w14:textId="77777777" w:rsidR="003C7E91" w:rsidRPr="00664017" w:rsidRDefault="003C7E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FFA561A" w14:textId="77777777" w:rsidR="00664017" w:rsidRDefault="00664017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C013F61" w14:textId="1256B0AB" w:rsidR="0099499E" w:rsidRDefault="00CD6466">
      <w:pPr>
        <w:rPr>
          <w:rFonts w:ascii="Times New Roman" w:eastAsia="Times New Roman" w:hAnsi="Times New Roman" w:cs="Times New Roman"/>
          <w:sz w:val="24"/>
          <w:szCs w:val="24"/>
        </w:rPr>
      </w:pPr>
      <w:r w:rsidRPr="00664017">
        <w:rPr>
          <w:rFonts w:ascii="Times New Roman" w:eastAsia="Times New Roman" w:hAnsi="Times New Roman" w:cs="Times New Roman"/>
          <w:b/>
          <w:sz w:val="24"/>
          <w:szCs w:val="24"/>
        </w:rPr>
        <w:t>Secinājumi:</w:t>
      </w:r>
      <w:r w:rsidRPr="006640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22"/>
      </w:tblGrid>
      <w:tr w:rsidR="0099499E" w14:paraId="17B4E8E1" w14:textId="77777777" w:rsidTr="0099499E">
        <w:tc>
          <w:tcPr>
            <w:tcW w:w="8522" w:type="dxa"/>
          </w:tcPr>
          <w:p w14:paraId="22C45B0D" w14:textId="77777777" w:rsidR="0099499E" w:rsidRDefault="0099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E5CDC6" w14:textId="77777777" w:rsidR="0099499E" w:rsidRDefault="0099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140CC8" w14:textId="77777777" w:rsidR="0099499E" w:rsidRDefault="0099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43B250E" w14:textId="77777777" w:rsidR="0099499E" w:rsidRDefault="0099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C09601B" w14:textId="77777777" w:rsidR="0099499E" w:rsidRDefault="0099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EB8B35D" w14:textId="77777777" w:rsidR="0099499E" w:rsidRDefault="0099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03BEA0" w14:textId="77777777" w:rsidR="0099499E" w:rsidRDefault="0099499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5ABA47C" w14:textId="34D21F23" w:rsidR="0099499E" w:rsidRDefault="0099499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DA53B52" w14:textId="77777777" w:rsidR="00664017" w:rsidRPr="00664017" w:rsidRDefault="00664017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64017" w:rsidRPr="006640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6EBEEA" w14:textId="77777777" w:rsidR="0069650E" w:rsidRDefault="00CD6466">
      <w:pPr>
        <w:spacing w:after="0" w:line="240" w:lineRule="auto"/>
      </w:pPr>
      <w:r>
        <w:separator/>
      </w:r>
    </w:p>
  </w:endnote>
  <w:endnote w:type="continuationSeparator" w:id="0">
    <w:p w14:paraId="6433F370" w14:textId="77777777" w:rsidR="0069650E" w:rsidRDefault="00CD6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C8FB6" w14:textId="77777777" w:rsidR="003C7E91" w:rsidRDefault="003C7E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4F563A" w14:textId="77777777" w:rsidR="003C7E91" w:rsidRDefault="003C7E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C9567" w14:textId="77777777" w:rsidR="003C7E91" w:rsidRDefault="003C7E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5E89D5" w14:textId="77777777" w:rsidR="0069650E" w:rsidRDefault="00CD6466">
      <w:pPr>
        <w:spacing w:after="0" w:line="240" w:lineRule="auto"/>
      </w:pPr>
      <w:r>
        <w:separator/>
      </w:r>
    </w:p>
  </w:footnote>
  <w:footnote w:type="continuationSeparator" w:id="0">
    <w:p w14:paraId="40DB4DAB" w14:textId="77777777" w:rsidR="0069650E" w:rsidRDefault="00CD6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41F9C" w14:textId="77777777" w:rsidR="003C7E91" w:rsidRDefault="003C7E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EA1FA0" w14:textId="77777777" w:rsidR="003C7E91" w:rsidRDefault="00CD64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b/>
        <w:color w:val="000000"/>
        <w:sz w:val="24"/>
        <w:szCs w:val="24"/>
      </w:rPr>
    </w:pPr>
    <w:bookmarkStart w:id="1" w:name="_heading=h.gjdgxs" w:colFirst="0" w:colLast="0"/>
    <w:bookmarkEnd w:id="1"/>
    <w:r>
      <w:rPr>
        <w:rFonts w:ascii="Times New Roman" w:eastAsia="Times New Roman" w:hAnsi="Times New Roman" w:cs="Times New Roman"/>
        <w:b/>
        <w:color w:val="000000"/>
        <w:sz w:val="24"/>
        <w:szCs w:val="24"/>
      </w:rPr>
      <w:t>BĒRNA INDIVIDUĀLĀS ATTĪSTĪBAS PLĀNS</w:t>
    </w:r>
  </w:p>
  <w:p w14:paraId="20CC0E93" w14:textId="77777777" w:rsidR="003C7E91" w:rsidRDefault="00CD646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5.pielikums. “Patstāvīgas dzīves uzsākšanai nepieciešamās sociālās un dzīves prasmes”</w:t>
    </w:r>
  </w:p>
  <w:p w14:paraId="4F57E1E3" w14:textId="77777777" w:rsidR="003C7E91" w:rsidRDefault="003C7E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AF0B2C" w14:textId="77777777" w:rsidR="003C7E91" w:rsidRDefault="003C7E9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746F8"/>
    <w:multiLevelType w:val="multilevel"/>
    <w:tmpl w:val="98F6BB34"/>
    <w:lvl w:ilvl="0">
      <w:start w:val="56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E91"/>
    <w:rsid w:val="0024003D"/>
    <w:rsid w:val="003C7E91"/>
    <w:rsid w:val="00664017"/>
    <w:rsid w:val="0069650E"/>
    <w:rsid w:val="007130E4"/>
    <w:rsid w:val="0084612C"/>
    <w:rsid w:val="0099499E"/>
    <w:rsid w:val="00A86B69"/>
    <w:rsid w:val="00AD5F54"/>
    <w:rsid w:val="00CD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55E0B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1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70"/>
  </w:style>
  <w:style w:type="paragraph" w:styleId="Footer">
    <w:name w:val="footer"/>
    <w:basedOn w:val="Normal"/>
    <w:link w:val="FooterChar"/>
    <w:uiPriority w:val="99"/>
    <w:unhideWhenUsed/>
    <w:rsid w:val="0009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7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714C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162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9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5070"/>
  </w:style>
  <w:style w:type="paragraph" w:styleId="Footer">
    <w:name w:val="footer"/>
    <w:basedOn w:val="Normal"/>
    <w:link w:val="FooterChar"/>
    <w:uiPriority w:val="99"/>
    <w:unhideWhenUsed/>
    <w:rsid w:val="000950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070"/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Lwksm4xhd/U8gQUL5CdVKRd4dw==">AMUW2mVPKOW9HvFTt7lyDi41CLHaKfIrcgYCcypmBOAW7lSJS6xSzK3js5xWmZzg/TwWiXRtSlZ88ZRsRxdOb6KD0BVIEAwCMCyq+jsfI+MXOwrjahzYEPGn1w9x017k2s2Lls6T+g42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1117</Words>
  <Characters>6373</Characters>
  <Application>Microsoft Macintosh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Gundega Klauža</dc:creator>
  <cp:lastModifiedBy>Linda Skutane</cp:lastModifiedBy>
  <cp:revision>9</cp:revision>
  <dcterms:created xsi:type="dcterms:W3CDTF">2021-05-28T10:25:00Z</dcterms:created>
  <dcterms:modified xsi:type="dcterms:W3CDTF">2021-06-16T02:28:00Z</dcterms:modified>
</cp:coreProperties>
</file>