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F1F5" w14:textId="53F9B4F8" w:rsidR="00EA2889" w:rsidRPr="000368E6" w:rsidRDefault="004D0C05" w:rsidP="004D0C05">
      <w:pPr>
        <w:tabs>
          <w:tab w:val="left" w:pos="709"/>
        </w:tabs>
        <w:ind w:left="0"/>
        <w:jc w:val="center"/>
        <w:rPr>
          <w:rFonts w:asciiTheme="minorHAnsi" w:eastAsia="Times New Roman" w:hAnsiTheme="minorHAnsi" w:cstheme="minorHAnsi"/>
          <w:b/>
          <w:szCs w:val="28"/>
          <w:u w:val="single"/>
          <w:lang w:eastAsia="lv-LV"/>
        </w:rPr>
      </w:pPr>
      <w:bookmarkStart w:id="0" w:name="_GoBack"/>
      <w:bookmarkEnd w:id="0"/>
      <w:r w:rsidRPr="000368E6">
        <w:rPr>
          <w:rFonts w:asciiTheme="minorHAnsi" w:hAnsiTheme="minorHAnsi" w:cstheme="minorHAnsi"/>
          <w:b/>
          <w:szCs w:val="28"/>
          <w:u w:val="single"/>
        </w:rPr>
        <w:t>Sadarbība</w:t>
      </w:r>
      <w:r w:rsidR="001D29FC" w:rsidRPr="000368E6">
        <w:rPr>
          <w:rFonts w:asciiTheme="minorHAnsi" w:hAnsiTheme="minorHAnsi" w:cstheme="minorHAnsi"/>
          <w:b/>
          <w:szCs w:val="28"/>
          <w:u w:val="single"/>
        </w:rPr>
        <w:t>,</w:t>
      </w:r>
      <w:r w:rsidRPr="000368E6">
        <w:rPr>
          <w:rFonts w:asciiTheme="minorHAnsi" w:hAnsiTheme="minorHAnsi" w:cstheme="minorHAnsi"/>
          <w:b/>
          <w:szCs w:val="28"/>
          <w:u w:val="single"/>
        </w:rPr>
        <w:t xml:space="preserve"> </w:t>
      </w:r>
      <w:r w:rsidR="00EA2889" w:rsidRPr="000368E6">
        <w:rPr>
          <w:rFonts w:asciiTheme="minorHAnsi" w:eastAsia="Times New Roman" w:hAnsiTheme="minorHAnsi" w:cstheme="minorHAnsi"/>
          <w:b/>
          <w:szCs w:val="28"/>
          <w:u w:val="single"/>
          <w:lang w:eastAsia="lv-LV"/>
        </w:rPr>
        <w:t>ievietojot bērnu krīzes audžuģimenē</w:t>
      </w:r>
    </w:p>
    <w:p w14:paraId="1E3CF547" w14:textId="77777777" w:rsidR="004D0C05" w:rsidRPr="000368E6" w:rsidRDefault="004D0C05" w:rsidP="00947DD1">
      <w:pPr>
        <w:ind w:left="0" w:firstLine="567"/>
        <w:rPr>
          <w:rFonts w:asciiTheme="minorHAnsi" w:eastAsia="Times New Roman" w:hAnsiTheme="minorHAnsi" w:cstheme="minorHAnsi"/>
          <w:sz w:val="24"/>
          <w:szCs w:val="24"/>
          <w:lang w:eastAsia="lv-LV"/>
        </w:rPr>
      </w:pPr>
    </w:p>
    <w:p w14:paraId="7125E23D" w14:textId="77777777" w:rsidR="004F1882" w:rsidRPr="000368E6" w:rsidRDefault="004F1882" w:rsidP="004F1882">
      <w:pPr>
        <w:tabs>
          <w:tab w:val="left" w:pos="709"/>
        </w:tabs>
        <w:ind w:left="0"/>
        <w:jc w:val="center"/>
        <w:rPr>
          <w:rFonts w:asciiTheme="minorHAnsi" w:hAnsiTheme="minorHAnsi" w:cstheme="minorHAnsi"/>
          <w:b/>
          <w:sz w:val="24"/>
          <w:szCs w:val="24"/>
          <w:u w:val="single"/>
        </w:rPr>
      </w:pPr>
      <w:r w:rsidRPr="000368E6">
        <w:rPr>
          <w:rFonts w:asciiTheme="minorHAnsi" w:hAnsiTheme="minorHAnsi" w:cstheme="minorHAnsi"/>
          <w:b/>
          <w:sz w:val="24"/>
          <w:szCs w:val="24"/>
          <w:u w:val="single"/>
        </w:rPr>
        <w:t>Normatīvais regulējums</w:t>
      </w:r>
    </w:p>
    <w:p w14:paraId="5565343F" w14:textId="77777777" w:rsidR="004F1882" w:rsidRPr="000368E6" w:rsidRDefault="004F1882" w:rsidP="004F1882">
      <w:pPr>
        <w:tabs>
          <w:tab w:val="left" w:pos="709"/>
        </w:tabs>
        <w:ind w:left="0"/>
        <w:jc w:val="center"/>
        <w:rPr>
          <w:rFonts w:asciiTheme="minorHAnsi" w:hAnsiTheme="minorHAnsi" w:cstheme="minorHAnsi"/>
          <w:b/>
          <w:sz w:val="22"/>
          <w:u w:val="single"/>
        </w:rPr>
      </w:pPr>
    </w:p>
    <w:p w14:paraId="427D024B" w14:textId="1665F901" w:rsidR="00E228E6" w:rsidRPr="000368E6" w:rsidRDefault="004F1882" w:rsidP="00730C2C">
      <w:pPr>
        <w:spacing w:after="120"/>
        <w:ind w:left="0"/>
        <w:rPr>
          <w:rFonts w:asciiTheme="minorHAnsi" w:hAnsiTheme="minorHAnsi" w:cstheme="minorHAnsi"/>
          <w:sz w:val="22"/>
        </w:rPr>
      </w:pPr>
      <w:r w:rsidRPr="000368E6">
        <w:rPr>
          <w:rFonts w:asciiTheme="minorHAnsi" w:hAnsiTheme="minorHAnsi" w:cstheme="minorHAnsi"/>
          <w:b/>
          <w:i/>
          <w:sz w:val="22"/>
        </w:rPr>
        <w:t xml:space="preserve">Audžuģimenes noteikumu </w:t>
      </w:r>
      <w:r w:rsidR="00AD26EC" w:rsidRPr="000368E6">
        <w:rPr>
          <w:rFonts w:asciiTheme="minorHAnsi" w:eastAsia="Times New Roman" w:hAnsiTheme="minorHAnsi" w:cstheme="minorHAnsi"/>
          <w:b/>
          <w:i/>
          <w:sz w:val="22"/>
          <w:shd w:val="clear" w:color="auto" w:fill="FFFFFF"/>
        </w:rPr>
        <w:t>61</w:t>
      </w:r>
      <w:r w:rsidRPr="000368E6">
        <w:rPr>
          <w:rFonts w:asciiTheme="minorHAnsi" w:eastAsia="Times New Roman" w:hAnsiTheme="minorHAnsi" w:cstheme="minorHAnsi"/>
          <w:b/>
          <w:i/>
          <w:sz w:val="22"/>
          <w:shd w:val="clear" w:color="auto" w:fill="FFFFFF"/>
        </w:rPr>
        <w:t>.punkts</w:t>
      </w:r>
      <w:r w:rsidR="00730C2C" w:rsidRPr="000368E6">
        <w:rPr>
          <w:rFonts w:asciiTheme="minorHAnsi" w:eastAsia="Times New Roman" w:hAnsiTheme="minorHAnsi" w:cstheme="minorHAnsi"/>
          <w:b/>
          <w:i/>
          <w:sz w:val="22"/>
          <w:shd w:val="clear" w:color="auto" w:fill="FFFFFF"/>
        </w:rPr>
        <w:t xml:space="preserve">: </w:t>
      </w:r>
      <w:r w:rsidR="00E228E6" w:rsidRPr="000368E6">
        <w:rPr>
          <w:rFonts w:asciiTheme="minorHAnsi" w:hAnsiTheme="minorHAnsi" w:cstheme="minorHAnsi"/>
          <w:sz w:val="22"/>
        </w:rPr>
        <w:t>Bāriņtiesa vai policija, secinot, ka bērns ir nekavējoties jāšķir no ģimenes, aizbildņa, audžuģimenes vai specializētās audžuģimenes, sazinās ar tuvāko atbalsta centru par pieejamām krīzes audžuģimenēm, kuras var uzņemt bērnu.</w:t>
      </w:r>
    </w:p>
    <w:p w14:paraId="50CDBF67" w14:textId="67E5A483" w:rsidR="00E228E6" w:rsidRPr="000368E6" w:rsidRDefault="00B66CC0" w:rsidP="00BA484F">
      <w:pPr>
        <w:spacing w:after="120"/>
        <w:ind w:left="0"/>
        <w:rPr>
          <w:rFonts w:asciiTheme="minorHAnsi" w:hAnsiTheme="minorHAnsi" w:cstheme="minorHAnsi"/>
          <w:sz w:val="22"/>
        </w:rPr>
      </w:pPr>
      <w:r w:rsidRPr="000368E6">
        <w:rPr>
          <w:rFonts w:asciiTheme="minorHAnsi" w:hAnsiTheme="minorHAnsi" w:cstheme="minorHAnsi"/>
          <w:b/>
          <w:i/>
          <w:sz w:val="22"/>
        </w:rPr>
        <w:t xml:space="preserve">Audžuģimenes noteikumu </w:t>
      </w:r>
      <w:r w:rsidRPr="000368E6">
        <w:rPr>
          <w:rFonts w:asciiTheme="minorHAnsi" w:eastAsia="Times New Roman" w:hAnsiTheme="minorHAnsi" w:cstheme="minorHAnsi"/>
          <w:b/>
          <w:i/>
          <w:sz w:val="22"/>
          <w:shd w:val="clear" w:color="auto" w:fill="FFFFFF"/>
        </w:rPr>
        <w:t>62.punkts:</w:t>
      </w:r>
      <w:bookmarkStart w:id="1" w:name="p62"/>
      <w:bookmarkStart w:id="2" w:name="p-662041"/>
      <w:bookmarkEnd w:id="1"/>
      <w:bookmarkEnd w:id="2"/>
      <w:r w:rsidR="00BA484F" w:rsidRPr="000368E6">
        <w:rPr>
          <w:rFonts w:asciiTheme="minorHAnsi" w:eastAsia="Times New Roman" w:hAnsiTheme="minorHAnsi" w:cstheme="minorHAnsi"/>
          <w:b/>
          <w:i/>
          <w:sz w:val="22"/>
          <w:shd w:val="clear" w:color="auto" w:fill="FFFFFF"/>
        </w:rPr>
        <w:t xml:space="preserve"> </w:t>
      </w:r>
      <w:r w:rsidR="00E228E6" w:rsidRPr="000368E6">
        <w:rPr>
          <w:rFonts w:asciiTheme="minorHAnsi" w:hAnsiTheme="minorHAnsi" w:cstheme="minorHAnsi"/>
          <w:sz w:val="22"/>
        </w:rPr>
        <w:t>Bāriņtiesa vai policija informē krīzes audžuģimeni un atbalsta centru par apstākļiem, kādos bērns atradies, un sniedz citu svarīgu informāciju, kas jāņem vērā, lai krīzes audžuģimene varētu uzsākt bērna aprūpi. Bāriņtiesa piecu darbdienu laikā pēc bērna ievietošanas sniedz krīzes audžuģimenei un atbalsta centram šo noteikumu</w:t>
      </w:r>
      <w:r w:rsidR="00226ABE" w:rsidRPr="000368E6">
        <w:rPr>
          <w:rFonts w:asciiTheme="minorHAnsi" w:hAnsiTheme="minorHAnsi" w:cstheme="minorHAnsi"/>
          <w:sz w:val="22"/>
        </w:rPr>
        <w:t xml:space="preserve"> 58.punktā</w:t>
      </w:r>
      <w:r w:rsidR="00E228E6" w:rsidRPr="000368E6">
        <w:rPr>
          <w:rStyle w:val="apple-converted-space"/>
          <w:rFonts w:asciiTheme="minorHAnsi" w:hAnsiTheme="minorHAnsi" w:cstheme="minorHAnsi"/>
          <w:sz w:val="22"/>
        </w:rPr>
        <w:t> </w:t>
      </w:r>
      <w:r w:rsidR="00E228E6" w:rsidRPr="000368E6">
        <w:rPr>
          <w:rFonts w:asciiTheme="minorHAnsi" w:hAnsiTheme="minorHAnsi" w:cstheme="minorHAnsi"/>
          <w:sz w:val="22"/>
        </w:rPr>
        <w:t>minēto informāciju un krīzes audžuģimenei – šo noteikumu</w:t>
      </w:r>
      <w:r w:rsidR="00226ABE" w:rsidRPr="000368E6">
        <w:rPr>
          <w:rFonts w:asciiTheme="minorHAnsi" w:hAnsiTheme="minorHAnsi" w:cstheme="minorHAnsi"/>
          <w:sz w:val="22"/>
        </w:rPr>
        <w:t xml:space="preserve"> 60.punktā </w:t>
      </w:r>
      <w:r w:rsidR="00E228E6" w:rsidRPr="000368E6">
        <w:rPr>
          <w:rFonts w:asciiTheme="minorHAnsi" w:hAnsiTheme="minorHAnsi" w:cstheme="minorHAnsi"/>
          <w:sz w:val="22"/>
        </w:rPr>
        <w:t>minētos dokumentus.</w:t>
      </w:r>
    </w:p>
    <w:p w14:paraId="11A6B11E" w14:textId="69CF348E" w:rsidR="001675C7" w:rsidRPr="000368E6" w:rsidRDefault="005C5FD4" w:rsidP="00A820C4">
      <w:pPr>
        <w:ind w:left="0"/>
        <w:rPr>
          <w:rFonts w:asciiTheme="minorHAnsi" w:eastAsia="Times New Roman" w:hAnsiTheme="minorHAnsi" w:cstheme="minorHAnsi"/>
          <w:sz w:val="22"/>
        </w:rPr>
      </w:pPr>
      <w:r w:rsidRPr="000368E6">
        <w:rPr>
          <w:rFonts w:asciiTheme="minorHAnsi" w:eastAsia="Times New Roman" w:hAnsiTheme="minorHAnsi" w:cstheme="minorHAnsi"/>
          <w:b/>
          <w:bCs/>
          <w:i/>
          <w:sz w:val="22"/>
          <w:shd w:val="clear" w:color="auto" w:fill="FFFFFF"/>
        </w:rPr>
        <w:t>Ārpusģimenes aprūpes atbalsta centra noteikum</w:t>
      </w:r>
      <w:r w:rsidR="00A820C4" w:rsidRPr="000368E6">
        <w:rPr>
          <w:rFonts w:asciiTheme="minorHAnsi" w:eastAsia="Times New Roman" w:hAnsiTheme="minorHAnsi" w:cstheme="minorHAnsi"/>
          <w:b/>
          <w:bCs/>
          <w:i/>
          <w:sz w:val="22"/>
          <w:shd w:val="clear" w:color="auto" w:fill="FFFFFF"/>
        </w:rPr>
        <w:t xml:space="preserve">u </w:t>
      </w:r>
      <w:r w:rsidR="001675C7" w:rsidRPr="000368E6">
        <w:rPr>
          <w:rFonts w:asciiTheme="minorHAnsi" w:eastAsia="Times New Roman" w:hAnsiTheme="minorHAnsi" w:cstheme="minorHAnsi"/>
          <w:b/>
          <w:i/>
          <w:sz w:val="22"/>
          <w:shd w:val="clear" w:color="auto" w:fill="FFFFFF"/>
        </w:rPr>
        <w:t>12.17.</w:t>
      </w:r>
      <w:r w:rsidR="00A820C4" w:rsidRPr="000368E6">
        <w:rPr>
          <w:rFonts w:asciiTheme="minorHAnsi" w:eastAsia="Times New Roman" w:hAnsiTheme="minorHAnsi" w:cstheme="minorHAnsi"/>
          <w:b/>
          <w:i/>
          <w:sz w:val="22"/>
          <w:shd w:val="clear" w:color="auto" w:fill="FFFFFF"/>
        </w:rPr>
        <w:t>punkts:</w:t>
      </w:r>
      <w:r w:rsidR="001675C7" w:rsidRPr="000368E6">
        <w:rPr>
          <w:rFonts w:asciiTheme="minorHAnsi" w:eastAsia="Times New Roman" w:hAnsiTheme="minorHAnsi" w:cstheme="minorHAnsi"/>
          <w:sz w:val="22"/>
          <w:shd w:val="clear" w:color="auto" w:fill="FFFFFF"/>
        </w:rPr>
        <w:t xml:space="preserve"> </w:t>
      </w:r>
      <w:r w:rsidR="00943A7E" w:rsidRPr="000368E6">
        <w:rPr>
          <w:rFonts w:asciiTheme="minorHAnsi" w:eastAsia="Times New Roman" w:hAnsiTheme="minorHAnsi" w:cstheme="minorHAnsi"/>
          <w:sz w:val="22"/>
          <w:shd w:val="clear" w:color="auto" w:fill="FFFFFF"/>
        </w:rPr>
        <w:t>A</w:t>
      </w:r>
      <w:r w:rsidR="001675C7" w:rsidRPr="000368E6">
        <w:rPr>
          <w:rFonts w:asciiTheme="minorHAnsi" w:eastAsia="Times New Roman" w:hAnsiTheme="minorHAnsi" w:cstheme="minorHAnsi"/>
          <w:sz w:val="22"/>
          <w:shd w:val="clear" w:color="auto" w:fill="FFFFFF"/>
        </w:rPr>
        <w:t>tbalsta centrs</w:t>
      </w:r>
      <w:r w:rsidR="00F36A5A" w:rsidRPr="000368E6">
        <w:rPr>
          <w:rFonts w:asciiTheme="minorHAnsi" w:eastAsia="Times New Roman" w:hAnsiTheme="minorHAnsi" w:cstheme="minorHAnsi"/>
          <w:sz w:val="22"/>
          <w:shd w:val="clear" w:color="auto" w:fill="FFFFFF"/>
        </w:rPr>
        <w:t xml:space="preserve"> </w:t>
      </w:r>
      <w:r w:rsidR="001675C7" w:rsidRPr="000368E6">
        <w:rPr>
          <w:rFonts w:asciiTheme="minorHAnsi" w:eastAsia="Times New Roman" w:hAnsiTheme="minorHAnsi" w:cstheme="minorHAnsi"/>
          <w:sz w:val="22"/>
          <w:shd w:val="clear" w:color="auto" w:fill="FFFFFF"/>
        </w:rPr>
        <w:t>jebkurā diennakts laikā bāriņtiesai vai policijai sniedz informāciju par krīzes audžuģimenēm, kuras nekavējoties var uzņemt bērnu savā aprūpē.</w:t>
      </w:r>
    </w:p>
    <w:p w14:paraId="70778430" w14:textId="77777777" w:rsidR="00DC7893" w:rsidRPr="000368E6" w:rsidRDefault="00DC7893" w:rsidP="0061182B">
      <w:pPr>
        <w:tabs>
          <w:tab w:val="left" w:pos="709"/>
        </w:tabs>
        <w:jc w:val="center"/>
        <w:rPr>
          <w:rFonts w:asciiTheme="minorHAnsi" w:eastAsia="Times New Roman" w:hAnsiTheme="minorHAnsi" w:cstheme="minorHAnsi"/>
          <w:sz w:val="24"/>
          <w:szCs w:val="24"/>
          <w:shd w:val="clear" w:color="auto" w:fill="FFFFFF"/>
        </w:rPr>
      </w:pPr>
    </w:p>
    <w:p w14:paraId="64041651" w14:textId="77777777" w:rsidR="0061182B" w:rsidRPr="000368E6" w:rsidRDefault="0061182B" w:rsidP="0061182B">
      <w:pPr>
        <w:tabs>
          <w:tab w:val="left" w:pos="709"/>
        </w:tabs>
        <w:jc w:val="center"/>
        <w:rPr>
          <w:rFonts w:asciiTheme="minorHAnsi" w:hAnsiTheme="minorHAnsi" w:cstheme="minorHAnsi"/>
          <w:b/>
          <w:sz w:val="24"/>
          <w:szCs w:val="24"/>
          <w:u w:val="single"/>
        </w:rPr>
      </w:pPr>
      <w:r w:rsidRPr="000368E6">
        <w:rPr>
          <w:rFonts w:asciiTheme="minorHAnsi" w:hAnsiTheme="minorHAnsi" w:cstheme="minorHAnsi"/>
          <w:b/>
          <w:sz w:val="24"/>
          <w:szCs w:val="24"/>
          <w:u w:val="single"/>
        </w:rPr>
        <w:t>Sadarbības procesa shēma</w:t>
      </w:r>
    </w:p>
    <w:p w14:paraId="0BD91A10" w14:textId="77777777" w:rsidR="0061182B" w:rsidRPr="000368E6" w:rsidRDefault="0061182B" w:rsidP="00F77194">
      <w:pPr>
        <w:tabs>
          <w:tab w:val="left" w:pos="709"/>
        </w:tabs>
        <w:ind w:left="0"/>
        <w:rPr>
          <w:rFonts w:asciiTheme="minorHAnsi" w:hAnsiTheme="minorHAnsi" w:cstheme="minorHAns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7"/>
      </w:tblGrid>
      <w:tr w:rsidR="0061182B" w:rsidRPr="0066129C" w14:paraId="2A480744" w14:textId="77777777" w:rsidTr="00B07231">
        <w:tc>
          <w:tcPr>
            <w:tcW w:w="8505" w:type="dxa"/>
            <w:tcBorders>
              <w:top w:val="single" w:sz="4" w:space="0" w:color="auto"/>
              <w:left w:val="single" w:sz="4" w:space="0" w:color="auto"/>
              <w:bottom w:val="single" w:sz="4" w:space="0" w:color="auto"/>
              <w:right w:val="single" w:sz="4" w:space="0" w:color="auto"/>
            </w:tcBorders>
          </w:tcPr>
          <w:p w14:paraId="4B3BD6EE" w14:textId="77777777" w:rsidR="0061182B" w:rsidRPr="0066129C" w:rsidRDefault="00DF0926" w:rsidP="00D44D58">
            <w:pPr>
              <w:ind w:left="0" w:firstLine="317"/>
              <w:rPr>
                <w:rFonts w:asciiTheme="minorHAnsi" w:eastAsia="Times New Roman" w:hAnsiTheme="minorHAnsi" w:cstheme="minorHAnsi"/>
                <w:sz w:val="22"/>
                <w:lang w:eastAsia="lv-LV"/>
              </w:rPr>
            </w:pPr>
            <w:r w:rsidRPr="0066129C">
              <w:rPr>
                <w:rFonts w:asciiTheme="minorHAnsi" w:eastAsia="Times New Roman" w:hAnsiTheme="minorHAnsi" w:cstheme="minorHAnsi"/>
                <w:b/>
                <w:sz w:val="22"/>
                <w:lang w:eastAsia="lv-LV"/>
              </w:rPr>
              <w:t>Bāriņtiesai p</w:t>
            </w:r>
            <w:r w:rsidR="008B622A" w:rsidRPr="0066129C">
              <w:rPr>
                <w:rFonts w:asciiTheme="minorHAnsi" w:eastAsia="Times New Roman" w:hAnsiTheme="minorHAnsi" w:cstheme="minorHAnsi"/>
                <w:b/>
                <w:sz w:val="22"/>
                <w:lang w:eastAsia="lv-LV"/>
              </w:rPr>
              <w:t xml:space="preserve">ieņemot </w:t>
            </w:r>
            <w:r w:rsidR="008B622A" w:rsidRPr="0066129C">
              <w:rPr>
                <w:rFonts w:asciiTheme="minorHAnsi" w:eastAsia="Times New Roman" w:hAnsiTheme="minorHAnsi" w:cstheme="minorHAnsi"/>
                <w:b/>
                <w:sz w:val="22"/>
              </w:rPr>
              <w:t>vienpersonisko</w:t>
            </w:r>
            <w:r w:rsidR="004F4ED7" w:rsidRPr="0066129C">
              <w:rPr>
                <w:rFonts w:asciiTheme="minorHAnsi" w:eastAsia="Times New Roman" w:hAnsiTheme="minorHAnsi" w:cstheme="minorHAnsi"/>
                <w:b/>
                <w:sz w:val="22"/>
              </w:rPr>
              <w:t xml:space="preserve"> lēmumu</w:t>
            </w:r>
            <w:r w:rsidR="008B622A" w:rsidRPr="0066129C">
              <w:rPr>
                <w:rFonts w:asciiTheme="minorHAnsi" w:eastAsia="Times New Roman" w:hAnsiTheme="minorHAnsi" w:cstheme="minorHAnsi"/>
                <w:sz w:val="22"/>
              </w:rPr>
              <w:t xml:space="preserve"> par bērna aizgādības tiesību pārtraukšanu vecākam, par bērna izņemšanu no aizbildņa ģimenes un aizbildņa atstādināšanu no aizbildņa pienākumu pildīšanas, vai par bērna izņemšanu no audžuģimenes vai pirmsadopcijas aprūpes pārtraukšanu un bērna nogādāšanu drošā vidē</w:t>
            </w:r>
            <w:r w:rsidR="00FE13BE" w:rsidRPr="0066129C">
              <w:rPr>
                <w:rFonts w:asciiTheme="minorHAnsi" w:eastAsia="Times New Roman" w:hAnsiTheme="minorHAnsi" w:cstheme="minorHAnsi"/>
                <w:sz w:val="22"/>
                <w:lang w:eastAsia="lv-LV"/>
              </w:rPr>
              <w:t xml:space="preserve">, </w:t>
            </w:r>
            <w:r w:rsidR="00FE13BE" w:rsidRPr="0066129C">
              <w:rPr>
                <w:rFonts w:asciiTheme="minorHAnsi" w:eastAsia="Times New Roman" w:hAnsiTheme="minorHAnsi" w:cstheme="minorHAnsi"/>
                <w:b/>
                <w:sz w:val="22"/>
                <w:lang w:eastAsia="lv-LV"/>
              </w:rPr>
              <w:t>bāriņtiesas vai policijas darbinieki</w:t>
            </w:r>
            <w:r w:rsidR="00FE13BE" w:rsidRPr="0066129C">
              <w:rPr>
                <w:rFonts w:asciiTheme="minorHAnsi" w:eastAsia="Times New Roman" w:hAnsiTheme="minorHAnsi" w:cstheme="minorHAnsi"/>
                <w:sz w:val="22"/>
                <w:lang w:eastAsia="lv-LV"/>
              </w:rPr>
              <w:t>, apzinot iespēju nogādāt bērnu drošos apstākļos, telefoniski sazinās ar tuvākajiem atbalsta centriem</w:t>
            </w:r>
            <w:r w:rsidR="00EE10DE" w:rsidRPr="0066129C">
              <w:rPr>
                <w:rStyle w:val="EndnoteReference"/>
                <w:rFonts w:asciiTheme="minorHAnsi" w:eastAsia="Times New Roman" w:hAnsiTheme="minorHAnsi" w:cstheme="minorHAnsi"/>
                <w:sz w:val="22"/>
                <w:lang w:eastAsia="lv-LV"/>
              </w:rPr>
              <w:endnoteReference w:id="1"/>
            </w:r>
            <w:r w:rsidR="00FE13BE" w:rsidRPr="0066129C">
              <w:rPr>
                <w:rFonts w:asciiTheme="minorHAnsi" w:eastAsia="Times New Roman" w:hAnsiTheme="minorHAnsi" w:cstheme="minorHAnsi"/>
                <w:sz w:val="22"/>
                <w:lang w:eastAsia="lv-LV"/>
              </w:rPr>
              <w:t xml:space="preserve"> par iespēju nogādāt bērnu krīzes audžuģimenē.</w:t>
            </w:r>
          </w:p>
          <w:p w14:paraId="2B7B0A54" w14:textId="75844BE8" w:rsidR="00A00BD4" w:rsidRPr="0066129C" w:rsidRDefault="00A00BD4" w:rsidP="00270667">
            <w:pPr>
              <w:ind w:left="0" w:firstLine="317"/>
              <w:rPr>
                <w:rFonts w:asciiTheme="minorHAnsi" w:hAnsiTheme="minorHAnsi" w:cstheme="minorHAnsi"/>
                <w:sz w:val="22"/>
              </w:rPr>
            </w:pPr>
            <w:r w:rsidRPr="0066129C">
              <w:rPr>
                <w:rFonts w:asciiTheme="minorHAnsi" w:hAnsiTheme="minorHAnsi" w:cstheme="minorHAnsi"/>
                <w:sz w:val="22"/>
              </w:rPr>
              <w:t xml:space="preserve">Krīzes audžuģimenē bērnu var ievietot arī, pamatojoties uz policijas </w:t>
            </w:r>
            <w:r w:rsidRPr="0066129C">
              <w:rPr>
                <w:rFonts w:asciiTheme="minorHAnsi" w:hAnsiTheme="minorHAnsi" w:cstheme="minorHAnsi"/>
                <w:b/>
                <w:bCs/>
                <w:sz w:val="22"/>
              </w:rPr>
              <w:t>lēmumu</w:t>
            </w:r>
            <w:r w:rsidRPr="0066129C">
              <w:rPr>
                <w:rFonts w:asciiTheme="minorHAnsi" w:hAnsiTheme="minorHAnsi" w:cstheme="minorHAnsi"/>
                <w:sz w:val="22"/>
              </w:rPr>
              <w:t xml:space="preserve"> par bērna šķiršanu no ģimenes līdz brīdim, kad bāriņtiesa pieņem lēmumu par bērna ievietošanu krīzes audžuģimenē.</w:t>
            </w:r>
          </w:p>
        </w:tc>
      </w:tr>
      <w:tr w:rsidR="0061182B" w:rsidRPr="000368E6" w14:paraId="74CF515D" w14:textId="77777777" w:rsidTr="00B07231">
        <w:tc>
          <w:tcPr>
            <w:tcW w:w="8505" w:type="dxa"/>
            <w:tcBorders>
              <w:top w:val="single" w:sz="4" w:space="0" w:color="auto"/>
              <w:bottom w:val="single" w:sz="4" w:space="0" w:color="auto"/>
            </w:tcBorders>
          </w:tcPr>
          <w:p w14:paraId="284B91DF" w14:textId="77777777" w:rsidR="0061182B" w:rsidRPr="000368E6" w:rsidRDefault="0061182B" w:rsidP="001D29FC">
            <w:pPr>
              <w:tabs>
                <w:tab w:val="left" w:pos="709"/>
              </w:tabs>
              <w:ind w:left="0"/>
              <w:rPr>
                <w:rFonts w:asciiTheme="minorHAnsi" w:hAnsiTheme="minorHAnsi" w:cstheme="minorHAnsi"/>
                <w:sz w:val="22"/>
              </w:rPr>
            </w:pPr>
            <w:r w:rsidRPr="000368E6">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1F152C5" wp14:editId="32012775">
                      <wp:simplePos x="0" y="0"/>
                      <wp:positionH relativeFrom="column">
                        <wp:posOffset>2632710</wp:posOffset>
                      </wp:positionH>
                      <wp:positionV relativeFrom="paragraph">
                        <wp:posOffset>95885</wp:posOffset>
                      </wp:positionV>
                      <wp:extent cx="228600" cy="228600"/>
                      <wp:effectExtent l="25400" t="0" r="25400" b="50800"/>
                      <wp:wrapNone/>
                      <wp:docPr id="10" name="Down Arrow 10"/>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33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07.3pt;margin-top:7.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8XA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7627ED80" w14:textId="77777777" w:rsidR="0061182B" w:rsidRPr="000368E6" w:rsidRDefault="0061182B" w:rsidP="001D29FC">
            <w:pPr>
              <w:tabs>
                <w:tab w:val="left" w:pos="709"/>
              </w:tabs>
              <w:ind w:left="0"/>
              <w:rPr>
                <w:rFonts w:asciiTheme="minorHAnsi" w:hAnsiTheme="minorHAnsi" w:cstheme="minorHAnsi"/>
                <w:sz w:val="22"/>
              </w:rPr>
            </w:pPr>
          </w:p>
        </w:tc>
      </w:tr>
      <w:tr w:rsidR="0061182B" w:rsidRPr="0066129C" w14:paraId="294B192D" w14:textId="77777777" w:rsidTr="00B07231">
        <w:tc>
          <w:tcPr>
            <w:tcW w:w="8505" w:type="dxa"/>
            <w:tcBorders>
              <w:top w:val="single" w:sz="4" w:space="0" w:color="auto"/>
              <w:left w:val="single" w:sz="4" w:space="0" w:color="auto"/>
              <w:bottom w:val="single" w:sz="4" w:space="0" w:color="auto"/>
              <w:right w:val="single" w:sz="4" w:space="0" w:color="auto"/>
            </w:tcBorders>
          </w:tcPr>
          <w:p w14:paraId="50716561" w14:textId="3651F39A" w:rsidR="0061182B" w:rsidRPr="0066129C" w:rsidRDefault="00BA2C4D" w:rsidP="00CB253A">
            <w:pPr>
              <w:tabs>
                <w:tab w:val="left" w:pos="709"/>
              </w:tabs>
              <w:ind w:left="0" w:firstLine="318"/>
              <w:rPr>
                <w:rFonts w:asciiTheme="minorHAnsi" w:hAnsiTheme="minorHAnsi" w:cstheme="minorHAnsi"/>
                <w:sz w:val="22"/>
              </w:rPr>
            </w:pPr>
            <w:r w:rsidRPr="0066129C">
              <w:rPr>
                <w:rFonts w:asciiTheme="minorHAnsi" w:eastAsia="Times New Roman" w:hAnsiTheme="minorHAnsi" w:cstheme="minorHAnsi"/>
                <w:sz w:val="22"/>
                <w:lang w:eastAsia="lv-LV"/>
              </w:rPr>
              <w:t xml:space="preserve">Saņemot informāciju par nepieciešamību bērnam atrast krīzes audžuģimeni, </w:t>
            </w:r>
            <w:r w:rsidRPr="0066129C">
              <w:rPr>
                <w:rFonts w:asciiTheme="minorHAnsi" w:eastAsia="Times New Roman" w:hAnsiTheme="minorHAnsi" w:cstheme="minorHAnsi"/>
                <w:b/>
                <w:sz w:val="22"/>
                <w:lang w:eastAsia="lv-LV"/>
              </w:rPr>
              <w:t>atbalsta centra</w:t>
            </w:r>
            <w:r w:rsidRPr="0066129C">
              <w:rPr>
                <w:rFonts w:asciiTheme="minorHAnsi" w:eastAsia="Times New Roman" w:hAnsiTheme="minorHAnsi" w:cstheme="minorHAnsi"/>
                <w:sz w:val="22"/>
                <w:lang w:eastAsia="lv-LV"/>
              </w:rPr>
              <w:t xml:space="preserve"> darbinieks sazinās ar krīzes audžuģimenēm un noskaidro, kuras no tām ir gatavas tūlītēji uzņemt bērnu savā aprūpē.</w:t>
            </w:r>
          </w:p>
        </w:tc>
      </w:tr>
      <w:tr w:rsidR="0061182B" w:rsidRPr="000368E6" w14:paraId="29158DC8" w14:textId="77777777" w:rsidTr="00B07231">
        <w:tc>
          <w:tcPr>
            <w:tcW w:w="8505" w:type="dxa"/>
            <w:tcBorders>
              <w:top w:val="single" w:sz="4" w:space="0" w:color="auto"/>
              <w:bottom w:val="single" w:sz="4" w:space="0" w:color="auto"/>
            </w:tcBorders>
          </w:tcPr>
          <w:p w14:paraId="41118C25" w14:textId="77777777" w:rsidR="0061182B" w:rsidRPr="000368E6" w:rsidRDefault="0061182B" w:rsidP="001D29FC">
            <w:pPr>
              <w:tabs>
                <w:tab w:val="left" w:pos="709"/>
              </w:tabs>
              <w:ind w:left="0"/>
              <w:rPr>
                <w:rFonts w:asciiTheme="minorHAnsi" w:hAnsiTheme="minorHAnsi" w:cstheme="minorHAnsi"/>
                <w:sz w:val="22"/>
              </w:rPr>
            </w:pPr>
            <w:r w:rsidRPr="000368E6">
              <w:rPr>
                <w:rFonts w:asciiTheme="minorHAnsi" w:hAnsiTheme="minorHAnsi" w:cstheme="minorHAnsi"/>
                <w:b/>
                <w:noProof/>
                <w:sz w:val="22"/>
                <w:lang w:val="en-US"/>
              </w:rPr>
              <mc:AlternateContent>
                <mc:Choice Requires="wps">
                  <w:drawing>
                    <wp:anchor distT="0" distB="0" distL="114300" distR="114300" simplePos="0" relativeHeight="251660288" behindDoc="0" locked="0" layoutInCell="1" allowOverlap="1" wp14:anchorId="71538FD0" wp14:editId="2DC11660">
                      <wp:simplePos x="0" y="0"/>
                      <wp:positionH relativeFrom="column">
                        <wp:posOffset>2632710</wp:posOffset>
                      </wp:positionH>
                      <wp:positionV relativeFrom="paragraph">
                        <wp:posOffset>31115</wp:posOffset>
                      </wp:positionV>
                      <wp:extent cx="228600" cy="228600"/>
                      <wp:effectExtent l="25400" t="0" r="25400" b="50800"/>
                      <wp:wrapNone/>
                      <wp:docPr id="12" name="Down Arrow 12"/>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65E3" id="Down Arrow 12" o:spid="_x0000_s1026" type="#_x0000_t67" style="position:absolute;margin-left:207.3pt;margin-top:2.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593A3524" w14:textId="77777777" w:rsidR="0061182B" w:rsidRPr="000368E6" w:rsidRDefault="0061182B" w:rsidP="001D29FC">
            <w:pPr>
              <w:tabs>
                <w:tab w:val="left" w:pos="709"/>
              </w:tabs>
              <w:ind w:left="0"/>
              <w:rPr>
                <w:rFonts w:asciiTheme="minorHAnsi" w:hAnsiTheme="minorHAnsi" w:cstheme="minorHAnsi"/>
                <w:sz w:val="22"/>
              </w:rPr>
            </w:pPr>
          </w:p>
        </w:tc>
      </w:tr>
      <w:tr w:rsidR="0061182B" w:rsidRPr="0066129C" w14:paraId="2F5E0129" w14:textId="77777777" w:rsidTr="00B07231">
        <w:tc>
          <w:tcPr>
            <w:tcW w:w="8505" w:type="dxa"/>
            <w:tcBorders>
              <w:top w:val="single" w:sz="4" w:space="0" w:color="auto"/>
              <w:left w:val="single" w:sz="4" w:space="0" w:color="auto"/>
              <w:bottom w:val="single" w:sz="4" w:space="0" w:color="auto"/>
              <w:right w:val="single" w:sz="4" w:space="0" w:color="auto"/>
            </w:tcBorders>
          </w:tcPr>
          <w:p w14:paraId="3AECF41E" w14:textId="6F11BE28" w:rsidR="0061182B" w:rsidRPr="0066129C" w:rsidRDefault="00076851" w:rsidP="00A6221A">
            <w:pPr>
              <w:ind w:left="0" w:firstLine="567"/>
              <w:rPr>
                <w:rFonts w:asciiTheme="minorHAnsi" w:eastAsia="Times New Roman" w:hAnsiTheme="minorHAnsi" w:cstheme="minorHAnsi"/>
                <w:sz w:val="22"/>
                <w:lang w:eastAsia="lv-LV"/>
              </w:rPr>
            </w:pPr>
            <w:r w:rsidRPr="0066129C">
              <w:rPr>
                <w:rFonts w:asciiTheme="minorHAnsi" w:eastAsia="Times New Roman" w:hAnsiTheme="minorHAnsi" w:cstheme="minorHAnsi"/>
                <w:sz w:val="22"/>
                <w:lang w:eastAsia="lv-LV"/>
              </w:rPr>
              <w:lastRenderedPageBreak/>
              <w:t xml:space="preserve">Pēc informācijas noskaidrošanas, </w:t>
            </w:r>
            <w:r w:rsidRPr="0066129C">
              <w:rPr>
                <w:rFonts w:asciiTheme="minorHAnsi" w:eastAsia="Times New Roman" w:hAnsiTheme="minorHAnsi" w:cstheme="minorHAnsi"/>
                <w:b/>
                <w:sz w:val="22"/>
                <w:lang w:eastAsia="lv-LV"/>
              </w:rPr>
              <w:t>atbalsta centra speciālists sazinās ar bāriņtiesu vai policiju</w:t>
            </w:r>
            <w:r w:rsidRPr="0066129C">
              <w:rPr>
                <w:rFonts w:asciiTheme="minorHAnsi" w:eastAsia="Times New Roman" w:hAnsiTheme="minorHAnsi" w:cstheme="minorHAnsi"/>
                <w:sz w:val="22"/>
                <w:lang w:eastAsia="lv-LV"/>
              </w:rPr>
              <w:t xml:space="preserve"> un dod konkrētas norādes – vārds, uzvārds, adrese u.c. kontaktinformācija, kurā krīzes audžuģimenē bērns ievietojams.</w:t>
            </w:r>
          </w:p>
        </w:tc>
      </w:tr>
      <w:tr w:rsidR="00B917AF" w:rsidRPr="000368E6" w14:paraId="702065A1" w14:textId="77777777" w:rsidTr="00B07231">
        <w:tc>
          <w:tcPr>
            <w:tcW w:w="8505" w:type="dxa"/>
            <w:tcBorders>
              <w:top w:val="single" w:sz="4" w:space="0" w:color="auto"/>
              <w:bottom w:val="single" w:sz="4" w:space="0" w:color="auto"/>
            </w:tcBorders>
          </w:tcPr>
          <w:p w14:paraId="77231EC8" w14:textId="3AA6FFFF" w:rsidR="00B917AF" w:rsidRPr="000368E6" w:rsidRDefault="002951F6" w:rsidP="00A6221A">
            <w:pPr>
              <w:ind w:left="0" w:firstLine="567"/>
              <w:rPr>
                <w:rFonts w:asciiTheme="minorHAnsi" w:eastAsia="Times New Roman" w:hAnsiTheme="minorHAnsi" w:cstheme="minorHAnsi"/>
                <w:sz w:val="24"/>
                <w:szCs w:val="24"/>
                <w:lang w:eastAsia="lv-LV"/>
              </w:rPr>
            </w:pPr>
            <w:r w:rsidRPr="000368E6">
              <w:rPr>
                <w:rFonts w:asciiTheme="minorHAnsi" w:hAnsiTheme="minorHAnsi" w:cstheme="minorHAnsi"/>
                <w:b/>
                <w:noProof/>
                <w:sz w:val="22"/>
                <w:lang w:val="en-US"/>
              </w:rPr>
              <mc:AlternateContent>
                <mc:Choice Requires="wps">
                  <w:drawing>
                    <wp:anchor distT="0" distB="0" distL="114300" distR="114300" simplePos="0" relativeHeight="251662336" behindDoc="0" locked="0" layoutInCell="1" allowOverlap="1" wp14:anchorId="68629D7A" wp14:editId="33B7A4DE">
                      <wp:simplePos x="0" y="0"/>
                      <wp:positionH relativeFrom="column">
                        <wp:posOffset>2632710</wp:posOffset>
                      </wp:positionH>
                      <wp:positionV relativeFrom="paragraph">
                        <wp:posOffset>68580</wp:posOffset>
                      </wp:positionV>
                      <wp:extent cx="228600" cy="228600"/>
                      <wp:effectExtent l="25400" t="0" r="25400" b="50800"/>
                      <wp:wrapNone/>
                      <wp:docPr id="8" name="Down Arrow 8"/>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B06A" id="Down Arrow 8" o:spid="_x0000_s1026" type="#_x0000_t67" style="position:absolute;margin-left:207.3pt;margin-top:5.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109646A2" w14:textId="02881C01" w:rsidR="00EF6683" w:rsidRPr="000368E6" w:rsidRDefault="00EF6683" w:rsidP="00A6221A">
            <w:pPr>
              <w:ind w:left="0" w:firstLine="567"/>
              <w:rPr>
                <w:rFonts w:asciiTheme="minorHAnsi" w:eastAsia="Times New Roman" w:hAnsiTheme="minorHAnsi" w:cstheme="minorHAnsi"/>
                <w:sz w:val="24"/>
                <w:szCs w:val="24"/>
                <w:lang w:eastAsia="lv-LV"/>
              </w:rPr>
            </w:pPr>
          </w:p>
        </w:tc>
      </w:tr>
      <w:tr w:rsidR="00B917AF" w:rsidRPr="0066129C" w14:paraId="4ED75DAF" w14:textId="77777777" w:rsidTr="00B07231">
        <w:tc>
          <w:tcPr>
            <w:tcW w:w="8505" w:type="dxa"/>
            <w:tcBorders>
              <w:top w:val="single" w:sz="4" w:space="0" w:color="auto"/>
              <w:left w:val="single" w:sz="4" w:space="0" w:color="auto"/>
              <w:bottom w:val="single" w:sz="4" w:space="0" w:color="auto"/>
              <w:right w:val="single" w:sz="4" w:space="0" w:color="auto"/>
            </w:tcBorders>
          </w:tcPr>
          <w:p w14:paraId="451196EA" w14:textId="17AC49BB" w:rsidR="00B917AF" w:rsidRPr="0066129C" w:rsidRDefault="008C6535" w:rsidP="005B2378">
            <w:pPr>
              <w:ind w:left="0" w:firstLine="317"/>
              <w:rPr>
                <w:rFonts w:asciiTheme="minorHAnsi" w:eastAsia="Times New Roman" w:hAnsiTheme="minorHAnsi" w:cstheme="minorHAnsi"/>
                <w:sz w:val="22"/>
                <w:lang w:eastAsia="lv-LV"/>
              </w:rPr>
            </w:pPr>
            <w:r w:rsidRPr="0066129C">
              <w:rPr>
                <w:rFonts w:asciiTheme="minorHAnsi" w:eastAsia="Times New Roman" w:hAnsiTheme="minorHAnsi" w:cstheme="minorHAnsi"/>
                <w:sz w:val="22"/>
                <w:lang w:eastAsia="lv-LV"/>
              </w:rPr>
              <w:t xml:space="preserve">Situācijās, kad bērns tiek ievietots krīzes audžuģimenē, </w:t>
            </w:r>
            <w:r w:rsidRPr="0066129C">
              <w:rPr>
                <w:rFonts w:asciiTheme="minorHAnsi" w:eastAsia="Times New Roman" w:hAnsiTheme="minorHAnsi" w:cstheme="minorHAnsi"/>
                <w:b/>
                <w:sz w:val="22"/>
                <w:lang w:eastAsia="lv-LV"/>
              </w:rPr>
              <w:t>bāriņtiesa vai policija informē krīzes audžuģimeni un atbalsta centru</w:t>
            </w:r>
            <w:r w:rsidRPr="0066129C">
              <w:rPr>
                <w:rFonts w:asciiTheme="minorHAnsi" w:eastAsia="Times New Roman" w:hAnsiTheme="minorHAnsi" w:cstheme="minorHAnsi"/>
                <w:sz w:val="22"/>
                <w:lang w:eastAsia="lv-LV"/>
              </w:rPr>
              <w:t xml:space="preserve"> par apstākļiem, kādos bērns atradies, un sniedz citu svarīgu informāciju, kas jāņem vērā, lai krīzes audžuģimene varētu uzsākt bērna aprūpi</w:t>
            </w:r>
            <w:r w:rsidR="005B2378" w:rsidRPr="0066129C">
              <w:rPr>
                <w:rFonts w:asciiTheme="minorHAnsi" w:eastAsia="Times New Roman" w:hAnsiTheme="minorHAnsi" w:cstheme="minorHAnsi"/>
                <w:sz w:val="22"/>
                <w:lang w:eastAsia="lv-LV"/>
              </w:rPr>
              <w:t>, bet atbalsta centrs – atbalsta sniegšanu krīzes audžuģimenei</w:t>
            </w:r>
            <w:r w:rsidRPr="0066129C">
              <w:rPr>
                <w:rFonts w:asciiTheme="minorHAnsi" w:eastAsia="Times New Roman" w:hAnsiTheme="minorHAnsi" w:cstheme="minorHAnsi"/>
                <w:sz w:val="22"/>
                <w:lang w:eastAsia="lv-LV"/>
              </w:rPr>
              <w:t xml:space="preserve">. Sākotnēji tā būs mutvārdos sniegta informācija. </w:t>
            </w:r>
          </w:p>
        </w:tc>
      </w:tr>
      <w:tr w:rsidR="00EF6683" w:rsidRPr="000368E6" w14:paraId="69F5B269" w14:textId="77777777" w:rsidTr="000A04EF">
        <w:tc>
          <w:tcPr>
            <w:tcW w:w="8505" w:type="dxa"/>
            <w:tcBorders>
              <w:top w:val="single" w:sz="4" w:space="0" w:color="auto"/>
              <w:bottom w:val="single" w:sz="4" w:space="0" w:color="auto"/>
            </w:tcBorders>
          </w:tcPr>
          <w:p w14:paraId="641A517A" w14:textId="24659B73" w:rsidR="00EF6683" w:rsidRPr="000368E6" w:rsidRDefault="002951F6" w:rsidP="008C6535">
            <w:pPr>
              <w:ind w:left="0" w:firstLine="567"/>
              <w:rPr>
                <w:rFonts w:asciiTheme="minorHAnsi" w:eastAsia="Times New Roman" w:hAnsiTheme="minorHAnsi" w:cstheme="minorHAnsi"/>
                <w:sz w:val="24"/>
                <w:szCs w:val="24"/>
                <w:lang w:eastAsia="lv-LV"/>
              </w:rPr>
            </w:pPr>
            <w:r w:rsidRPr="000368E6">
              <w:rPr>
                <w:rFonts w:asciiTheme="minorHAnsi" w:hAnsiTheme="minorHAnsi" w:cstheme="minorHAnsi"/>
                <w:b/>
                <w:noProof/>
                <w:sz w:val="22"/>
                <w:lang w:val="en-US"/>
              </w:rPr>
              <mc:AlternateContent>
                <mc:Choice Requires="wps">
                  <w:drawing>
                    <wp:anchor distT="0" distB="0" distL="114300" distR="114300" simplePos="0" relativeHeight="251664384" behindDoc="0" locked="0" layoutInCell="1" allowOverlap="1" wp14:anchorId="0B353A70" wp14:editId="69094944">
                      <wp:simplePos x="0" y="0"/>
                      <wp:positionH relativeFrom="column">
                        <wp:posOffset>2632710</wp:posOffset>
                      </wp:positionH>
                      <wp:positionV relativeFrom="paragraph">
                        <wp:posOffset>10795</wp:posOffset>
                      </wp:positionV>
                      <wp:extent cx="228600" cy="228600"/>
                      <wp:effectExtent l="25400" t="0" r="25400" b="50800"/>
                      <wp:wrapNone/>
                      <wp:docPr id="13" name="Down Arrow 13"/>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186B8" id="Down Arrow 13" o:spid="_x0000_s1026" type="#_x0000_t67" style="position:absolute;margin-left:207.3pt;margin-top:.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QRXg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3B8B4C2A" w14:textId="25400752" w:rsidR="002951F6" w:rsidRPr="000368E6" w:rsidRDefault="002951F6" w:rsidP="008C6535">
            <w:pPr>
              <w:ind w:left="0" w:firstLine="567"/>
              <w:rPr>
                <w:rFonts w:asciiTheme="minorHAnsi" w:eastAsia="Times New Roman" w:hAnsiTheme="minorHAnsi" w:cstheme="minorHAnsi"/>
                <w:sz w:val="24"/>
                <w:szCs w:val="24"/>
                <w:lang w:eastAsia="lv-LV"/>
              </w:rPr>
            </w:pPr>
          </w:p>
        </w:tc>
      </w:tr>
      <w:tr w:rsidR="00EF6683" w:rsidRPr="0066129C" w14:paraId="34032159" w14:textId="77777777" w:rsidTr="000A04EF">
        <w:tc>
          <w:tcPr>
            <w:tcW w:w="8505" w:type="dxa"/>
            <w:tcBorders>
              <w:top w:val="single" w:sz="4" w:space="0" w:color="auto"/>
              <w:left w:val="single" w:sz="4" w:space="0" w:color="auto"/>
              <w:bottom w:val="single" w:sz="4" w:space="0" w:color="auto"/>
              <w:right w:val="single" w:sz="4" w:space="0" w:color="auto"/>
            </w:tcBorders>
          </w:tcPr>
          <w:p w14:paraId="18168BEF" w14:textId="0E11BCAE" w:rsidR="00EF6683" w:rsidRPr="0066129C" w:rsidRDefault="00AA729B" w:rsidP="008E6126">
            <w:pPr>
              <w:ind w:left="0" w:firstLine="317"/>
              <w:rPr>
                <w:rFonts w:asciiTheme="minorHAnsi" w:eastAsia="Times New Roman" w:hAnsiTheme="minorHAnsi" w:cstheme="minorHAnsi"/>
                <w:sz w:val="22"/>
                <w:lang w:eastAsia="lv-LV"/>
              </w:rPr>
            </w:pPr>
            <w:r w:rsidRPr="0066129C">
              <w:rPr>
                <w:rFonts w:asciiTheme="minorHAnsi" w:eastAsia="Times New Roman" w:hAnsiTheme="minorHAnsi" w:cstheme="minorHAnsi"/>
                <w:b/>
                <w:sz w:val="22"/>
                <w:lang w:eastAsia="lv-LV"/>
              </w:rPr>
              <w:t>Bāriņtiesa</w:t>
            </w:r>
            <w:r w:rsidRPr="0066129C">
              <w:rPr>
                <w:rFonts w:asciiTheme="minorHAnsi" w:eastAsia="Times New Roman" w:hAnsiTheme="minorHAnsi" w:cstheme="minorHAnsi"/>
                <w:sz w:val="22"/>
                <w:lang w:eastAsia="lv-LV"/>
              </w:rPr>
              <w:t xml:space="preserve"> </w:t>
            </w:r>
            <w:r w:rsidRPr="0066129C">
              <w:rPr>
                <w:rFonts w:asciiTheme="minorHAnsi" w:eastAsia="Times New Roman" w:hAnsiTheme="minorHAnsi" w:cstheme="minorHAnsi"/>
                <w:sz w:val="22"/>
                <w:u w:val="single"/>
                <w:lang w:eastAsia="lv-LV"/>
              </w:rPr>
              <w:t>piecu darbdienu laikā</w:t>
            </w:r>
            <w:r w:rsidRPr="0066129C">
              <w:rPr>
                <w:rFonts w:asciiTheme="minorHAnsi" w:eastAsia="Times New Roman" w:hAnsiTheme="minorHAnsi" w:cstheme="minorHAnsi"/>
                <w:sz w:val="22"/>
                <w:lang w:eastAsia="lv-LV"/>
              </w:rPr>
              <w:t xml:space="preserve"> pēc bērna ievietošanas krīzes audžuģimenē </w:t>
            </w:r>
            <w:r w:rsidRPr="0066129C">
              <w:rPr>
                <w:rFonts w:asciiTheme="minorHAnsi" w:eastAsia="Times New Roman" w:hAnsiTheme="minorHAnsi" w:cstheme="minorHAnsi"/>
                <w:b/>
                <w:sz w:val="22"/>
                <w:lang w:eastAsia="lv-LV"/>
              </w:rPr>
              <w:t>sniedz krīzes audžuģimenei un atbalsta centram rakstisku informāciju</w:t>
            </w:r>
            <w:r w:rsidRPr="0066129C">
              <w:rPr>
                <w:rFonts w:asciiTheme="minorHAnsi" w:eastAsia="Times New Roman" w:hAnsiTheme="minorHAnsi" w:cstheme="minorHAnsi"/>
                <w:sz w:val="22"/>
                <w:lang w:eastAsia="lv-LV"/>
              </w:rPr>
              <w:t xml:space="preserve"> par bērna emocionālo stāvokli, par saskarsmes kārtību ar bērna vecākiem, brāļiem (pusbrāļiem), māsām (pusmāsām), radiniekiem vai bērnam tuvām personām un citiem apstākļiem, kas jāņem vērā, lai audžuģimene varētu bērnu aprūpēt.</w:t>
            </w:r>
          </w:p>
        </w:tc>
      </w:tr>
      <w:tr w:rsidR="00B07231" w:rsidRPr="000368E6" w14:paraId="16FEFF98" w14:textId="77777777" w:rsidTr="000A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tcBorders>
              <w:top w:val="single" w:sz="4" w:space="0" w:color="auto"/>
              <w:left w:val="nil"/>
              <w:bottom w:val="single" w:sz="4" w:space="0" w:color="auto"/>
              <w:right w:val="nil"/>
            </w:tcBorders>
          </w:tcPr>
          <w:p w14:paraId="5FF3D9DD" w14:textId="77777777" w:rsidR="00B07231" w:rsidRPr="000368E6" w:rsidRDefault="00B07231" w:rsidP="00271780">
            <w:pPr>
              <w:ind w:left="0" w:firstLine="567"/>
              <w:rPr>
                <w:rFonts w:asciiTheme="minorHAnsi" w:eastAsia="Times New Roman" w:hAnsiTheme="minorHAnsi" w:cstheme="minorHAnsi"/>
                <w:sz w:val="24"/>
                <w:szCs w:val="24"/>
                <w:lang w:eastAsia="lv-LV"/>
              </w:rPr>
            </w:pPr>
            <w:r w:rsidRPr="000368E6">
              <w:rPr>
                <w:rFonts w:asciiTheme="minorHAnsi" w:hAnsiTheme="minorHAnsi" w:cstheme="minorHAnsi"/>
                <w:b/>
                <w:noProof/>
                <w:sz w:val="22"/>
                <w:lang w:val="en-US"/>
              </w:rPr>
              <mc:AlternateContent>
                <mc:Choice Requires="wps">
                  <w:drawing>
                    <wp:anchor distT="0" distB="0" distL="114300" distR="114300" simplePos="0" relativeHeight="251666432" behindDoc="0" locked="0" layoutInCell="1" allowOverlap="1" wp14:anchorId="3D9082E9" wp14:editId="6BFAE90D">
                      <wp:simplePos x="0" y="0"/>
                      <wp:positionH relativeFrom="column">
                        <wp:posOffset>2632710</wp:posOffset>
                      </wp:positionH>
                      <wp:positionV relativeFrom="paragraph">
                        <wp:posOffset>10795</wp:posOffset>
                      </wp:positionV>
                      <wp:extent cx="228600" cy="228600"/>
                      <wp:effectExtent l="25400" t="0" r="25400" b="50800"/>
                      <wp:wrapNone/>
                      <wp:docPr id="1" name="Down Arrow 1"/>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0B90" id="Down Arrow 1" o:spid="_x0000_s1026" type="#_x0000_t67" style="position:absolute;margin-left:207.3pt;margin-top:.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" adj="10800" fillcolor="#aaa [3030]" strokecolor="#a5a5a5 [3206]" strokeweight=".5pt">
                      <v:fill color2="#a3a3a3 [3174]" rotate="t" colors="0 #afafaf;.5 #a5a5a5;1 #929292" focus="100%" type="gradient">
                        <o:fill v:ext="view" type="gradientUnscaled"/>
                      </v:fill>
                    </v:shape>
                  </w:pict>
                </mc:Fallback>
              </mc:AlternateContent>
            </w:r>
          </w:p>
          <w:p w14:paraId="28F9ECD2" w14:textId="77777777" w:rsidR="00B07231" w:rsidRPr="000368E6" w:rsidRDefault="00B07231" w:rsidP="00271780">
            <w:pPr>
              <w:ind w:left="0" w:firstLine="567"/>
              <w:rPr>
                <w:rFonts w:asciiTheme="minorHAnsi" w:eastAsia="Times New Roman" w:hAnsiTheme="minorHAnsi" w:cstheme="minorHAnsi"/>
                <w:sz w:val="24"/>
                <w:szCs w:val="24"/>
                <w:lang w:eastAsia="lv-LV"/>
              </w:rPr>
            </w:pPr>
          </w:p>
        </w:tc>
      </w:tr>
      <w:tr w:rsidR="00B07231" w:rsidRPr="0066129C" w14:paraId="4FC7C2FF" w14:textId="77777777" w:rsidTr="000A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tcBorders>
              <w:top w:val="single" w:sz="4" w:space="0" w:color="auto"/>
            </w:tcBorders>
          </w:tcPr>
          <w:p w14:paraId="4FA032C0" w14:textId="11DA22FD" w:rsidR="000C3479" w:rsidRPr="0066129C" w:rsidRDefault="00BA25CC" w:rsidP="000C3479">
            <w:pPr>
              <w:ind w:left="0" w:firstLine="317"/>
              <w:rPr>
                <w:rFonts w:asciiTheme="minorHAnsi" w:eastAsia="Times New Roman" w:hAnsiTheme="minorHAnsi" w:cstheme="minorHAnsi"/>
                <w:sz w:val="22"/>
              </w:rPr>
            </w:pPr>
            <w:r w:rsidRPr="0066129C">
              <w:rPr>
                <w:rFonts w:asciiTheme="minorHAnsi" w:eastAsia="Times New Roman" w:hAnsiTheme="minorHAnsi" w:cstheme="minorHAnsi"/>
                <w:b/>
                <w:sz w:val="22"/>
              </w:rPr>
              <w:t>Bāriņtiesa</w:t>
            </w:r>
            <w:r w:rsidRPr="0066129C">
              <w:rPr>
                <w:rFonts w:asciiTheme="minorHAnsi" w:eastAsia="Times New Roman" w:hAnsiTheme="minorHAnsi" w:cstheme="minorHAnsi"/>
                <w:sz w:val="22"/>
              </w:rPr>
              <w:t xml:space="preserve"> ne vēlāk kā </w:t>
            </w:r>
            <w:r w:rsidRPr="0066129C">
              <w:rPr>
                <w:rFonts w:asciiTheme="minorHAnsi" w:eastAsia="Times New Roman" w:hAnsiTheme="minorHAnsi" w:cstheme="minorHAnsi"/>
                <w:b/>
                <w:sz w:val="22"/>
                <w:u w:val="single"/>
              </w:rPr>
              <w:t>15 dienu laikā</w:t>
            </w:r>
            <w:r w:rsidRPr="0066129C">
              <w:rPr>
                <w:rFonts w:asciiTheme="minorHAnsi" w:eastAsia="Times New Roman" w:hAnsiTheme="minorHAnsi" w:cstheme="minorHAnsi"/>
                <w:b/>
                <w:sz w:val="22"/>
              </w:rPr>
              <w:t xml:space="preserve"> pēc vienpersoniska lēmuma pieņemšanas</w:t>
            </w:r>
            <w:r w:rsidRPr="0066129C">
              <w:rPr>
                <w:rFonts w:asciiTheme="minorHAnsi" w:eastAsia="Times New Roman" w:hAnsiTheme="minorHAnsi" w:cstheme="minorHAnsi"/>
                <w:sz w:val="22"/>
              </w:rPr>
              <w:t xml:space="preserve"> sasauc sēdi, lai koleģiāli lemtu par </w:t>
            </w:r>
            <w:r w:rsidR="000C3479" w:rsidRPr="0066129C">
              <w:rPr>
                <w:rFonts w:asciiTheme="minorHAnsi" w:eastAsia="Times New Roman" w:hAnsiTheme="minorHAnsi" w:cstheme="minorHAnsi"/>
                <w:sz w:val="22"/>
              </w:rPr>
              <w:t>pārtraukto aizgādības tiesību atjaunošanu vecākiem (bērna atgriešana audžuģimenē, aizbildņa, adoptētāja ģimenē vai arī, ja tas iespējams ārpusģimenes aprūpes turpināšana, tajā skaitā krīzes audžuģimenē.</w:t>
            </w:r>
          </w:p>
        </w:tc>
      </w:tr>
    </w:tbl>
    <w:p w14:paraId="5F909C34" w14:textId="77777777" w:rsidR="00A82740" w:rsidRPr="000368E6" w:rsidRDefault="00A82740" w:rsidP="0072022E">
      <w:pPr>
        <w:ind w:left="0"/>
        <w:rPr>
          <w:rFonts w:asciiTheme="minorHAnsi" w:eastAsia="Times New Roman" w:hAnsiTheme="minorHAnsi" w:cstheme="minorHAnsi"/>
          <w:sz w:val="24"/>
          <w:szCs w:val="24"/>
          <w:lang w:eastAsia="lv-LV"/>
        </w:rPr>
      </w:pPr>
    </w:p>
    <w:sectPr w:rsidR="00A82740" w:rsidRPr="000368E6" w:rsidSect="001F0F79">
      <w:footerReference w:type="even" r:id="rId8"/>
      <w:footerReference w:type="default" r:id="rId9"/>
      <w:footerReference w:type="first" r:id="rId10"/>
      <w:endnotePr>
        <w:numFmt w:val="decimal"/>
      </w:endnotePr>
      <w:pgSz w:w="11906" w:h="16838"/>
      <w:pgMar w:top="1418" w:right="1274" w:bottom="851" w:left="1701"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C03F" w14:textId="77777777" w:rsidR="007A5875" w:rsidRDefault="007A5875" w:rsidP="003E1B72">
      <w:r>
        <w:separator/>
      </w:r>
    </w:p>
  </w:endnote>
  <w:endnote w:type="continuationSeparator" w:id="0">
    <w:p w14:paraId="121E8F32" w14:textId="77777777" w:rsidR="007A5875" w:rsidRDefault="007A5875" w:rsidP="003E1B72">
      <w:r>
        <w:continuationSeparator/>
      </w:r>
    </w:p>
  </w:endnote>
  <w:endnote w:id="1">
    <w:p w14:paraId="3D8D70D9" w14:textId="2600D6C3" w:rsidR="001D29FC" w:rsidRPr="000368E6" w:rsidRDefault="001D29FC">
      <w:pPr>
        <w:pStyle w:val="EndnoteText"/>
        <w:rPr>
          <w:rFonts w:asciiTheme="minorHAnsi" w:hAnsiTheme="minorHAnsi" w:cstheme="minorHAnsi"/>
          <w:sz w:val="20"/>
          <w:szCs w:val="20"/>
        </w:rPr>
      </w:pPr>
      <w:r w:rsidRPr="000368E6">
        <w:rPr>
          <w:rStyle w:val="EndnoteReference"/>
          <w:rFonts w:asciiTheme="minorHAnsi" w:hAnsiTheme="minorHAnsi" w:cstheme="minorHAnsi"/>
          <w:sz w:val="20"/>
          <w:szCs w:val="20"/>
        </w:rPr>
        <w:endnoteRef/>
      </w:r>
      <w:r w:rsidRPr="000368E6">
        <w:rPr>
          <w:rFonts w:asciiTheme="minorHAnsi" w:hAnsiTheme="minorHAnsi" w:cstheme="minorHAnsi"/>
          <w:sz w:val="20"/>
          <w:szCs w:val="20"/>
        </w:rPr>
        <w:t xml:space="preserve"> </w:t>
      </w:r>
      <w:r w:rsidRPr="000368E6">
        <w:rPr>
          <w:rFonts w:asciiTheme="minorHAnsi" w:eastAsia="Times New Roman" w:hAnsiTheme="minorHAnsi" w:cstheme="minorHAnsi"/>
          <w:sz w:val="20"/>
          <w:szCs w:val="20"/>
          <w:lang w:eastAsia="lv-LV"/>
        </w:rPr>
        <w:t xml:space="preserve">Atbalsta centrs jebkurā diennakts laikā (24/7) bāriņtiesai vai policijai sniedz informāciju par krīzes audžuģimenēm, kuras nekavējoties var uzņemt bērnu savā aprūpē. Attiecīgajam atbalsta centra darbiniekam jābūt pieejamai aktuālākajai informācijai par pieejamajām krīzes audžuģimenēm. </w:t>
      </w:r>
      <w:r w:rsidRPr="000368E6">
        <w:rPr>
          <w:rFonts w:asciiTheme="minorHAnsi" w:hAnsiTheme="minorHAnsi" w:cstheme="minorHAnsi"/>
          <w:sz w:val="20"/>
          <w:szCs w:val="20"/>
        </w:rPr>
        <w:t>Atbalsta centram jānodrošina telefoniski sasniedzams atbalsta centra darbinieks jebkurā dienā un diennakts laikā. Tas nepieciešams, lai</w:t>
      </w:r>
      <w:r w:rsidRPr="000368E6">
        <w:rPr>
          <w:rFonts w:asciiTheme="minorHAnsi" w:eastAsia="Times New Roman" w:hAnsiTheme="minorHAnsi" w:cstheme="minorHAnsi"/>
          <w:sz w:val="20"/>
          <w:szCs w:val="20"/>
          <w:lang w:eastAsia="lv-LV"/>
        </w:rPr>
        <w:t xml:space="preserve"> nodrošinātu bērnu tūlītēju ievietošanu krīzes audžuģimenē un nepieļautu bērnu ievietošanu bērnu aprūpes iestādēs, pirms audžuģimenes vai aizbildņa sameklēšanas.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2E7" w14:textId="77777777" w:rsidR="001D29FC" w:rsidRDefault="001D29FC" w:rsidP="00AE4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9A0A8" w14:textId="77777777" w:rsidR="001D29FC" w:rsidRDefault="001D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18A" w14:textId="4143E567" w:rsidR="001D29FC" w:rsidRPr="00C25D15" w:rsidRDefault="001D29FC" w:rsidP="00AE4E37">
    <w:pPr>
      <w:pStyle w:val="Footer"/>
      <w:framePr w:wrap="around" w:vAnchor="text" w:hAnchor="margin" w:xAlign="center" w:y="1"/>
      <w:rPr>
        <w:rStyle w:val="PageNumber"/>
        <w:rFonts w:ascii="Calibri" w:hAnsi="Calibri"/>
        <w:sz w:val="22"/>
      </w:rPr>
    </w:pPr>
    <w:r w:rsidRPr="00C25D15">
      <w:rPr>
        <w:rStyle w:val="PageNumber"/>
        <w:rFonts w:ascii="Calibri" w:hAnsi="Calibri"/>
        <w:sz w:val="22"/>
      </w:rPr>
      <w:fldChar w:fldCharType="begin"/>
    </w:r>
    <w:r w:rsidRPr="00C25D15">
      <w:rPr>
        <w:rStyle w:val="PageNumber"/>
        <w:rFonts w:ascii="Calibri" w:hAnsi="Calibri"/>
        <w:sz w:val="22"/>
      </w:rPr>
      <w:instrText xml:space="preserve">PAGE  </w:instrText>
    </w:r>
    <w:r w:rsidRPr="00C25D15">
      <w:rPr>
        <w:rStyle w:val="PageNumber"/>
        <w:rFonts w:ascii="Calibri" w:hAnsi="Calibri"/>
        <w:sz w:val="22"/>
      </w:rPr>
      <w:fldChar w:fldCharType="separate"/>
    </w:r>
    <w:r w:rsidR="0047445E">
      <w:rPr>
        <w:rStyle w:val="PageNumber"/>
        <w:rFonts w:ascii="Calibri" w:hAnsi="Calibri"/>
        <w:noProof/>
        <w:sz w:val="22"/>
      </w:rPr>
      <w:t>1</w:t>
    </w:r>
    <w:r w:rsidRPr="00C25D15">
      <w:rPr>
        <w:rStyle w:val="PageNumber"/>
        <w:rFonts w:ascii="Calibri" w:hAnsi="Calibri"/>
        <w:sz w:val="22"/>
      </w:rPr>
      <w:fldChar w:fldCharType="end"/>
    </w:r>
  </w:p>
  <w:p w14:paraId="3A88B143" w14:textId="46206DDA" w:rsidR="001D29FC" w:rsidRDefault="001D29FC" w:rsidP="00E348AD">
    <w:pPr>
      <w:pStyle w:val="Footer"/>
      <w:jc w:val="center"/>
    </w:pPr>
  </w:p>
  <w:p w14:paraId="29053D8B" w14:textId="77777777" w:rsidR="001D29FC" w:rsidRDefault="001D2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FF4" w14:textId="77777777" w:rsidR="001D29FC" w:rsidRPr="00534471" w:rsidRDefault="001D29FC" w:rsidP="00534471">
    <w:pPr>
      <w:rPr>
        <w:rFonts w:cs="Times New Roman"/>
        <w:sz w:val="18"/>
        <w:szCs w:val="18"/>
      </w:rPr>
    </w:pPr>
    <w:r w:rsidRPr="00534471">
      <w:rPr>
        <w:rFonts w:cs="Times New Roman"/>
        <w:sz w:val="18"/>
        <w:szCs w:val="18"/>
      </w:rPr>
      <w:t>Metodiskais materiāls bāriņtiesām attiecībā par sadarbību ar Ārpusģimenes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1D29FC" w:rsidRDefault="001D29FC">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1D29FC" w:rsidRDefault="001D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E9F62" w14:textId="77777777" w:rsidR="007A5875" w:rsidRDefault="007A5875" w:rsidP="003E1B72">
      <w:r>
        <w:separator/>
      </w:r>
    </w:p>
  </w:footnote>
  <w:footnote w:type="continuationSeparator" w:id="0">
    <w:p w14:paraId="30549F1C" w14:textId="77777777" w:rsidR="007A5875" w:rsidRDefault="007A5875" w:rsidP="003E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62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6DEB"/>
    <w:multiLevelType w:val="hybridMultilevel"/>
    <w:tmpl w:val="1892DC52"/>
    <w:lvl w:ilvl="0" w:tplc="C91834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043D41A0"/>
    <w:multiLevelType w:val="hybridMultilevel"/>
    <w:tmpl w:val="96F2634A"/>
    <w:lvl w:ilvl="0" w:tplc="D23A903A">
      <w:start w:val="1"/>
      <w:numFmt w:val="lowerLetter"/>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37FF6"/>
    <w:multiLevelType w:val="hybridMultilevel"/>
    <w:tmpl w:val="DA326AF2"/>
    <w:lvl w:ilvl="0" w:tplc="39889AB0">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5" w15:restartNumberingAfterBreak="0">
    <w:nsid w:val="10C16556"/>
    <w:multiLevelType w:val="hybridMultilevel"/>
    <w:tmpl w:val="1D56E1A6"/>
    <w:lvl w:ilvl="0" w:tplc="976CACE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15:restartNumberingAfterBreak="0">
    <w:nsid w:val="15F503ED"/>
    <w:multiLevelType w:val="multilevel"/>
    <w:tmpl w:val="A0265388"/>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E578C9"/>
    <w:multiLevelType w:val="hybridMultilevel"/>
    <w:tmpl w:val="B51EE0A8"/>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D036E"/>
    <w:multiLevelType w:val="hybridMultilevel"/>
    <w:tmpl w:val="C63EC81E"/>
    <w:lvl w:ilvl="0" w:tplc="728256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D71022"/>
    <w:multiLevelType w:val="hybridMultilevel"/>
    <w:tmpl w:val="493E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03BA9"/>
    <w:multiLevelType w:val="hybridMultilevel"/>
    <w:tmpl w:val="5E30E770"/>
    <w:lvl w:ilvl="0" w:tplc="5330A886">
      <w:start w:val="1"/>
      <w:numFmt w:val="lowerLetter"/>
      <w:lvlText w:val="%1)"/>
      <w:lvlJc w:val="left"/>
      <w:pPr>
        <w:ind w:left="786" w:hanging="360"/>
      </w:pPr>
      <w:rPr>
        <w:rFonts w:ascii="Times New Roman" w:eastAsiaTheme="minorHAnsi" w:hAnsi="Times New Roman" w:cs="Times New Roman"/>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1" w15:restartNumberingAfterBreak="0">
    <w:nsid w:val="1F5C43DA"/>
    <w:multiLevelType w:val="hybridMultilevel"/>
    <w:tmpl w:val="7DF24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83869"/>
    <w:multiLevelType w:val="hybridMultilevel"/>
    <w:tmpl w:val="62CCBE36"/>
    <w:lvl w:ilvl="0" w:tplc="F0B8639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233B57C0"/>
    <w:multiLevelType w:val="hybridMultilevel"/>
    <w:tmpl w:val="6A0A7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9506A"/>
    <w:multiLevelType w:val="hybridMultilevel"/>
    <w:tmpl w:val="0E2AA1E0"/>
    <w:lvl w:ilvl="0" w:tplc="88E2E66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9701DC"/>
    <w:multiLevelType w:val="multilevel"/>
    <w:tmpl w:val="0F8847DA"/>
    <w:lvl w:ilvl="0">
      <w:start w:val="1"/>
      <w:numFmt w:val="decimal"/>
      <w:lvlText w:val="%1."/>
      <w:lvlJc w:val="left"/>
      <w:pPr>
        <w:ind w:left="360" w:hanging="360"/>
      </w:pPr>
      <w:rPr>
        <w:rFonts w:eastAsiaTheme="minorHAnsi" w:hint="default"/>
        <w:b w:val="0"/>
      </w:rPr>
    </w:lvl>
    <w:lvl w:ilvl="1">
      <w:start w:val="2"/>
      <w:numFmt w:val="decimal"/>
      <w:lvlText w:val="%1.%2."/>
      <w:lvlJc w:val="left"/>
      <w:pPr>
        <w:ind w:left="833" w:hanging="720"/>
      </w:pPr>
      <w:rPr>
        <w:rFonts w:eastAsiaTheme="minorHAnsi" w:hint="default"/>
        <w:b w:val="0"/>
      </w:rPr>
    </w:lvl>
    <w:lvl w:ilvl="2">
      <w:start w:val="1"/>
      <w:numFmt w:val="decimal"/>
      <w:lvlText w:val="%1.%2.%3."/>
      <w:lvlJc w:val="left"/>
      <w:pPr>
        <w:ind w:left="946" w:hanging="720"/>
      </w:pPr>
      <w:rPr>
        <w:rFonts w:eastAsiaTheme="minorHAnsi" w:hint="default"/>
        <w:b w:val="0"/>
      </w:rPr>
    </w:lvl>
    <w:lvl w:ilvl="3">
      <w:start w:val="1"/>
      <w:numFmt w:val="decimal"/>
      <w:lvlText w:val="%1.%2.%3.%4."/>
      <w:lvlJc w:val="left"/>
      <w:pPr>
        <w:ind w:left="1419" w:hanging="1080"/>
      </w:pPr>
      <w:rPr>
        <w:rFonts w:eastAsiaTheme="minorHAnsi" w:hint="default"/>
        <w:b w:val="0"/>
      </w:rPr>
    </w:lvl>
    <w:lvl w:ilvl="4">
      <w:start w:val="1"/>
      <w:numFmt w:val="decimal"/>
      <w:lvlText w:val="%1.%2.%3.%4.%5."/>
      <w:lvlJc w:val="left"/>
      <w:pPr>
        <w:ind w:left="1532" w:hanging="1080"/>
      </w:pPr>
      <w:rPr>
        <w:rFonts w:eastAsiaTheme="minorHAnsi" w:hint="default"/>
        <w:b w:val="0"/>
      </w:rPr>
    </w:lvl>
    <w:lvl w:ilvl="5">
      <w:start w:val="1"/>
      <w:numFmt w:val="decimal"/>
      <w:lvlText w:val="%1.%2.%3.%4.%5.%6."/>
      <w:lvlJc w:val="left"/>
      <w:pPr>
        <w:ind w:left="2005" w:hanging="1440"/>
      </w:pPr>
      <w:rPr>
        <w:rFonts w:eastAsiaTheme="minorHAnsi" w:hint="default"/>
        <w:b w:val="0"/>
      </w:rPr>
    </w:lvl>
    <w:lvl w:ilvl="6">
      <w:start w:val="1"/>
      <w:numFmt w:val="decimal"/>
      <w:lvlText w:val="%1.%2.%3.%4.%5.%6.%7."/>
      <w:lvlJc w:val="left"/>
      <w:pPr>
        <w:ind w:left="2118" w:hanging="1440"/>
      </w:pPr>
      <w:rPr>
        <w:rFonts w:eastAsiaTheme="minorHAnsi" w:hint="default"/>
        <w:b w:val="0"/>
      </w:rPr>
    </w:lvl>
    <w:lvl w:ilvl="7">
      <w:start w:val="1"/>
      <w:numFmt w:val="decimal"/>
      <w:lvlText w:val="%1.%2.%3.%4.%5.%6.%7.%8."/>
      <w:lvlJc w:val="left"/>
      <w:pPr>
        <w:ind w:left="2591" w:hanging="1800"/>
      </w:pPr>
      <w:rPr>
        <w:rFonts w:eastAsiaTheme="minorHAnsi" w:hint="default"/>
        <w:b w:val="0"/>
      </w:rPr>
    </w:lvl>
    <w:lvl w:ilvl="8">
      <w:start w:val="1"/>
      <w:numFmt w:val="decimal"/>
      <w:lvlText w:val="%1.%2.%3.%4.%5.%6.%7.%8.%9."/>
      <w:lvlJc w:val="left"/>
      <w:pPr>
        <w:ind w:left="2704" w:hanging="1800"/>
      </w:pPr>
      <w:rPr>
        <w:rFonts w:eastAsiaTheme="minorHAnsi" w:hint="default"/>
        <w:b w:val="0"/>
      </w:rPr>
    </w:lvl>
  </w:abstractNum>
  <w:abstractNum w:abstractNumId="16" w15:restartNumberingAfterBreak="0">
    <w:nsid w:val="28434792"/>
    <w:multiLevelType w:val="hybridMultilevel"/>
    <w:tmpl w:val="788C1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C2B71"/>
    <w:multiLevelType w:val="multilevel"/>
    <w:tmpl w:val="9D203E36"/>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6632"/>
    <w:multiLevelType w:val="hybridMultilevel"/>
    <w:tmpl w:val="AEB03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06E6C"/>
    <w:multiLevelType w:val="hybridMultilevel"/>
    <w:tmpl w:val="09BA8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D210C"/>
    <w:multiLevelType w:val="hybridMultilevel"/>
    <w:tmpl w:val="156AD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858F7"/>
    <w:multiLevelType w:val="hybridMultilevel"/>
    <w:tmpl w:val="36F4A77E"/>
    <w:lvl w:ilvl="0" w:tplc="072C6650">
      <w:start w:val="1"/>
      <w:numFmt w:val="decimal"/>
      <w:lvlText w:val="%1)"/>
      <w:lvlJc w:val="left"/>
      <w:pPr>
        <w:ind w:left="420" w:hanging="360"/>
      </w:pPr>
      <w:rPr>
        <w:rFonts w:ascii="Calibri" w:eastAsia="Times New Roman" w:hAnsi="Calibri"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3BBC66B6"/>
    <w:multiLevelType w:val="hybridMultilevel"/>
    <w:tmpl w:val="74F8ED7C"/>
    <w:lvl w:ilvl="0" w:tplc="B858ADD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DDA0717"/>
    <w:multiLevelType w:val="hybridMultilevel"/>
    <w:tmpl w:val="96D607B2"/>
    <w:lvl w:ilvl="0" w:tplc="49968DE2">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EBC6C4F"/>
    <w:multiLevelType w:val="hybridMultilevel"/>
    <w:tmpl w:val="1AD4BB62"/>
    <w:lvl w:ilvl="0" w:tplc="F79EF2C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15:restartNumberingAfterBreak="0">
    <w:nsid w:val="3EFC1411"/>
    <w:multiLevelType w:val="hybridMultilevel"/>
    <w:tmpl w:val="77C684DA"/>
    <w:lvl w:ilvl="0" w:tplc="2EC6D91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6"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40695C"/>
    <w:multiLevelType w:val="hybridMultilevel"/>
    <w:tmpl w:val="8266F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9" w15:restartNumberingAfterBreak="0">
    <w:nsid w:val="4B9269FC"/>
    <w:multiLevelType w:val="hybridMultilevel"/>
    <w:tmpl w:val="3420F758"/>
    <w:lvl w:ilvl="0" w:tplc="31B450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1" w15:restartNumberingAfterBreak="0">
    <w:nsid w:val="5A5E0214"/>
    <w:multiLevelType w:val="hybridMultilevel"/>
    <w:tmpl w:val="BD8E6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528AE"/>
    <w:multiLevelType w:val="hybridMultilevel"/>
    <w:tmpl w:val="028E55C2"/>
    <w:lvl w:ilvl="0" w:tplc="5762B86E">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2C25E5"/>
    <w:multiLevelType w:val="hybridMultilevel"/>
    <w:tmpl w:val="E70C5370"/>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4" w15:restartNumberingAfterBreak="0">
    <w:nsid w:val="65CA4698"/>
    <w:multiLevelType w:val="hybridMultilevel"/>
    <w:tmpl w:val="D0D2C14C"/>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93C67"/>
    <w:multiLevelType w:val="hybridMultilevel"/>
    <w:tmpl w:val="422027DC"/>
    <w:lvl w:ilvl="0" w:tplc="F356B9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9744AB0"/>
    <w:multiLevelType w:val="hybridMultilevel"/>
    <w:tmpl w:val="8E3E8DC8"/>
    <w:lvl w:ilvl="0" w:tplc="80B89CC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8" w15:restartNumberingAfterBreak="0">
    <w:nsid w:val="6BFE2C4B"/>
    <w:multiLevelType w:val="hybridMultilevel"/>
    <w:tmpl w:val="92ECCE3E"/>
    <w:lvl w:ilvl="0" w:tplc="C30EA546">
      <w:start w:val="1"/>
      <w:numFmt w:val="decimal"/>
      <w:lvlText w:val="%1."/>
      <w:lvlJc w:val="left"/>
      <w:pPr>
        <w:ind w:left="473" w:hanging="360"/>
      </w:pPr>
      <w:rPr>
        <w:rFonts w:eastAsiaTheme="minorHAnsi" w:hint="default"/>
        <w:b/>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9"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164F2C"/>
    <w:multiLevelType w:val="hybridMultilevel"/>
    <w:tmpl w:val="2AFEB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2"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6"/>
  </w:num>
  <w:num w:numId="4">
    <w:abstractNumId w:val="36"/>
  </w:num>
  <w:num w:numId="5">
    <w:abstractNumId w:val="39"/>
  </w:num>
  <w:num w:numId="6">
    <w:abstractNumId w:val="30"/>
  </w:num>
  <w:num w:numId="7">
    <w:abstractNumId w:val="40"/>
  </w:num>
  <w:num w:numId="8">
    <w:abstractNumId w:val="42"/>
  </w:num>
  <w:num w:numId="9">
    <w:abstractNumId w:val="3"/>
  </w:num>
  <w:num w:numId="10">
    <w:abstractNumId w:val="23"/>
  </w:num>
  <w:num w:numId="11">
    <w:abstractNumId w:val="28"/>
  </w:num>
  <w:num w:numId="12">
    <w:abstractNumId w:val="2"/>
  </w:num>
  <w:num w:numId="13">
    <w:abstractNumId w:val="41"/>
  </w:num>
  <w:num w:numId="14">
    <w:abstractNumId w:val="26"/>
  </w:num>
  <w:num w:numId="15">
    <w:abstractNumId w:val="29"/>
  </w:num>
  <w:num w:numId="16">
    <w:abstractNumId w:val="1"/>
  </w:num>
  <w:num w:numId="17">
    <w:abstractNumId w:val="32"/>
  </w:num>
  <w:num w:numId="18">
    <w:abstractNumId w:val="14"/>
  </w:num>
  <w:num w:numId="19">
    <w:abstractNumId w:val="8"/>
  </w:num>
  <w:num w:numId="20">
    <w:abstractNumId w:val="22"/>
  </w:num>
  <w:num w:numId="21">
    <w:abstractNumId w:val="4"/>
  </w:num>
  <w:num w:numId="22">
    <w:abstractNumId w:val="21"/>
  </w:num>
  <w:num w:numId="23">
    <w:abstractNumId w:val="12"/>
  </w:num>
  <w:num w:numId="24">
    <w:abstractNumId w:val="37"/>
  </w:num>
  <w:num w:numId="25">
    <w:abstractNumId w:val="35"/>
  </w:num>
  <w:num w:numId="26">
    <w:abstractNumId w:val="16"/>
  </w:num>
  <w:num w:numId="27">
    <w:abstractNumId w:val="11"/>
  </w:num>
  <w:num w:numId="28">
    <w:abstractNumId w:val="27"/>
  </w:num>
  <w:num w:numId="29">
    <w:abstractNumId w:val="13"/>
  </w:num>
  <w:num w:numId="30">
    <w:abstractNumId w:val="31"/>
  </w:num>
  <w:num w:numId="31">
    <w:abstractNumId w:val="18"/>
  </w:num>
  <w:num w:numId="32">
    <w:abstractNumId w:val="33"/>
  </w:num>
  <w:num w:numId="33">
    <w:abstractNumId w:val="19"/>
  </w:num>
  <w:num w:numId="34">
    <w:abstractNumId w:val="34"/>
  </w:num>
  <w:num w:numId="35">
    <w:abstractNumId w:val="7"/>
  </w:num>
  <w:num w:numId="36">
    <w:abstractNumId w:val="20"/>
  </w:num>
  <w:num w:numId="37">
    <w:abstractNumId w:val="0"/>
  </w:num>
  <w:num w:numId="38">
    <w:abstractNumId w:val="15"/>
  </w:num>
  <w:num w:numId="39">
    <w:abstractNumId w:val="17"/>
  </w:num>
  <w:num w:numId="40">
    <w:abstractNumId w:val="38"/>
  </w:num>
  <w:num w:numId="41">
    <w:abstractNumId w:val="9"/>
  </w:num>
  <w:num w:numId="42">
    <w:abstractNumId w:val="24"/>
  </w:num>
  <w:num w:numId="4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017D"/>
    <w:rsid w:val="00000B4A"/>
    <w:rsid w:val="00007137"/>
    <w:rsid w:val="000171BD"/>
    <w:rsid w:val="00020194"/>
    <w:rsid w:val="0002235C"/>
    <w:rsid w:val="00024895"/>
    <w:rsid w:val="000256B3"/>
    <w:rsid w:val="0002687F"/>
    <w:rsid w:val="00030F67"/>
    <w:rsid w:val="000320B9"/>
    <w:rsid w:val="00034858"/>
    <w:rsid w:val="000368E6"/>
    <w:rsid w:val="00036F7B"/>
    <w:rsid w:val="00037CB0"/>
    <w:rsid w:val="00042E55"/>
    <w:rsid w:val="00044BA7"/>
    <w:rsid w:val="00045619"/>
    <w:rsid w:val="00045999"/>
    <w:rsid w:val="00046275"/>
    <w:rsid w:val="00050E6B"/>
    <w:rsid w:val="000540C1"/>
    <w:rsid w:val="00054408"/>
    <w:rsid w:val="00055D1C"/>
    <w:rsid w:val="0006404E"/>
    <w:rsid w:val="00066245"/>
    <w:rsid w:val="000666F3"/>
    <w:rsid w:val="00071778"/>
    <w:rsid w:val="000736C8"/>
    <w:rsid w:val="0007445A"/>
    <w:rsid w:val="000764C7"/>
    <w:rsid w:val="00076851"/>
    <w:rsid w:val="00076C74"/>
    <w:rsid w:val="00080E46"/>
    <w:rsid w:val="00092956"/>
    <w:rsid w:val="00093FB4"/>
    <w:rsid w:val="00095A8B"/>
    <w:rsid w:val="00096338"/>
    <w:rsid w:val="00096EEA"/>
    <w:rsid w:val="000A04EF"/>
    <w:rsid w:val="000A0649"/>
    <w:rsid w:val="000A0B22"/>
    <w:rsid w:val="000A150F"/>
    <w:rsid w:val="000A41B6"/>
    <w:rsid w:val="000A55B5"/>
    <w:rsid w:val="000A597F"/>
    <w:rsid w:val="000A5F93"/>
    <w:rsid w:val="000A60AD"/>
    <w:rsid w:val="000B0C2A"/>
    <w:rsid w:val="000B1196"/>
    <w:rsid w:val="000B271C"/>
    <w:rsid w:val="000B3378"/>
    <w:rsid w:val="000B3C7E"/>
    <w:rsid w:val="000B5B0A"/>
    <w:rsid w:val="000B67CF"/>
    <w:rsid w:val="000C26E6"/>
    <w:rsid w:val="000C3479"/>
    <w:rsid w:val="000C70D9"/>
    <w:rsid w:val="000D46A3"/>
    <w:rsid w:val="000D6B20"/>
    <w:rsid w:val="000D6E9B"/>
    <w:rsid w:val="000E5B5F"/>
    <w:rsid w:val="000E6D10"/>
    <w:rsid w:val="000E7160"/>
    <w:rsid w:val="000F1D17"/>
    <w:rsid w:val="000F463B"/>
    <w:rsid w:val="000F758F"/>
    <w:rsid w:val="0010118D"/>
    <w:rsid w:val="00101AA6"/>
    <w:rsid w:val="00102D77"/>
    <w:rsid w:val="00103564"/>
    <w:rsid w:val="001063D0"/>
    <w:rsid w:val="001068A3"/>
    <w:rsid w:val="0011044E"/>
    <w:rsid w:val="001121B6"/>
    <w:rsid w:val="00112A23"/>
    <w:rsid w:val="00114233"/>
    <w:rsid w:val="00115267"/>
    <w:rsid w:val="00117993"/>
    <w:rsid w:val="00117CF1"/>
    <w:rsid w:val="001200E7"/>
    <w:rsid w:val="0012248C"/>
    <w:rsid w:val="00122EF5"/>
    <w:rsid w:val="001238A3"/>
    <w:rsid w:val="0012425A"/>
    <w:rsid w:val="00125C8A"/>
    <w:rsid w:val="001275EE"/>
    <w:rsid w:val="0013032C"/>
    <w:rsid w:val="00132913"/>
    <w:rsid w:val="00136E72"/>
    <w:rsid w:val="00140103"/>
    <w:rsid w:val="00141A99"/>
    <w:rsid w:val="00145DD9"/>
    <w:rsid w:val="00147EA5"/>
    <w:rsid w:val="001519BD"/>
    <w:rsid w:val="00152045"/>
    <w:rsid w:val="0015424B"/>
    <w:rsid w:val="00160CDB"/>
    <w:rsid w:val="0016249C"/>
    <w:rsid w:val="0016338C"/>
    <w:rsid w:val="001675C7"/>
    <w:rsid w:val="001722AE"/>
    <w:rsid w:val="00177915"/>
    <w:rsid w:val="00181057"/>
    <w:rsid w:val="0018310F"/>
    <w:rsid w:val="001863D6"/>
    <w:rsid w:val="00187266"/>
    <w:rsid w:val="00187A97"/>
    <w:rsid w:val="00190C69"/>
    <w:rsid w:val="00192913"/>
    <w:rsid w:val="0019347F"/>
    <w:rsid w:val="00194D55"/>
    <w:rsid w:val="00196536"/>
    <w:rsid w:val="001965B9"/>
    <w:rsid w:val="00196A3B"/>
    <w:rsid w:val="001A03D3"/>
    <w:rsid w:val="001A1EF8"/>
    <w:rsid w:val="001A2B57"/>
    <w:rsid w:val="001A3991"/>
    <w:rsid w:val="001A441C"/>
    <w:rsid w:val="001A6236"/>
    <w:rsid w:val="001A66F6"/>
    <w:rsid w:val="001A6CC9"/>
    <w:rsid w:val="001A775F"/>
    <w:rsid w:val="001A7865"/>
    <w:rsid w:val="001B0E98"/>
    <w:rsid w:val="001B335D"/>
    <w:rsid w:val="001B5689"/>
    <w:rsid w:val="001B56C2"/>
    <w:rsid w:val="001B658F"/>
    <w:rsid w:val="001D0D03"/>
    <w:rsid w:val="001D29FC"/>
    <w:rsid w:val="001D2FBE"/>
    <w:rsid w:val="001D6C1E"/>
    <w:rsid w:val="001E4501"/>
    <w:rsid w:val="001E4945"/>
    <w:rsid w:val="001F0F79"/>
    <w:rsid w:val="001F2264"/>
    <w:rsid w:val="001F2B00"/>
    <w:rsid w:val="001F42BE"/>
    <w:rsid w:val="001F599F"/>
    <w:rsid w:val="001F7F19"/>
    <w:rsid w:val="00200032"/>
    <w:rsid w:val="0020104F"/>
    <w:rsid w:val="00204BD0"/>
    <w:rsid w:val="00211D91"/>
    <w:rsid w:val="002165F5"/>
    <w:rsid w:val="00217FD1"/>
    <w:rsid w:val="0022230C"/>
    <w:rsid w:val="002260A0"/>
    <w:rsid w:val="00226ABE"/>
    <w:rsid w:val="002301D7"/>
    <w:rsid w:val="002327C5"/>
    <w:rsid w:val="0024052F"/>
    <w:rsid w:val="00241800"/>
    <w:rsid w:val="00241BF1"/>
    <w:rsid w:val="002503B8"/>
    <w:rsid w:val="00251926"/>
    <w:rsid w:val="00261881"/>
    <w:rsid w:val="00264B45"/>
    <w:rsid w:val="002660ED"/>
    <w:rsid w:val="00270327"/>
    <w:rsid w:val="00270667"/>
    <w:rsid w:val="00270721"/>
    <w:rsid w:val="00271863"/>
    <w:rsid w:val="00271B34"/>
    <w:rsid w:val="00273558"/>
    <w:rsid w:val="002763CE"/>
    <w:rsid w:val="00290135"/>
    <w:rsid w:val="002951F6"/>
    <w:rsid w:val="002A4863"/>
    <w:rsid w:val="002A4E19"/>
    <w:rsid w:val="002A5F9F"/>
    <w:rsid w:val="002A6287"/>
    <w:rsid w:val="002A70FF"/>
    <w:rsid w:val="002A75F0"/>
    <w:rsid w:val="002B00B1"/>
    <w:rsid w:val="002B02B6"/>
    <w:rsid w:val="002B13DF"/>
    <w:rsid w:val="002B1565"/>
    <w:rsid w:val="002C3D01"/>
    <w:rsid w:val="002C4BA8"/>
    <w:rsid w:val="002D0737"/>
    <w:rsid w:val="002D1006"/>
    <w:rsid w:val="002D104B"/>
    <w:rsid w:val="002D1941"/>
    <w:rsid w:val="002D209F"/>
    <w:rsid w:val="002D41F6"/>
    <w:rsid w:val="002D4947"/>
    <w:rsid w:val="002D5C8B"/>
    <w:rsid w:val="002E1CEC"/>
    <w:rsid w:val="002E3FA3"/>
    <w:rsid w:val="002E4729"/>
    <w:rsid w:val="002E529A"/>
    <w:rsid w:val="002E795C"/>
    <w:rsid w:val="002F0DE8"/>
    <w:rsid w:val="002F0F21"/>
    <w:rsid w:val="002F2B49"/>
    <w:rsid w:val="002F72AC"/>
    <w:rsid w:val="00301EA4"/>
    <w:rsid w:val="00306530"/>
    <w:rsid w:val="0031016C"/>
    <w:rsid w:val="00311272"/>
    <w:rsid w:val="00311851"/>
    <w:rsid w:val="00312D29"/>
    <w:rsid w:val="0031434B"/>
    <w:rsid w:val="003165D2"/>
    <w:rsid w:val="0032119A"/>
    <w:rsid w:val="00322487"/>
    <w:rsid w:val="00323F30"/>
    <w:rsid w:val="003259D1"/>
    <w:rsid w:val="00325AA0"/>
    <w:rsid w:val="003265B4"/>
    <w:rsid w:val="00327534"/>
    <w:rsid w:val="00332315"/>
    <w:rsid w:val="00333421"/>
    <w:rsid w:val="003345F9"/>
    <w:rsid w:val="00341E78"/>
    <w:rsid w:val="00342447"/>
    <w:rsid w:val="00343036"/>
    <w:rsid w:val="00343773"/>
    <w:rsid w:val="003440A1"/>
    <w:rsid w:val="003475BE"/>
    <w:rsid w:val="00350591"/>
    <w:rsid w:val="00353EEC"/>
    <w:rsid w:val="003544FB"/>
    <w:rsid w:val="00354BAE"/>
    <w:rsid w:val="00357F4A"/>
    <w:rsid w:val="003603AF"/>
    <w:rsid w:val="00361418"/>
    <w:rsid w:val="00363A95"/>
    <w:rsid w:val="00363C39"/>
    <w:rsid w:val="00371531"/>
    <w:rsid w:val="00375E20"/>
    <w:rsid w:val="00376153"/>
    <w:rsid w:val="00376494"/>
    <w:rsid w:val="00377487"/>
    <w:rsid w:val="00380F43"/>
    <w:rsid w:val="00381010"/>
    <w:rsid w:val="003819D1"/>
    <w:rsid w:val="00381EFC"/>
    <w:rsid w:val="003870A6"/>
    <w:rsid w:val="00390190"/>
    <w:rsid w:val="00390C40"/>
    <w:rsid w:val="00392167"/>
    <w:rsid w:val="003930F7"/>
    <w:rsid w:val="0039370A"/>
    <w:rsid w:val="00395C07"/>
    <w:rsid w:val="00395D7B"/>
    <w:rsid w:val="00396541"/>
    <w:rsid w:val="003968A9"/>
    <w:rsid w:val="00397B97"/>
    <w:rsid w:val="003A09BA"/>
    <w:rsid w:val="003A6E93"/>
    <w:rsid w:val="003A7C8E"/>
    <w:rsid w:val="003B13B8"/>
    <w:rsid w:val="003B4CF7"/>
    <w:rsid w:val="003B66AD"/>
    <w:rsid w:val="003B7149"/>
    <w:rsid w:val="003C00CB"/>
    <w:rsid w:val="003C09F1"/>
    <w:rsid w:val="003C7290"/>
    <w:rsid w:val="003D13AA"/>
    <w:rsid w:val="003D4E28"/>
    <w:rsid w:val="003E1B72"/>
    <w:rsid w:val="003E3445"/>
    <w:rsid w:val="003E3A81"/>
    <w:rsid w:val="003E3F31"/>
    <w:rsid w:val="003F1A18"/>
    <w:rsid w:val="00401437"/>
    <w:rsid w:val="004016C4"/>
    <w:rsid w:val="00402C42"/>
    <w:rsid w:val="00403E02"/>
    <w:rsid w:val="0041004D"/>
    <w:rsid w:val="004108B5"/>
    <w:rsid w:val="00411E6E"/>
    <w:rsid w:val="00412960"/>
    <w:rsid w:val="0041658C"/>
    <w:rsid w:val="004173FD"/>
    <w:rsid w:val="0042425F"/>
    <w:rsid w:val="004245A4"/>
    <w:rsid w:val="0042468A"/>
    <w:rsid w:val="0042749B"/>
    <w:rsid w:val="00431D36"/>
    <w:rsid w:val="004334A7"/>
    <w:rsid w:val="004335B4"/>
    <w:rsid w:val="004346F7"/>
    <w:rsid w:val="00434767"/>
    <w:rsid w:val="00436E68"/>
    <w:rsid w:val="00440C50"/>
    <w:rsid w:val="004410CF"/>
    <w:rsid w:val="0044178C"/>
    <w:rsid w:val="004420D6"/>
    <w:rsid w:val="00442185"/>
    <w:rsid w:val="004430C4"/>
    <w:rsid w:val="00447BB0"/>
    <w:rsid w:val="00450D0E"/>
    <w:rsid w:val="004519AB"/>
    <w:rsid w:val="004522CD"/>
    <w:rsid w:val="00454191"/>
    <w:rsid w:val="0045429A"/>
    <w:rsid w:val="0045445A"/>
    <w:rsid w:val="004548FB"/>
    <w:rsid w:val="00454DBD"/>
    <w:rsid w:val="00454F97"/>
    <w:rsid w:val="00455505"/>
    <w:rsid w:val="00461CEB"/>
    <w:rsid w:val="00462096"/>
    <w:rsid w:val="00462391"/>
    <w:rsid w:val="00463A74"/>
    <w:rsid w:val="004648A0"/>
    <w:rsid w:val="00464E0B"/>
    <w:rsid w:val="00471799"/>
    <w:rsid w:val="00471F21"/>
    <w:rsid w:val="00472D5B"/>
    <w:rsid w:val="004743F2"/>
    <w:rsid w:val="0047445E"/>
    <w:rsid w:val="00475229"/>
    <w:rsid w:val="00475885"/>
    <w:rsid w:val="00475F9C"/>
    <w:rsid w:val="00480DD0"/>
    <w:rsid w:val="00481AFE"/>
    <w:rsid w:val="0048470C"/>
    <w:rsid w:val="00484739"/>
    <w:rsid w:val="004862EE"/>
    <w:rsid w:val="004871B7"/>
    <w:rsid w:val="00494769"/>
    <w:rsid w:val="004A0985"/>
    <w:rsid w:val="004A1845"/>
    <w:rsid w:val="004A3670"/>
    <w:rsid w:val="004A3788"/>
    <w:rsid w:val="004A3D7D"/>
    <w:rsid w:val="004A4552"/>
    <w:rsid w:val="004A4A22"/>
    <w:rsid w:val="004A6429"/>
    <w:rsid w:val="004A7A37"/>
    <w:rsid w:val="004B0400"/>
    <w:rsid w:val="004B12F1"/>
    <w:rsid w:val="004B1E2F"/>
    <w:rsid w:val="004B5757"/>
    <w:rsid w:val="004B5B61"/>
    <w:rsid w:val="004B78CC"/>
    <w:rsid w:val="004B7AF2"/>
    <w:rsid w:val="004B7E6F"/>
    <w:rsid w:val="004C6F8F"/>
    <w:rsid w:val="004C72D1"/>
    <w:rsid w:val="004C76DA"/>
    <w:rsid w:val="004D0B78"/>
    <w:rsid w:val="004D0C05"/>
    <w:rsid w:val="004D183D"/>
    <w:rsid w:val="004D30F3"/>
    <w:rsid w:val="004D5F46"/>
    <w:rsid w:val="004E2A35"/>
    <w:rsid w:val="004E2D9F"/>
    <w:rsid w:val="004E45C8"/>
    <w:rsid w:val="004F13DB"/>
    <w:rsid w:val="004F1882"/>
    <w:rsid w:val="004F3964"/>
    <w:rsid w:val="004F4ED7"/>
    <w:rsid w:val="004F501D"/>
    <w:rsid w:val="004F6EC2"/>
    <w:rsid w:val="005000CD"/>
    <w:rsid w:val="0050230A"/>
    <w:rsid w:val="00503B20"/>
    <w:rsid w:val="0050666F"/>
    <w:rsid w:val="0051056D"/>
    <w:rsid w:val="0051237C"/>
    <w:rsid w:val="005125F6"/>
    <w:rsid w:val="0051265B"/>
    <w:rsid w:val="00514D83"/>
    <w:rsid w:val="00517B9D"/>
    <w:rsid w:val="00520C30"/>
    <w:rsid w:val="00533615"/>
    <w:rsid w:val="00534471"/>
    <w:rsid w:val="0053593B"/>
    <w:rsid w:val="00541580"/>
    <w:rsid w:val="00544006"/>
    <w:rsid w:val="00544750"/>
    <w:rsid w:val="0054623E"/>
    <w:rsid w:val="00547F95"/>
    <w:rsid w:val="005527E5"/>
    <w:rsid w:val="00553A6C"/>
    <w:rsid w:val="00553B21"/>
    <w:rsid w:val="00553BC4"/>
    <w:rsid w:val="00553BD3"/>
    <w:rsid w:val="0055531B"/>
    <w:rsid w:val="00557DE6"/>
    <w:rsid w:val="00562A04"/>
    <w:rsid w:val="00571EE4"/>
    <w:rsid w:val="0057288B"/>
    <w:rsid w:val="00573DAA"/>
    <w:rsid w:val="00574E14"/>
    <w:rsid w:val="00574FB6"/>
    <w:rsid w:val="005774AF"/>
    <w:rsid w:val="00580E19"/>
    <w:rsid w:val="00582D47"/>
    <w:rsid w:val="005842F7"/>
    <w:rsid w:val="0058623E"/>
    <w:rsid w:val="00586A5C"/>
    <w:rsid w:val="00590989"/>
    <w:rsid w:val="00591712"/>
    <w:rsid w:val="00591E3B"/>
    <w:rsid w:val="00592984"/>
    <w:rsid w:val="0059707D"/>
    <w:rsid w:val="005A0009"/>
    <w:rsid w:val="005A0167"/>
    <w:rsid w:val="005A4E43"/>
    <w:rsid w:val="005A6986"/>
    <w:rsid w:val="005A780A"/>
    <w:rsid w:val="005B0F45"/>
    <w:rsid w:val="005B14A4"/>
    <w:rsid w:val="005B1667"/>
    <w:rsid w:val="005B2378"/>
    <w:rsid w:val="005B2416"/>
    <w:rsid w:val="005B4CBA"/>
    <w:rsid w:val="005B5E5E"/>
    <w:rsid w:val="005B66D1"/>
    <w:rsid w:val="005C0EC6"/>
    <w:rsid w:val="005C5985"/>
    <w:rsid w:val="005C5FD4"/>
    <w:rsid w:val="005C6884"/>
    <w:rsid w:val="005D05CE"/>
    <w:rsid w:val="005D0A7B"/>
    <w:rsid w:val="005D3142"/>
    <w:rsid w:val="005D3384"/>
    <w:rsid w:val="005D491E"/>
    <w:rsid w:val="005D4B8C"/>
    <w:rsid w:val="005D5C7B"/>
    <w:rsid w:val="005E1BE5"/>
    <w:rsid w:val="005E3C82"/>
    <w:rsid w:val="005E424A"/>
    <w:rsid w:val="006010B7"/>
    <w:rsid w:val="00602C0C"/>
    <w:rsid w:val="00603FA9"/>
    <w:rsid w:val="00605435"/>
    <w:rsid w:val="00606C72"/>
    <w:rsid w:val="00606D24"/>
    <w:rsid w:val="0061182B"/>
    <w:rsid w:val="0061366E"/>
    <w:rsid w:val="00614C3E"/>
    <w:rsid w:val="00615E19"/>
    <w:rsid w:val="006171C0"/>
    <w:rsid w:val="0061724C"/>
    <w:rsid w:val="00617616"/>
    <w:rsid w:val="0061787F"/>
    <w:rsid w:val="00621212"/>
    <w:rsid w:val="00623298"/>
    <w:rsid w:val="006232FB"/>
    <w:rsid w:val="006248B0"/>
    <w:rsid w:val="00624B75"/>
    <w:rsid w:val="006254EA"/>
    <w:rsid w:val="00627447"/>
    <w:rsid w:val="00627FFA"/>
    <w:rsid w:val="006312BF"/>
    <w:rsid w:val="006319CF"/>
    <w:rsid w:val="006334C1"/>
    <w:rsid w:val="00634FD3"/>
    <w:rsid w:val="0063591E"/>
    <w:rsid w:val="00635E7E"/>
    <w:rsid w:val="00643AF1"/>
    <w:rsid w:val="006444B6"/>
    <w:rsid w:val="0064630B"/>
    <w:rsid w:val="00646D1D"/>
    <w:rsid w:val="0065242E"/>
    <w:rsid w:val="0065334A"/>
    <w:rsid w:val="00656E76"/>
    <w:rsid w:val="0066004E"/>
    <w:rsid w:val="00661187"/>
    <w:rsid w:val="0066129C"/>
    <w:rsid w:val="00666378"/>
    <w:rsid w:val="0066652F"/>
    <w:rsid w:val="00666BA2"/>
    <w:rsid w:val="00666ECB"/>
    <w:rsid w:val="00680C70"/>
    <w:rsid w:val="0068280C"/>
    <w:rsid w:val="0068382B"/>
    <w:rsid w:val="0068416E"/>
    <w:rsid w:val="006842FD"/>
    <w:rsid w:val="00684641"/>
    <w:rsid w:val="00685310"/>
    <w:rsid w:val="00686525"/>
    <w:rsid w:val="006901B0"/>
    <w:rsid w:val="006919CA"/>
    <w:rsid w:val="00691A43"/>
    <w:rsid w:val="00692385"/>
    <w:rsid w:val="00692D5E"/>
    <w:rsid w:val="00694B4A"/>
    <w:rsid w:val="006A517D"/>
    <w:rsid w:val="006A58AC"/>
    <w:rsid w:val="006B103C"/>
    <w:rsid w:val="006B1865"/>
    <w:rsid w:val="006B2030"/>
    <w:rsid w:val="006B7197"/>
    <w:rsid w:val="006C03D0"/>
    <w:rsid w:val="006C237A"/>
    <w:rsid w:val="006C31F1"/>
    <w:rsid w:val="006C38A0"/>
    <w:rsid w:val="006C3EBD"/>
    <w:rsid w:val="006C6C82"/>
    <w:rsid w:val="006D0269"/>
    <w:rsid w:val="006D17C1"/>
    <w:rsid w:val="006D62EC"/>
    <w:rsid w:val="006E3D30"/>
    <w:rsid w:val="006E4655"/>
    <w:rsid w:val="006E59BD"/>
    <w:rsid w:val="006F037D"/>
    <w:rsid w:val="006F0C29"/>
    <w:rsid w:val="006F410F"/>
    <w:rsid w:val="006F41D4"/>
    <w:rsid w:val="006F5541"/>
    <w:rsid w:val="006F6713"/>
    <w:rsid w:val="007019FA"/>
    <w:rsid w:val="007030E3"/>
    <w:rsid w:val="007034FC"/>
    <w:rsid w:val="00704B6D"/>
    <w:rsid w:val="00705D5E"/>
    <w:rsid w:val="00711468"/>
    <w:rsid w:val="00711810"/>
    <w:rsid w:val="00711B2F"/>
    <w:rsid w:val="00713967"/>
    <w:rsid w:val="00713D1A"/>
    <w:rsid w:val="00713DDD"/>
    <w:rsid w:val="0072022E"/>
    <w:rsid w:val="007263AA"/>
    <w:rsid w:val="00730C2C"/>
    <w:rsid w:val="007316FC"/>
    <w:rsid w:val="00732FAB"/>
    <w:rsid w:val="0073547B"/>
    <w:rsid w:val="0073618B"/>
    <w:rsid w:val="0073644D"/>
    <w:rsid w:val="00736687"/>
    <w:rsid w:val="00737AE0"/>
    <w:rsid w:val="007430D1"/>
    <w:rsid w:val="00747700"/>
    <w:rsid w:val="00747AC3"/>
    <w:rsid w:val="00750830"/>
    <w:rsid w:val="00750DF8"/>
    <w:rsid w:val="00750F2B"/>
    <w:rsid w:val="00753380"/>
    <w:rsid w:val="007549A9"/>
    <w:rsid w:val="0076295E"/>
    <w:rsid w:val="00762D9B"/>
    <w:rsid w:val="00767B86"/>
    <w:rsid w:val="00770D66"/>
    <w:rsid w:val="00771070"/>
    <w:rsid w:val="00773B27"/>
    <w:rsid w:val="00773E7C"/>
    <w:rsid w:val="00774A53"/>
    <w:rsid w:val="0077604B"/>
    <w:rsid w:val="00782332"/>
    <w:rsid w:val="007831F8"/>
    <w:rsid w:val="00784846"/>
    <w:rsid w:val="00786155"/>
    <w:rsid w:val="00786514"/>
    <w:rsid w:val="007865A0"/>
    <w:rsid w:val="00787E37"/>
    <w:rsid w:val="00796000"/>
    <w:rsid w:val="007A1B3A"/>
    <w:rsid w:val="007A22BB"/>
    <w:rsid w:val="007A28F8"/>
    <w:rsid w:val="007A371B"/>
    <w:rsid w:val="007A5875"/>
    <w:rsid w:val="007B2033"/>
    <w:rsid w:val="007B4675"/>
    <w:rsid w:val="007B4885"/>
    <w:rsid w:val="007B4B12"/>
    <w:rsid w:val="007B504A"/>
    <w:rsid w:val="007B5217"/>
    <w:rsid w:val="007B5EF7"/>
    <w:rsid w:val="007C42B0"/>
    <w:rsid w:val="007C5AEC"/>
    <w:rsid w:val="007C6DEE"/>
    <w:rsid w:val="007D1A8B"/>
    <w:rsid w:val="007D2308"/>
    <w:rsid w:val="007D30D5"/>
    <w:rsid w:val="007D3F8D"/>
    <w:rsid w:val="007D530F"/>
    <w:rsid w:val="007E0412"/>
    <w:rsid w:val="007E3BC0"/>
    <w:rsid w:val="007E41A8"/>
    <w:rsid w:val="007E42F0"/>
    <w:rsid w:val="007E65BA"/>
    <w:rsid w:val="007E65DE"/>
    <w:rsid w:val="007F2455"/>
    <w:rsid w:val="007F2885"/>
    <w:rsid w:val="007F5B35"/>
    <w:rsid w:val="007F6BA9"/>
    <w:rsid w:val="008012EB"/>
    <w:rsid w:val="00801FC1"/>
    <w:rsid w:val="0080393C"/>
    <w:rsid w:val="008057CF"/>
    <w:rsid w:val="00805C5D"/>
    <w:rsid w:val="00806FA3"/>
    <w:rsid w:val="0080740D"/>
    <w:rsid w:val="00811103"/>
    <w:rsid w:val="00811404"/>
    <w:rsid w:val="00812626"/>
    <w:rsid w:val="00813691"/>
    <w:rsid w:val="00814839"/>
    <w:rsid w:val="00820038"/>
    <w:rsid w:val="00822037"/>
    <w:rsid w:val="00827F2F"/>
    <w:rsid w:val="00831A0C"/>
    <w:rsid w:val="00835D08"/>
    <w:rsid w:val="00835D50"/>
    <w:rsid w:val="00836101"/>
    <w:rsid w:val="008362BE"/>
    <w:rsid w:val="008374DF"/>
    <w:rsid w:val="00840EE7"/>
    <w:rsid w:val="008459DF"/>
    <w:rsid w:val="00846AD7"/>
    <w:rsid w:val="00846E6D"/>
    <w:rsid w:val="0085596E"/>
    <w:rsid w:val="00856641"/>
    <w:rsid w:val="008566B0"/>
    <w:rsid w:val="008615B5"/>
    <w:rsid w:val="0087193E"/>
    <w:rsid w:val="00871CBD"/>
    <w:rsid w:val="00872924"/>
    <w:rsid w:val="00872F69"/>
    <w:rsid w:val="0088236C"/>
    <w:rsid w:val="00884F44"/>
    <w:rsid w:val="008854CB"/>
    <w:rsid w:val="0088572C"/>
    <w:rsid w:val="00886455"/>
    <w:rsid w:val="00892DBD"/>
    <w:rsid w:val="0089511A"/>
    <w:rsid w:val="00895E23"/>
    <w:rsid w:val="0089771F"/>
    <w:rsid w:val="008A0726"/>
    <w:rsid w:val="008A0F1D"/>
    <w:rsid w:val="008A1127"/>
    <w:rsid w:val="008A28DC"/>
    <w:rsid w:val="008A2AF5"/>
    <w:rsid w:val="008A2C4D"/>
    <w:rsid w:val="008A571E"/>
    <w:rsid w:val="008A742A"/>
    <w:rsid w:val="008B1E92"/>
    <w:rsid w:val="008B2CDD"/>
    <w:rsid w:val="008B46D6"/>
    <w:rsid w:val="008B48AE"/>
    <w:rsid w:val="008B4DDD"/>
    <w:rsid w:val="008B56B0"/>
    <w:rsid w:val="008B622A"/>
    <w:rsid w:val="008B77BF"/>
    <w:rsid w:val="008C0D53"/>
    <w:rsid w:val="008C2270"/>
    <w:rsid w:val="008C22D9"/>
    <w:rsid w:val="008C32E1"/>
    <w:rsid w:val="008C32E5"/>
    <w:rsid w:val="008C4438"/>
    <w:rsid w:val="008C6163"/>
    <w:rsid w:val="008C6535"/>
    <w:rsid w:val="008C7148"/>
    <w:rsid w:val="008D2B59"/>
    <w:rsid w:val="008D317D"/>
    <w:rsid w:val="008D3D6E"/>
    <w:rsid w:val="008D67D5"/>
    <w:rsid w:val="008E220B"/>
    <w:rsid w:val="008E28C1"/>
    <w:rsid w:val="008E2A54"/>
    <w:rsid w:val="008E2EFD"/>
    <w:rsid w:val="008E5B36"/>
    <w:rsid w:val="008E6126"/>
    <w:rsid w:val="008E7A52"/>
    <w:rsid w:val="008E7FF5"/>
    <w:rsid w:val="008F1AF6"/>
    <w:rsid w:val="008F1C47"/>
    <w:rsid w:val="008F393E"/>
    <w:rsid w:val="008F4D3E"/>
    <w:rsid w:val="008F5685"/>
    <w:rsid w:val="008F59CF"/>
    <w:rsid w:val="008F684B"/>
    <w:rsid w:val="008F7CE7"/>
    <w:rsid w:val="00900E81"/>
    <w:rsid w:val="00901C1F"/>
    <w:rsid w:val="0090564E"/>
    <w:rsid w:val="009056D1"/>
    <w:rsid w:val="00905E53"/>
    <w:rsid w:val="00907C33"/>
    <w:rsid w:val="0091040B"/>
    <w:rsid w:val="00910859"/>
    <w:rsid w:val="00911F90"/>
    <w:rsid w:val="009125E5"/>
    <w:rsid w:val="00912EE2"/>
    <w:rsid w:val="00913DC4"/>
    <w:rsid w:val="0091602F"/>
    <w:rsid w:val="00921C4E"/>
    <w:rsid w:val="0092490E"/>
    <w:rsid w:val="00926DAE"/>
    <w:rsid w:val="00930412"/>
    <w:rsid w:val="00932C4F"/>
    <w:rsid w:val="00935558"/>
    <w:rsid w:val="00935E65"/>
    <w:rsid w:val="00936444"/>
    <w:rsid w:val="009370D6"/>
    <w:rsid w:val="00937198"/>
    <w:rsid w:val="00943713"/>
    <w:rsid w:val="00943A7E"/>
    <w:rsid w:val="009440CA"/>
    <w:rsid w:val="00945C4B"/>
    <w:rsid w:val="00947DD1"/>
    <w:rsid w:val="0095167A"/>
    <w:rsid w:val="009539ED"/>
    <w:rsid w:val="00957606"/>
    <w:rsid w:val="0095761B"/>
    <w:rsid w:val="00960789"/>
    <w:rsid w:val="00961935"/>
    <w:rsid w:val="00962F3D"/>
    <w:rsid w:val="0097173F"/>
    <w:rsid w:val="00973D10"/>
    <w:rsid w:val="00975202"/>
    <w:rsid w:val="00975262"/>
    <w:rsid w:val="00975F82"/>
    <w:rsid w:val="0097685A"/>
    <w:rsid w:val="009819F8"/>
    <w:rsid w:val="00983F93"/>
    <w:rsid w:val="00984734"/>
    <w:rsid w:val="0098757F"/>
    <w:rsid w:val="009900E7"/>
    <w:rsid w:val="00992183"/>
    <w:rsid w:val="0099268D"/>
    <w:rsid w:val="00994C5D"/>
    <w:rsid w:val="009A0F94"/>
    <w:rsid w:val="009A1451"/>
    <w:rsid w:val="009A2BE7"/>
    <w:rsid w:val="009A3AB9"/>
    <w:rsid w:val="009A3B75"/>
    <w:rsid w:val="009A4E48"/>
    <w:rsid w:val="009A5616"/>
    <w:rsid w:val="009A56E9"/>
    <w:rsid w:val="009A59E0"/>
    <w:rsid w:val="009A63EE"/>
    <w:rsid w:val="009A73D6"/>
    <w:rsid w:val="009B18DD"/>
    <w:rsid w:val="009B50C8"/>
    <w:rsid w:val="009B5AD6"/>
    <w:rsid w:val="009B601C"/>
    <w:rsid w:val="009C161A"/>
    <w:rsid w:val="009C3B60"/>
    <w:rsid w:val="009D4A5A"/>
    <w:rsid w:val="009D4D10"/>
    <w:rsid w:val="009E1E13"/>
    <w:rsid w:val="009E29A6"/>
    <w:rsid w:val="009E3C05"/>
    <w:rsid w:val="009E5333"/>
    <w:rsid w:val="009E6759"/>
    <w:rsid w:val="009F094C"/>
    <w:rsid w:val="009F12C3"/>
    <w:rsid w:val="009F51BE"/>
    <w:rsid w:val="009F62AD"/>
    <w:rsid w:val="009F7A9D"/>
    <w:rsid w:val="00A00BD4"/>
    <w:rsid w:val="00A0299B"/>
    <w:rsid w:val="00A0467C"/>
    <w:rsid w:val="00A05BE9"/>
    <w:rsid w:val="00A06018"/>
    <w:rsid w:val="00A0681C"/>
    <w:rsid w:val="00A069F5"/>
    <w:rsid w:val="00A10742"/>
    <w:rsid w:val="00A16272"/>
    <w:rsid w:val="00A22B23"/>
    <w:rsid w:val="00A22FE7"/>
    <w:rsid w:val="00A313C0"/>
    <w:rsid w:val="00A36A2E"/>
    <w:rsid w:val="00A41990"/>
    <w:rsid w:val="00A42632"/>
    <w:rsid w:val="00A440C7"/>
    <w:rsid w:val="00A46D20"/>
    <w:rsid w:val="00A46E53"/>
    <w:rsid w:val="00A47B89"/>
    <w:rsid w:val="00A52CF8"/>
    <w:rsid w:val="00A530E4"/>
    <w:rsid w:val="00A5605B"/>
    <w:rsid w:val="00A6221A"/>
    <w:rsid w:val="00A63C18"/>
    <w:rsid w:val="00A6477E"/>
    <w:rsid w:val="00A65940"/>
    <w:rsid w:val="00A65F48"/>
    <w:rsid w:val="00A708A8"/>
    <w:rsid w:val="00A70B1E"/>
    <w:rsid w:val="00A7136F"/>
    <w:rsid w:val="00A719FE"/>
    <w:rsid w:val="00A72A1E"/>
    <w:rsid w:val="00A750D4"/>
    <w:rsid w:val="00A7629A"/>
    <w:rsid w:val="00A76B1B"/>
    <w:rsid w:val="00A820C4"/>
    <w:rsid w:val="00A82740"/>
    <w:rsid w:val="00A83D23"/>
    <w:rsid w:val="00A85458"/>
    <w:rsid w:val="00A87B6F"/>
    <w:rsid w:val="00A91E18"/>
    <w:rsid w:val="00AA04C7"/>
    <w:rsid w:val="00AA1A32"/>
    <w:rsid w:val="00AA1FDF"/>
    <w:rsid w:val="00AA5B29"/>
    <w:rsid w:val="00AA729B"/>
    <w:rsid w:val="00AA7CF0"/>
    <w:rsid w:val="00AB1DB7"/>
    <w:rsid w:val="00AB465C"/>
    <w:rsid w:val="00AB5617"/>
    <w:rsid w:val="00AC34F4"/>
    <w:rsid w:val="00AC4C79"/>
    <w:rsid w:val="00AC59DB"/>
    <w:rsid w:val="00AD26EC"/>
    <w:rsid w:val="00AD2BF7"/>
    <w:rsid w:val="00AD30D8"/>
    <w:rsid w:val="00AD3132"/>
    <w:rsid w:val="00AD5919"/>
    <w:rsid w:val="00AD5B87"/>
    <w:rsid w:val="00AD6BDF"/>
    <w:rsid w:val="00AD7A65"/>
    <w:rsid w:val="00AE07EA"/>
    <w:rsid w:val="00AE25A1"/>
    <w:rsid w:val="00AE4E37"/>
    <w:rsid w:val="00AE5126"/>
    <w:rsid w:val="00AF3D86"/>
    <w:rsid w:val="00AF4187"/>
    <w:rsid w:val="00AF4C73"/>
    <w:rsid w:val="00AF559F"/>
    <w:rsid w:val="00AF6CC2"/>
    <w:rsid w:val="00AF6CF3"/>
    <w:rsid w:val="00AF736F"/>
    <w:rsid w:val="00AF7C3C"/>
    <w:rsid w:val="00AF7CF5"/>
    <w:rsid w:val="00B03A7B"/>
    <w:rsid w:val="00B07231"/>
    <w:rsid w:val="00B10EFA"/>
    <w:rsid w:val="00B1389E"/>
    <w:rsid w:val="00B14D49"/>
    <w:rsid w:val="00B15136"/>
    <w:rsid w:val="00B16955"/>
    <w:rsid w:val="00B17D3D"/>
    <w:rsid w:val="00B22122"/>
    <w:rsid w:val="00B22266"/>
    <w:rsid w:val="00B2643A"/>
    <w:rsid w:val="00B301AF"/>
    <w:rsid w:val="00B301FC"/>
    <w:rsid w:val="00B307EC"/>
    <w:rsid w:val="00B32DB2"/>
    <w:rsid w:val="00B3331A"/>
    <w:rsid w:val="00B338F9"/>
    <w:rsid w:val="00B345F3"/>
    <w:rsid w:val="00B34D09"/>
    <w:rsid w:val="00B3532D"/>
    <w:rsid w:val="00B361C7"/>
    <w:rsid w:val="00B40002"/>
    <w:rsid w:val="00B4229A"/>
    <w:rsid w:val="00B44525"/>
    <w:rsid w:val="00B45598"/>
    <w:rsid w:val="00B501EF"/>
    <w:rsid w:val="00B5044F"/>
    <w:rsid w:val="00B53B4A"/>
    <w:rsid w:val="00B54EF0"/>
    <w:rsid w:val="00B55168"/>
    <w:rsid w:val="00B55E10"/>
    <w:rsid w:val="00B61749"/>
    <w:rsid w:val="00B618C2"/>
    <w:rsid w:val="00B63A60"/>
    <w:rsid w:val="00B65CD9"/>
    <w:rsid w:val="00B66CC0"/>
    <w:rsid w:val="00B67056"/>
    <w:rsid w:val="00B67EDD"/>
    <w:rsid w:val="00B73BBC"/>
    <w:rsid w:val="00B74522"/>
    <w:rsid w:val="00B75823"/>
    <w:rsid w:val="00B80EDE"/>
    <w:rsid w:val="00B814D5"/>
    <w:rsid w:val="00B82B45"/>
    <w:rsid w:val="00B83900"/>
    <w:rsid w:val="00B909FB"/>
    <w:rsid w:val="00B917AF"/>
    <w:rsid w:val="00B97A7F"/>
    <w:rsid w:val="00BA1629"/>
    <w:rsid w:val="00BA1A1D"/>
    <w:rsid w:val="00BA25CC"/>
    <w:rsid w:val="00BA274D"/>
    <w:rsid w:val="00BA2C4D"/>
    <w:rsid w:val="00BA484F"/>
    <w:rsid w:val="00BA557D"/>
    <w:rsid w:val="00BA612B"/>
    <w:rsid w:val="00BB6F71"/>
    <w:rsid w:val="00BB700C"/>
    <w:rsid w:val="00BC04FE"/>
    <w:rsid w:val="00BC19A9"/>
    <w:rsid w:val="00BC25F3"/>
    <w:rsid w:val="00BC4607"/>
    <w:rsid w:val="00BC4BED"/>
    <w:rsid w:val="00BC6379"/>
    <w:rsid w:val="00BC6722"/>
    <w:rsid w:val="00BD0CFB"/>
    <w:rsid w:val="00BD5699"/>
    <w:rsid w:val="00BD6D69"/>
    <w:rsid w:val="00BD77EA"/>
    <w:rsid w:val="00BD7EDA"/>
    <w:rsid w:val="00BE1E17"/>
    <w:rsid w:val="00BE421A"/>
    <w:rsid w:val="00BE4DB7"/>
    <w:rsid w:val="00BE7E98"/>
    <w:rsid w:val="00BE7EEA"/>
    <w:rsid w:val="00BF2C7D"/>
    <w:rsid w:val="00BF36C3"/>
    <w:rsid w:val="00BF37C4"/>
    <w:rsid w:val="00BF39F3"/>
    <w:rsid w:val="00BF3F6A"/>
    <w:rsid w:val="00BF400F"/>
    <w:rsid w:val="00BF5A21"/>
    <w:rsid w:val="00C00B44"/>
    <w:rsid w:val="00C01653"/>
    <w:rsid w:val="00C01951"/>
    <w:rsid w:val="00C036ED"/>
    <w:rsid w:val="00C03C66"/>
    <w:rsid w:val="00C03E01"/>
    <w:rsid w:val="00C07A59"/>
    <w:rsid w:val="00C07D1E"/>
    <w:rsid w:val="00C103FF"/>
    <w:rsid w:val="00C13FEE"/>
    <w:rsid w:val="00C16988"/>
    <w:rsid w:val="00C16E4A"/>
    <w:rsid w:val="00C17D72"/>
    <w:rsid w:val="00C2297F"/>
    <w:rsid w:val="00C25A11"/>
    <w:rsid w:val="00C25D15"/>
    <w:rsid w:val="00C27E67"/>
    <w:rsid w:val="00C30786"/>
    <w:rsid w:val="00C32BD0"/>
    <w:rsid w:val="00C3512F"/>
    <w:rsid w:val="00C37205"/>
    <w:rsid w:val="00C37B15"/>
    <w:rsid w:val="00C37B6A"/>
    <w:rsid w:val="00C42570"/>
    <w:rsid w:val="00C43FF4"/>
    <w:rsid w:val="00C45291"/>
    <w:rsid w:val="00C549EC"/>
    <w:rsid w:val="00C61BBA"/>
    <w:rsid w:val="00C64DA8"/>
    <w:rsid w:val="00C70013"/>
    <w:rsid w:val="00C70CA0"/>
    <w:rsid w:val="00C71336"/>
    <w:rsid w:val="00C71960"/>
    <w:rsid w:val="00C75552"/>
    <w:rsid w:val="00C75731"/>
    <w:rsid w:val="00C76FCF"/>
    <w:rsid w:val="00C77643"/>
    <w:rsid w:val="00C82F0C"/>
    <w:rsid w:val="00C86CA9"/>
    <w:rsid w:val="00C91E69"/>
    <w:rsid w:val="00C925EC"/>
    <w:rsid w:val="00C930F7"/>
    <w:rsid w:val="00C9776F"/>
    <w:rsid w:val="00CA04F1"/>
    <w:rsid w:val="00CA3324"/>
    <w:rsid w:val="00CA3D54"/>
    <w:rsid w:val="00CA405A"/>
    <w:rsid w:val="00CA5E85"/>
    <w:rsid w:val="00CA7B58"/>
    <w:rsid w:val="00CB069C"/>
    <w:rsid w:val="00CB253A"/>
    <w:rsid w:val="00CB4732"/>
    <w:rsid w:val="00CC0AF1"/>
    <w:rsid w:val="00CC12CA"/>
    <w:rsid w:val="00CC2E1B"/>
    <w:rsid w:val="00CC3066"/>
    <w:rsid w:val="00CC3D07"/>
    <w:rsid w:val="00CC4AB1"/>
    <w:rsid w:val="00CC5903"/>
    <w:rsid w:val="00CC6249"/>
    <w:rsid w:val="00CC7B85"/>
    <w:rsid w:val="00CD2E2F"/>
    <w:rsid w:val="00CD42E4"/>
    <w:rsid w:val="00CD5013"/>
    <w:rsid w:val="00CD66DE"/>
    <w:rsid w:val="00CE2FAF"/>
    <w:rsid w:val="00CE4C77"/>
    <w:rsid w:val="00CE5BF0"/>
    <w:rsid w:val="00CE67F7"/>
    <w:rsid w:val="00CE7BB3"/>
    <w:rsid w:val="00CF2459"/>
    <w:rsid w:val="00CF694F"/>
    <w:rsid w:val="00CF6FFF"/>
    <w:rsid w:val="00D01016"/>
    <w:rsid w:val="00D023BC"/>
    <w:rsid w:val="00D03CAE"/>
    <w:rsid w:val="00D04457"/>
    <w:rsid w:val="00D0645A"/>
    <w:rsid w:val="00D109BA"/>
    <w:rsid w:val="00D11553"/>
    <w:rsid w:val="00D11B05"/>
    <w:rsid w:val="00D12651"/>
    <w:rsid w:val="00D13961"/>
    <w:rsid w:val="00D1531B"/>
    <w:rsid w:val="00D16F84"/>
    <w:rsid w:val="00D203BC"/>
    <w:rsid w:val="00D2398F"/>
    <w:rsid w:val="00D24327"/>
    <w:rsid w:val="00D2575B"/>
    <w:rsid w:val="00D25AD2"/>
    <w:rsid w:val="00D26D80"/>
    <w:rsid w:val="00D27202"/>
    <w:rsid w:val="00D30E53"/>
    <w:rsid w:val="00D30F92"/>
    <w:rsid w:val="00D31A70"/>
    <w:rsid w:val="00D3440E"/>
    <w:rsid w:val="00D34F18"/>
    <w:rsid w:val="00D3732F"/>
    <w:rsid w:val="00D4121C"/>
    <w:rsid w:val="00D433D8"/>
    <w:rsid w:val="00D437A0"/>
    <w:rsid w:val="00D43954"/>
    <w:rsid w:val="00D44D58"/>
    <w:rsid w:val="00D4510E"/>
    <w:rsid w:val="00D453DD"/>
    <w:rsid w:val="00D4653B"/>
    <w:rsid w:val="00D476DC"/>
    <w:rsid w:val="00D47FCD"/>
    <w:rsid w:val="00D55A40"/>
    <w:rsid w:val="00D6234F"/>
    <w:rsid w:val="00D6427E"/>
    <w:rsid w:val="00D661FE"/>
    <w:rsid w:val="00D675E6"/>
    <w:rsid w:val="00D70949"/>
    <w:rsid w:val="00D72069"/>
    <w:rsid w:val="00D7328E"/>
    <w:rsid w:val="00D7424E"/>
    <w:rsid w:val="00D7515C"/>
    <w:rsid w:val="00D81E0F"/>
    <w:rsid w:val="00D82CDA"/>
    <w:rsid w:val="00D84765"/>
    <w:rsid w:val="00D87B3E"/>
    <w:rsid w:val="00D945DA"/>
    <w:rsid w:val="00D96E70"/>
    <w:rsid w:val="00DA23AD"/>
    <w:rsid w:val="00DA58D8"/>
    <w:rsid w:val="00DA5E1B"/>
    <w:rsid w:val="00DA6006"/>
    <w:rsid w:val="00DB04F9"/>
    <w:rsid w:val="00DB7DD4"/>
    <w:rsid w:val="00DC0E1B"/>
    <w:rsid w:val="00DC6BB5"/>
    <w:rsid w:val="00DC7893"/>
    <w:rsid w:val="00DD0DA7"/>
    <w:rsid w:val="00DD32BD"/>
    <w:rsid w:val="00DD4B71"/>
    <w:rsid w:val="00DD54AF"/>
    <w:rsid w:val="00DE4988"/>
    <w:rsid w:val="00DE4F0F"/>
    <w:rsid w:val="00DE6DBB"/>
    <w:rsid w:val="00DF0926"/>
    <w:rsid w:val="00E02803"/>
    <w:rsid w:val="00E04638"/>
    <w:rsid w:val="00E04D90"/>
    <w:rsid w:val="00E07496"/>
    <w:rsid w:val="00E1323C"/>
    <w:rsid w:val="00E13E3E"/>
    <w:rsid w:val="00E14D13"/>
    <w:rsid w:val="00E15F94"/>
    <w:rsid w:val="00E15FCD"/>
    <w:rsid w:val="00E225F5"/>
    <w:rsid w:val="00E22857"/>
    <w:rsid w:val="00E228E6"/>
    <w:rsid w:val="00E2349D"/>
    <w:rsid w:val="00E24F52"/>
    <w:rsid w:val="00E25E63"/>
    <w:rsid w:val="00E27B4B"/>
    <w:rsid w:val="00E310E7"/>
    <w:rsid w:val="00E315FC"/>
    <w:rsid w:val="00E321C7"/>
    <w:rsid w:val="00E34238"/>
    <w:rsid w:val="00E348AD"/>
    <w:rsid w:val="00E36274"/>
    <w:rsid w:val="00E41EF8"/>
    <w:rsid w:val="00E54AA1"/>
    <w:rsid w:val="00E560F6"/>
    <w:rsid w:val="00E63A35"/>
    <w:rsid w:val="00E641CB"/>
    <w:rsid w:val="00E641D7"/>
    <w:rsid w:val="00E64B39"/>
    <w:rsid w:val="00E72331"/>
    <w:rsid w:val="00E738C0"/>
    <w:rsid w:val="00E74228"/>
    <w:rsid w:val="00E74478"/>
    <w:rsid w:val="00E745DD"/>
    <w:rsid w:val="00E74ADE"/>
    <w:rsid w:val="00E76362"/>
    <w:rsid w:val="00E76AEC"/>
    <w:rsid w:val="00E77D3D"/>
    <w:rsid w:val="00E805CA"/>
    <w:rsid w:val="00E81B09"/>
    <w:rsid w:val="00E907E4"/>
    <w:rsid w:val="00E92CC5"/>
    <w:rsid w:val="00E964EC"/>
    <w:rsid w:val="00E96770"/>
    <w:rsid w:val="00E9681A"/>
    <w:rsid w:val="00E97B63"/>
    <w:rsid w:val="00EA151E"/>
    <w:rsid w:val="00EA2889"/>
    <w:rsid w:val="00EA2A7E"/>
    <w:rsid w:val="00EA765D"/>
    <w:rsid w:val="00EB3B0E"/>
    <w:rsid w:val="00EB52C9"/>
    <w:rsid w:val="00EB7D73"/>
    <w:rsid w:val="00EC0327"/>
    <w:rsid w:val="00EC1355"/>
    <w:rsid w:val="00EC1543"/>
    <w:rsid w:val="00EC23E8"/>
    <w:rsid w:val="00EC73BF"/>
    <w:rsid w:val="00ED2CAF"/>
    <w:rsid w:val="00ED2DD5"/>
    <w:rsid w:val="00EE10DE"/>
    <w:rsid w:val="00EE4AF8"/>
    <w:rsid w:val="00EF2A28"/>
    <w:rsid w:val="00EF5333"/>
    <w:rsid w:val="00EF6683"/>
    <w:rsid w:val="00EF7AAF"/>
    <w:rsid w:val="00EF7B6E"/>
    <w:rsid w:val="00F01CDB"/>
    <w:rsid w:val="00F02B1F"/>
    <w:rsid w:val="00F1026C"/>
    <w:rsid w:val="00F112D4"/>
    <w:rsid w:val="00F11742"/>
    <w:rsid w:val="00F11FCD"/>
    <w:rsid w:val="00F12129"/>
    <w:rsid w:val="00F12E52"/>
    <w:rsid w:val="00F14D1C"/>
    <w:rsid w:val="00F23D50"/>
    <w:rsid w:val="00F267BB"/>
    <w:rsid w:val="00F26935"/>
    <w:rsid w:val="00F26F87"/>
    <w:rsid w:val="00F330F9"/>
    <w:rsid w:val="00F36A5A"/>
    <w:rsid w:val="00F3783F"/>
    <w:rsid w:val="00F42D2A"/>
    <w:rsid w:val="00F43D93"/>
    <w:rsid w:val="00F449A1"/>
    <w:rsid w:val="00F45432"/>
    <w:rsid w:val="00F57A65"/>
    <w:rsid w:val="00F62B2E"/>
    <w:rsid w:val="00F72113"/>
    <w:rsid w:val="00F74AF7"/>
    <w:rsid w:val="00F77194"/>
    <w:rsid w:val="00F8660F"/>
    <w:rsid w:val="00F919EB"/>
    <w:rsid w:val="00F9231F"/>
    <w:rsid w:val="00F9622D"/>
    <w:rsid w:val="00F97AB1"/>
    <w:rsid w:val="00FA2545"/>
    <w:rsid w:val="00FA39B4"/>
    <w:rsid w:val="00FA4EA2"/>
    <w:rsid w:val="00FA699A"/>
    <w:rsid w:val="00FB2495"/>
    <w:rsid w:val="00FB5AA7"/>
    <w:rsid w:val="00FB60AD"/>
    <w:rsid w:val="00FC2ABF"/>
    <w:rsid w:val="00FC4198"/>
    <w:rsid w:val="00FD2F82"/>
    <w:rsid w:val="00FE13BE"/>
    <w:rsid w:val="00FE1729"/>
    <w:rsid w:val="00FE2440"/>
    <w:rsid w:val="00FE5E10"/>
    <w:rsid w:val="00FE6F8D"/>
    <w:rsid w:val="00FE7E26"/>
    <w:rsid w:val="00FF38E5"/>
    <w:rsid w:val="00FF5390"/>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794028"/>
  <w15:docId w15:val="{CD41EA33-8E19-44B0-9EDC-0881C4FB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character" w:customStyle="1" w:styleId="apple-converted-space">
    <w:name w:val="apple-converted-space"/>
    <w:basedOn w:val="DefaultParagraphFont"/>
    <w:rsid w:val="00E228E6"/>
  </w:style>
  <w:style w:type="paragraph" w:styleId="EndnoteText">
    <w:name w:val="endnote text"/>
    <w:basedOn w:val="Normal"/>
    <w:link w:val="EndnoteTextChar"/>
    <w:uiPriority w:val="99"/>
    <w:unhideWhenUsed/>
    <w:rsid w:val="00EE10DE"/>
    <w:rPr>
      <w:sz w:val="24"/>
      <w:szCs w:val="24"/>
    </w:rPr>
  </w:style>
  <w:style w:type="character" w:customStyle="1" w:styleId="EndnoteTextChar">
    <w:name w:val="Endnote Text Char"/>
    <w:basedOn w:val="DefaultParagraphFont"/>
    <w:link w:val="EndnoteText"/>
    <w:uiPriority w:val="99"/>
    <w:rsid w:val="00EE10DE"/>
    <w:rPr>
      <w:rFonts w:ascii="Times New Roman" w:hAnsi="Times New Roman"/>
      <w:sz w:val="24"/>
      <w:szCs w:val="24"/>
    </w:rPr>
  </w:style>
  <w:style w:type="character" w:styleId="EndnoteReference">
    <w:name w:val="endnote reference"/>
    <w:basedOn w:val="DefaultParagraphFont"/>
    <w:uiPriority w:val="99"/>
    <w:unhideWhenUsed/>
    <w:rsid w:val="00EE1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4321">
      <w:bodyDiv w:val="1"/>
      <w:marLeft w:val="0"/>
      <w:marRight w:val="0"/>
      <w:marTop w:val="0"/>
      <w:marBottom w:val="0"/>
      <w:divBdr>
        <w:top w:val="none" w:sz="0" w:space="0" w:color="auto"/>
        <w:left w:val="none" w:sz="0" w:space="0" w:color="auto"/>
        <w:bottom w:val="none" w:sz="0" w:space="0" w:color="auto"/>
        <w:right w:val="none" w:sz="0" w:space="0" w:color="auto"/>
      </w:divBdr>
    </w:div>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173497111">
      <w:bodyDiv w:val="1"/>
      <w:marLeft w:val="0"/>
      <w:marRight w:val="0"/>
      <w:marTop w:val="0"/>
      <w:marBottom w:val="0"/>
      <w:divBdr>
        <w:top w:val="none" w:sz="0" w:space="0" w:color="auto"/>
        <w:left w:val="none" w:sz="0" w:space="0" w:color="auto"/>
        <w:bottom w:val="none" w:sz="0" w:space="0" w:color="auto"/>
        <w:right w:val="none" w:sz="0" w:space="0" w:color="auto"/>
      </w:divBdr>
    </w:div>
    <w:div w:id="1331250951">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775443935">
      <w:bodyDiv w:val="1"/>
      <w:marLeft w:val="0"/>
      <w:marRight w:val="0"/>
      <w:marTop w:val="0"/>
      <w:marBottom w:val="0"/>
      <w:divBdr>
        <w:top w:val="none" w:sz="0" w:space="0" w:color="auto"/>
        <w:left w:val="none" w:sz="0" w:space="0" w:color="auto"/>
        <w:bottom w:val="none" w:sz="0" w:space="0" w:color="auto"/>
        <w:right w:val="none" w:sz="0" w:space="0" w:color="auto"/>
      </w:divBdr>
    </w:div>
    <w:div w:id="1865821842">
      <w:bodyDiv w:val="1"/>
      <w:marLeft w:val="0"/>
      <w:marRight w:val="0"/>
      <w:marTop w:val="0"/>
      <w:marBottom w:val="0"/>
      <w:divBdr>
        <w:top w:val="none" w:sz="0" w:space="0" w:color="auto"/>
        <w:left w:val="none" w:sz="0" w:space="0" w:color="auto"/>
        <w:bottom w:val="none" w:sz="0" w:space="0" w:color="auto"/>
        <w:right w:val="none" w:sz="0" w:space="0" w:color="auto"/>
      </w:divBdr>
    </w:div>
    <w:div w:id="1920600173">
      <w:bodyDiv w:val="1"/>
      <w:marLeft w:val="0"/>
      <w:marRight w:val="0"/>
      <w:marTop w:val="0"/>
      <w:marBottom w:val="0"/>
      <w:divBdr>
        <w:top w:val="none" w:sz="0" w:space="0" w:color="auto"/>
        <w:left w:val="none" w:sz="0" w:space="0" w:color="auto"/>
        <w:bottom w:val="none" w:sz="0" w:space="0" w:color="auto"/>
        <w:right w:val="none" w:sz="0" w:space="0" w:color="auto"/>
      </w:divBdr>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 w:id="2067333866">
      <w:bodyDiv w:val="1"/>
      <w:marLeft w:val="0"/>
      <w:marRight w:val="0"/>
      <w:marTop w:val="0"/>
      <w:marBottom w:val="0"/>
      <w:divBdr>
        <w:top w:val="none" w:sz="0" w:space="0" w:color="auto"/>
        <w:left w:val="none" w:sz="0" w:space="0" w:color="auto"/>
        <w:bottom w:val="none" w:sz="0" w:space="0" w:color="auto"/>
        <w:right w:val="none" w:sz="0" w:space="0" w:color="auto"/>
      </w:divBdr>
      <w:divsChild>
        <w:div w:id="1794637900">
          <w:marLeft w:val="0"/>
          <w:marRight w:val="0"/>
          <w:marTop w:val="0"/>
          <w:marBottom w:val="0"/>
          <w:divBdr>
            <w:top w:val="none" w:sz="0" w:space="0" w:color="auto"/>
            <w:left w:val="none" w:sz="0" w:space="0" w:color="auto"/>
            <w:bottom w:val="none" w:sz="0" w:space="0" w:color="auto"/>
            <w:right w:val="none" w:sz="0" w:space="0" w:color="auto"/>
          </w:divBdr>
        </w:div>
        <w:div w:id="151017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520A-A621-407F-B8A0-7280CA10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4</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Linda Ziverte</cp:lastModifiedBy>
  <cp:revision>2</cp:revision>
  <dcterms:created xsi:type="dcterms:W3CDTF">2021-06-16T07:40:00Z</dcterms:created>
  <dcterms:modified xsi:type="dcterms:W3CDTF">2021-06-16T07:40:00Z</dcterms:modified>
</cp:coreProperties>
</file>