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33" w:rsidRPr="00756C49" w:rsidRDefault="007205B4" w:rsidP="0072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49">
        <w:rPr>
          <w:rFonts w:ascii="Times New Roman" w:hAnsi="Times New Roman" w:cs="Times New Roman"/>
          <w:b/>
          <w:sz w:val="28"/>
          <w:szCs w:val="28"/>
        </w:rPr>
        <w:t>Darba kārtība 2021.gada 22. oktobra plkst.13:00-14:00 Bērnu lietu sadarbības padomes sēdei</w:t>
      </w:r>
    </w:p>
    <w:p w:rsidR="007205B4" w:rsidRPr="007205B4" w:rsidRDefault="007205B4" w:rsidP="007205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5B4" w:rsidRPr="007205B4" w:rsidRDefault="007205B4" w:rsidP="007205B4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5B4">
        <w:rPr>
          <w:rFonts w:ascii="Times New Roman" w:hAnsi="Times New Roman" w:cs="Times New Roman"/>
          <w:sz w:val="24"/>
          <w:szCs w:val="24"/>
        </w:rPr>
        <w:t>Ministra uzruna;</w:t>
      </w:r>
      <w:bookmarkStart w:id="0" w:name="_GoBack"/>
      <w:bookmarkEnd w:id="0"/>
    </w:p>
    <w:p w:rsidR="007205B4" w:rsidRPr="007205B4" w:rsidRDefault="007205B4" w:rsidP="007205B4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5B4">
        <w:rPr>
          <w:rFonts w:ascii="Times New Roman" w:hAnsi="Times New Roman" w:cs="Times New Roman"/>
          <w:sz w:val="24"/>
          <w:szCs w:val="24"/>
        </w:rPr>
        <w:t>Bērnu lietu sadarbības padomes nolikuma apspriešana;</w:t>
      </w:r>
    </w:p>
    <w:p w:rsidR="007205B4" w:rsidRPr="007205B4" w:rsidRDefault="007205B4" w:rsidP="007205B4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5B4">
        <w:rPr>
          <w:rFonts w:ascii="Times New Roman" w:hAnsi="Times New Roman" w:cs="Times New Roman"/>
          <w:sz w:val="24"/>
          <w:szCs w:val="24"/>
        </w:rPr>
        <w:t>Iestāžu viedoklis par kompetencē esošajiem bērnu tiesību aizsardzības jautājumiem</w:t>
      </w:r>
      <w:r>
        <w:rPr>
          <w:rFonts w:ascii="Times New Roman" w:hAnsi="Times New Roman" w:cs="Times New Roman"/>
          <w:sz w:val="24"/>
          <w:szCs w:val="24"/>
        </w:rPr>
        <w:t>, kuri</w:t>
      </w:r>
      <w:r w:rsidRPr="007205B4">
        <w:rPr>
          <w:rFonts w:ascii="Times New Roman" w:hAnsi="Times New Roman" w:cs="Times New Roman"/>
          <w:sz w:val="24"/>
          <w:szCs w:val="24"/>
        </w:rPr>
        <w:t xml:space="preserve"> </w:t>
      </w:r>
      <w:r w:rsidRPr="007205B4">
        <w:rPr>
          <w:rFonts w:ascii="Times New Roman" w:hAnsi="Times New Roman" w:cs="Times New Roman"/>
          <w:sz w:val="24"/>
          <w:szCs w:val="24"/>
        </w:rPr>
        <w:t>potenciāli virzā</w:t>
      </w:r>
      <w:r>
        <w:rPr>
          <w:rFonts w:ascii="Times New Roman" w:hAnsi="Times New Roman" w:cs="Times New Roman"/>
          <w:sz w:val="24"/>
          <w:szCs w:val="24"/>
        </w:rPr>
        <w:t xml:space="preserve">mi izskatīšanai </w:t>
      </w:r>
      <w:r w:rsidRPr="007205B4">
        <w:rPr>
          <w:rFonts w:ascii="Times New Roman" w:hAnsi="Times New Roman" w:cs="Times New Roman"/>
          <w:sz w:val="24"/>
          <w:szCs w:val="24"/>
        </w:rPr>
        <w:t>Bērnu lietu sadarbības padom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7205B4">
        <w:rPr>
          <w:rFonts w:ascii="Times New Roman" w:hAnsi="Times New Roman" w:cs="Times New Roman"/>
          <w:sz w:val="24"/>
          <w:szCs w:val="24"/>
        </w:rPr>
        <w:t>.</w:t>
      </w:r>
    </w:p>
    <w:sectPr w:rsidR="007205B4" w:rsidRPr="00720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0195"/>
    <w:multiLevelType w:val="hybridMultilevel"/>
    <w:tmpl w:val="F2E28616"/>
    <w:lvl w:ilvl="0" w:tplc="85F0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B4"/>
    <w:rsid w:val="000B3324"/>
    <w:rsid w:val="007205B4"/>
    <w:rsid w:val="00756C49"/>
    <w:rsid w:val="00B727D1"/>
    <w:rsid w:val="00BA684D"/>
    <w:rsid w:val="00E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E8135"/>
  <w15:chartTrackingRefBased/>
  <w15:docId w15:val="{899132FD-C38B-4F82-A7E4-8B47FEC0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Krastina</dc:creator>
  <cp:keywords/>
  <dc:description/>
  <cp:lastModifiedBy>Ivita Krastina</cp:lastModifiedBy>
  <cp:revision>2</cp:revision>
  <dcterms:created xsi:type="dcterms:W3CDTF">2021-10-20T12:25:00Z</dcterms:created>
  <dcterms:modified xsi:type="dcterms:W3CDTF">2021-10-20T12:36:00Z</dcterms:modified>
</cp:coreProperties>
</file>