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D18AA" w14:textId="77777777" w:rsidR="00F22B3A" w:rsidRPr="00781D55" w:rsidRDefault="00D05E11" w:rsidP="00F22B3A">
      <w:pPr>
        <w:pStyle w:val="Header"/>
        <w:rPr>
          <w:rFonts w:ascii="Times New Roman" w:eastAsia="Times New Roman" w:hAnsi="Times New Roman"/>
          <w:sz w:val="28"/>
          <w:szCs w:val="28"/>
          <w:lang w:val="lv-LV"/>
        </w:rPr>
      </w:pPr>
      <w:bookmarkStart w:id="0" w:name="_GoBack"/>
      <w:bookmarkEnd w:id="0"/>
      <w:r w:rsidRPr="00781D55">
        <w:rPr>
          <w:rFonts w:ascii="Times New Roman" w:eastAsia="Times New Roman" w:hAnsi="Times New Roman"/>
          <w:noProof/>
          <w:sz w:val="28"/>
          <w:szCs w:val="28"/>
          <w:lang w:val="lv-LV" w:eastAsia="lv-LV"/>
        </w:rPr>
        <w:drawing>
          <wp:anchor distT="0" distB="0" distL="114300" distR="114300" simplePos="0" relativeHeight="251652096" behindDoc="1" locked="0" layoutInCell="1" allowOverlap="1" wp14:anchorId="5041B1AC" wp14:editId="0349F86B">
            <wp:simplePos x="0" y="0"/>
            <wp:positionH relativeFrom="page">
              <wp:posOffset>1260460</wp:posOffset>
            </wp:positionH>
            <wp:positionV relativeFrom="page">
              <wp:posOffset>689787</wp:posOffset>
            </wp:positionV>
            <wp:extent cx="5671820" cy="1033145"/>
            <wp:effectExtent l="0" t="0" r="508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1D55">
        <w:rPr>
          <w:rFonts w:ascii="Times New Roman" w:eastAsia="Times New Roman" w:hAnsi="Times New Roman"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7CBC7AF" wp14:editId="6FB861DC">
                <wp:simplePos x="0" y="0"/>
                <wp:positionH relativeFrom="margin">
                  <wp:posOffset>-191386</wp:posOffset>
                </wp:positionH>
                <wp:positionV relativeFrom="page">
                  <wp:posOffset>1881505</wp:posOffset>
                </wp:positionV>
                <wp:extent cx="5838825" cy="3143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F4B8D" w14:textId="77777777" w:rsidR="00D05E11" w:rsidRDefault="00D05E11" w:rsidP="00D05E11">
                            <w:pPr>
                              <w:spacing w:after="0" w:line="194" w:lineRule="exact"/>
                              <w:ind w:left="20" w:right="-45" w:firstLine="70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>Skolas</w:t>
                            </w:r>
                            <w:proofErr w:type="spellEnd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>iela</w:t>
                            </w:r>
                            <w:proofErr w:type="spellEnd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 28, </w:t>
                            </w:r>
                            <w:proofErr w:type="spellStart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>Rīga</w:t>
                            </w:r>
                            <w:proofErr w:type="spellEnd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, LV - 1331, </w:t>
                            </w:r>
                            <w:proofErr w:type="spellStart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>tālr</w:t>
                            </w:r>
                            <w:proofErr w:type="spellEnd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. 67021600, </w:t>
                            </w:r>
                            <w:proofErr w:type="spellStart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>fakss</w:t>
                            </w:r>
                            <w:proofErr w:type="spellEnd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 67276445, e-pasts lm@lm.gov.lv, www.lm.gov.lv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BC7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.05pt;margin-top:148.15pt;width:459.75pt;height:24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8hrAIAAKk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" filled="f" stroked="f">
                <v:textbox inset="0,0,0,0">
                  <w:txbxContent>
                    <w:p w14:paraId="4DFF4B8D" w14:textId="77777777" w:rsidR="00D05E11" w:rsidRDefault="00D05E11" w:rsidP="00D05E11">
                      <w:pPr>
                        <w:spacing w:after="0" w:line="194" w:lineRule="exact"/>
                        <w:ind w:left="20" w:right="-45" w:firstLine="700"/>
                        <w:jc w:val="center"/>
                        <w:rPr>
                          <w:sz w:val="17"/>
                          <w:szCs w:val="17"/>
                        </w:rPr>
                      </w:pPr>
                      <w:proofErr w:type="spellStart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>Skolas</w:t>
                      </w:r>
                      <w:proofErr w:type="spellEnd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>iela</w:t>
                      </w:r>
                      <w:proofErr w:type="spellEnd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 xml:space="preserve"> 28, </w:t>
                      </w:r>
                      <w:proofErr w:type="spellStart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>Rīga</w:t>
                      </w:r>
                      <w:proofErr w:type="spellEnd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 xml:space="preserve">, LV - 1331, </w:t>
                      </w:r>
                      <w:proofErr w:type="spellStart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>tālr</w:t>
                      </w:r>
                      <w:proofErr w:type="spellEnd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 xml:space="preserve">. 67021600, </w:t>
                      </w:r>
                      <w:proofErr w:type="spellStart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>fakss</w:t>
                      </w:r>
                      <w:proofErr w:type="spellEnd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 xml:space="preserve"> 67276445, e-pasts lm@lm.gov.lv, www.lm.gov.lv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81D55">
        <w:rPr>
          <w:rFonts w:ascii="Times New Roman" w:eastAsia="Times New Roman" w:hAnsi="Times New Roman"/>
          <w:noProof/>
          <w:sz w:val="28"/>
          <w:szCs w:val="28"/>
          <w:lang w:val="lv-LV" w:eastAsia="lv-LV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F8F2B3D" wp14:editId="027A6F72">
                <wp:simplePos x="0" y="0"/>
                <wp:positionH relativeFrom="page">
                  <wp:posOffset>1871655</wp:posOffset>
                </wp:positionH>
                <wp:positionV relativeFrom="page">
                  <wp:posOffset>1818035</wp:posOffset>
                </wp:positionV>
                <wp:extent cx="4397375" cy="1270"/>
                <wp:effectExtent l="0" t="0" r="22225" b="177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>
                        <wps:cNvPr id="2" name="Freeform 42"/>
                        <wps:cNvSpPr>
                          <a:spLocks/>
                        </wps:cNvSpPr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6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ECF8E" id="Group 1" o:spid="_x0000_s1026" style="position:absolute;margin-left:147.35pt;margin-top:143.15pt;width:346.25pt;height:.1pt;z-index:-251654144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VOYQMAAOM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">
  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  <v:path arrowok="t" o:connecttype="custom" o:connectlocs="0,0;6926,0" o:connectangles="0,0"/>
                </v:shape>
                <w10:wrap anchorx="page" anchory="page"/>
              </v:group>
            </w:pict>
          </mc:Fallback>
        </mc:AlternateContent>
      </w:r>
    </w:p>
    <w:p w14:paraId="78680E97" w14:textId="77777777" w:rsidR="00F22B3A" w:rsidRPr="00781D55" w:rsidRDefault="00F22B3A" w:rsidP="00F22B3A">
      <w:pPr>
        <w:keepNext/>
        <w:widowControl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52"/>
          <w:szCs w:val="20"/>
          <w:lang w:val="lv-LV"/>
        </w:rPr>
      </w:pPr>
      <w:r w:rsidRPr="00781D55">
        <w:rPr>
          <w:rFonts w:ascii="Times New Roman" w:eastAsia="Times New Roman" w:hAnsi="Times New Roman"/>
          <w:b/>
          <w:sz w:val="52"/>
          <w:szCs w:val="20"/>
          <w:lang w:val="lv-LV"/>
        </w:rPr>
        <w:t>RĪKOJUMS</w:t>
      </w:r>
    </w:p>
    <w:p w14:paraId="4B04B915" w14:textId="77777777" w:rsidR="00F22B3A" w:rsidRPr="00781D55" w:rsidRDefault="00F22B3A" w:rsidP="00F22B3A">
      <w:pPr>
        <w:keepNext/>
        <w:widowControl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>Rīgā</w:t>
      </w:r>
    </w:p>
    <w:p w14:paraId="0F3D28C8" w14:textId="77777777" w:rsidR="00F22B3A" w:rsidRPr="00781D55" w:rsidRDefault="00F22B3A" w:rsidP="00F22B3A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8"/>
        <w:gridCol w:w="3926"/>
        <w:gridCol w:w="851"/>
        <w:gridCol w:w="2165"/>
      </w:tblGrid>
      <w:tr w:rsidR="00F22B3A" w:rsidRPr="00781D55" w14:paraId="6ECCE2B1" w14:textId="77777777" w:rsidTr="00575A78">
        <w:trPr>
          <w:cantSplit/>
        </w:trPr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24571" w14:textId="621EC9AD" w:rsidR="00F22B3A" w:rsidRPr="00781D55" w:rsidRDefault="00E129A2" w:rsidP="00F22B3A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  <w:t>16.08.2019.</w:t>
            </w:r>
          </w:p>
        </w:tc>
        <w:tc>
          <w:tcPr>
            <w:tcW w:w="3926" w:type="dxa"/>
          </w:tcPr>
          <w:p w14:paraId="473ED026" w14:textId="77777777" w:rsidR="00F22B3A" w:rsidRPr="00781D55" w:rsidRDefault="00F22B3A" w:rsidP="00F22B3A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</w:pPr>
          </w:p>
        </w:tc>
        <w:tc>
          <w:tcPr>
            <w:tcW w:w="851" w:type="dxa"/>
            <w:hideMark/>
          </w:tcPr>
          <w:p w14:paraId="4FC42250" w14:textId="77777777" w:rsidR="00F22B3A" w:rsidRPr="00781D55" w:rsidRDefault="00F22B3A" w:rsidP="00F22B3A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</w:pPr>
            <w:r w:rsidRPr="00781D55"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  <w:t>Nr.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52F1B" w14:textId="67802C28" w:rsidR="00F22B3A" w:rsidRPr="00781D55" w:rsidRDefault="00E129A2" w:rsidP="00F22B3A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  <w:t>89</w:t>
            </w:r>
          </w:p>
        </w:tc>
      </w:tr>
    </w:tbl>
    <w:p w14:paraId="45218FDE" w14:textId="77777777" w:rsidR="00F22B3A" w:rsidRPr="00781D55" w:rsidRDefault="00F22B3A" w:rsidP="00F22B3A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74B99995" w14:textId="77777777" w:rsidR="00781D55" w:rsidRDefault="00781D55" w:rsidP="00053BD4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412EE590" w14:textId="700EF033" w:rsidR="005C0E41" w:rsidRDefault="00666AE1" w:rsidP="00053BD4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  <w:r>
        <w:rPr>
          <w:rFonts w:ascii="Times New Roman" w:eastAsia="Times New Roman" w:hAnsi="Times New Roman"/>
          <w:sz w:val="28"/>
          <w:szCs w:val="20"/>
          <w:lang w:val="lv-LV"/>
        </w:rPr>
        <w:t>G</w:t>
      </w:r>
      <w:r w:rsidR="005C0E41">
        <w:rPr>
          <w:rFonts w:ascii="Times New Roman" w:eastAsia="Times New Roman" w:hAnsi="Times New Roman"/>
          <w:sz w:val="28"/>
          <w:szCs w:val="20"/>
          <w:lang w:val="lv-LV"/>
        </w:rPr>
        <w:t xml:space="preserve">rozījumi </w:t>
      </w:r>
      <w:r>
        <w:rPr>
          <w:rFonts w:ascii="Times New Roman" w:eastAsia="Times New Roman" w:hAnsi="Times New Roman"/>
          <w:sz w:val="28"/>
          <w:szCs w:val="20"/>
          <w:lang w:val="lv-LV"/>
        </w:rPr>
        <w:t>L</w:t>
      </w:r>
      <w:r w:rsidR="005C0E41">
        <w:rPr>
          <w:rFonts w:ascii="Times New Roman" w:eastAsia="Times New Roman" w:hAnsi="Times New Roman"/>
          <w:sz w:val="28"/>
          <w:szCs w:val="20"/>
          <w:lang w:val="lv-LV"/>
        </w:rPr>
        <w:t>abklājības ministr</w:t>
      </w:r>
      <w:r>
        <w:rPr>
          <w:rFonts w:ascii="Times New Roman" w:eastAsia="Times New Roman" w:hAnsi="Times New Roman"/>
          <w:sz w:val="28"/>
          <w:szCs w:val="20"/>
          <w:lang w:val="lv-LV"/>
        </w:rPr>
        <w:t>ijas</w:t>
      </w:r>
      <w:r w:rsidR="005C0E41">
        <w:rPr>
          <w:rFonts w:ascii="Times New Roman" w:eastAsia="Times New Roman" w:hAnsi="Times New Roman"/>
          <w:sz w:val="28"/>
          <w:szCs w:val="20"/>
          <w:lang w:val="lv-LV"/>
        </w:rPr>
        <w:t xml:space="preserve"> </w:t>
      </w:r>
    </w:p>
    <w:p w14:paraId="37E8AE14" w14:textId="77777777" w:rsidR="005C0E41" w:rsidRDefault="005C0E41" w:rsidP="00053BD4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  <w:r>
        <w:rPr>
          <w:rFonts w:ascii="Times New Roman" w:eastAsia="Times New Roman" w:hAnsi="Times New Roman"/>
          <w:sz w:val="28"/>
          <w:szCs w:val="20"/>
          <w:lang w:val="lv-LV"/>
        </w:rPr>
        <w:t xml:space="preserve">2017.gada 19.septembra rīkojumā Nr.81 </w:t>
      </w:r>
    </w:p>
    <w:p w14:paraId="33992352" w14:textId="3F298BE5" w:rsidR="00053BD4" w:rsidRPr="00781D55" w:rsidRDefault="005C0E41" w:rsidP="00053BD4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  <w:r>
        <w:rPr>
          <w:rFonts w:ascii="Times New Roman" w:eastAsia="Times New Roman" w:hAnsi="Times New Roman"/>
          <w:sz w:val="28"/>
          <w:szCs w:val="20"/>
          <w:lang w:val="lv-LV"/>
        </w:rPr>
        <w:t xml:space="preserve">“Par </w:t>
      </w:r>
      <w:r w:rsidR="00F22B3A" w:rsidRPr="00781D55">
        <w:rPr>
          <w:rFonts w:ascii="Times New Roman" w:eastAsia="Times New Roman" w:hAnsi="Times New Roman"/>
          <w:sz w:val="28"/>
          <w:szCs w:val="20"/>
          <w:lang w:val="lv-LV"/>
        </w:rPr>
        <w:t xml:space="preserve">izglītības programmu </w:t>
      </w:r>
      <w:r w:rsidR="00053BD4" w:rsidRPr="00781D55">
        <w:rPr>
          <w:rFonts w:ascii="Times New Roman" w:eastAsia="Times New Roman" w:hAnsi="Times New Roman"/>
          <w:sz w:val="28"/>
          <w:szCs w:val="20"/>
          <w:lang w:val="lv-LV"/>
        </w:rPr>
        <w:t xml:space="preserve">speciālo </w:t>
      </w:r>
    </w:p>
    <w:p w14:paraId="5DA602FF" w14:textId="0D444C65" w:rsidR="00053BD4" w:rsidRPr="00781D55" w:rsidRDefault="00053BD4" w:rsidP="00053BD4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 xml:space="preserve">zināšanu bērnu tiesību aizsardzības </w:t>
      </w:r>
    </w:p>
    <w:p w14:paraId="79F12575" w14:textId="746AFF97" w:rsidR="00F22B3A" w:rsidRDefault="00053BD4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 xml:space="preserve">jomā apguvei </w:t>
      </w:r>
      <w:r w:rsidR="00F22B3A" w:rsidRPr="00781D55">
        <w:rPr>
          <w:rFonts w:ascii="Times New Roman" w:eastAsia="Times New Roman" w:hAnsi="Times New Roman"/>
          <w:sz w:val="28"/>
          <w:szCs w:val="20"/>
          <w:lang w:val="lv-LV"/>
        </w:rPr>
        <w:t>paraugu apstiprināšanu</w:t>
      </w:r>
      <w:r w:rsidR="005C0E41">
        <w:rPr>
          <w:rFonts w:ascii="Times New Roman" w:eastAsia="Times New Roman" w:hAnsi="Times New Roman"/>
          <w:sz w:val="28"/>
          <w:szCs w:val="20"/>
          <w:lang w:val="lv-LV"/>
        </w:rPr>
        <w:t>”</w:t>
      </w:r>
      <w:r w:rsidR="00F22B3A" w:rsidRPr="00781D55">
        <w:rPr>
          <w:rFonts w:ascii="Times New Roman" w:eastAsia="Times New Roman" w:hAnsi="Times New Roman"/>
          <w:sz w:val="28"/>
          <w:szCs w:val="20"/>
          <w:lang w:val="lv-LV"/>
        </w:rPr>
        <w:t xml:space="preserve"> </w:t>
      </w:r>
    </w:p>
    <w:p w14:paraId="0F45DD7F" w14:textId="77777777" w:rsidR="00781D55" w:rsidRDefault="00781D55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064F0810" w14:textId="77777777" w:rsidR="00781D55" w:rsidRPr="00781D55" w:rsidRDefault="00781D55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65E5BFCA" w14:textId="77777777" w:rsidR="00F22B3A" w:rsidRPr="00781D55" w:rsidRDefault="00F22B3A" w:rsidP="00F22B3A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>Izdots saskaņā ar Ministru kabineta</w:t>
      </w:r>
    </w:p>
    <w:p w14:paraId="39FB99C0" w14:textId="77777777" w:rsidR="00F22B3A" w:rsidRPr="00781D55" w:rsidRDefault="00F22B3A" w:rsidP="00F22B3A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>2014.gada 1.aprīļa noteikumu Nr.173</w:t>
      </w:r>
    </w:p>
    <w:p w14:paraId="04462DC6" w14:textId="77777777" w:rsidR="00F22B3A" w:rsidRPr="00781D55" w:rsidRDefault="00F22B3A" w:rsidP="00F22B3A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 xml:space="preserve">„Noteikumi par kārtību, kādā apgūst </w:t>
      </w:r>
    </w:p>
    <w:p w14:paraId="1356C24D" w14:textId="77777777" w:rsidR="00F22B3A" w:rsidRPr="00781D55" w:rsidRDefault="00F22B3A" w:rsidP="00F22B3A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 xml:space="preserve">speciālās zināšanas bērnu tiesību aizsardzības </w:t>
      </w:r>
    </w:p>
    <w:p w14:paraId="04F6B81A" w14:textId="38E3ADC4" w:rsidR="00F22B3A" w:rsidRPr="00781D55" w:rsidRDefault="00F22B3A" w:rsidP="00F22B3A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>jomā, šo zināšanu saturu un apjomu”</w:t>
      </w:r>
      <w:r w:rsidR="0034109F">
        <w:rPr>
          <w:rFonts w:ascii="Times New Roman" w:eastAsia="Times New Roman" w:hAnsi="Times New Roman"/>
          <w:sz w:val="28"/>
          <w:szCs w:val="20"/>
          <w:lang w:val="lv-LV"/>
        </w:rPr>
        <w:t xml:space="preserve"> </w:t>
      </w:r>
      <w:r w:rsidRPr="00781D55">
        <w:rPr>
          <w:rFonts w:ascii="Times New Roman" w:eastAsia="Times New Roman" w:hAnsi="Times New Roman"/>
          <w:sz w:val="28"/>
          <w:szCs w:val="20"/>
          <w:lang w:val="lv-LV"/>
        </w:rPr>
        <w:t xml:space="preserve">9.punktu </w:t>
      </w:r>
    </w:p>
    <w:p w14:paraId="08017067" w14:textId="77777777" w:rsidR="00F22B3A" w:rsidRPr="00781D55" w:rsidRDefault="00F22B3A" w:rsidP="00F22B3A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611B135F" w14:textId="7F2D843E" w:rsidR="005C0E41" w:rsidRDefault="005A78E4" w:rsidP="0034109F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ab/>
      </w:r>
      <w:r w:rsidR="00666AE1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Izdarīt </w:t>
      </w:r>
      <w:r w:rsidR="000E6129">
        <w:rPr>
          <w:rFonts w:ascii="Times New Roman" w:hAnsi="Times New Roman"/>
          <w:color w:val="000000"/>
          <w:sz w:val="28"/>
          <w:szCs w:val="28"/>
          <w:lang w:val="lv-LV" w:eastAsia="lv-LV"/>
        </w:rPr>
        <w:t>L</w:t>
      </w:r>
      <w:r w:rsidR="006F2DF4">
        <w:rPr>
          <w:rFonts w:ascii="Times New Roman" w:hAnsi="Times New Roman"/>
          <w:color w:val="000000"/>
          <w:sz w:val="28"/>
          <w:szCs w:val="28"/>
          <w:lang w:val="lv-LV" w:eastAsia="lv-LV"/>
        </w:rPr>
        <w:t>abklājības ministr</w:t>
      </w:r>
      <w:r w:rsidR="000E6129">
        <w:rPr>
          <w:rFonts w:ascii="Times New Roman" w:hAnsi="Times New Roman"/>
          <w:color w:val="000000"/>
          <w:sz w:val="28"/>
          <w:szCs w:val="28"/>
          <w:lang w:val="lv-LV" w:eastAsia="lv-LV"/>
        </w:rPr>
        <w:t>ijas</w:t>
      </w:r>
      <w:r w:rsidR="006F2DF4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r w:rsidR="005C0E41" w:rsidRPr="005C0E41">
        <w:rPr>
          <w:rFonts w:ascii="Times New Roman" w:hAnsi="Times New Roman"/>
          <w:color w:val="000000"/>
          <w:sz w:val="28"/>
          <w:szCs w:val="28"/>
          <w:lang w:val="lv-LV" w:eastAsia="lv-LV"/>
        </w:rPr>
        <w:t>2017.gada 19.septembra rīkojum</w:t>
      </w:r>
      <w:r w:rsidR="000E6129">
        <w:rPr>
          <w:rFonts w:ascii="Times New Roman" w:hAnsi="Times New Roman"/>
          <w:color w:val="000000"/>
          <w:sz w:val="28"/>
          <w:szCs w:val="28"/>
          <w:lang w:val="lv-LV" w:eastAsia="lv-LV"/>
        </w:rPr>
        <w:t>ā</w:t>
      </w:r>
      <w:r w:rsidR="005C0E41" w:rsidRPr="005C0E41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Nr.81</w:t>
      </w:r>
      <w:r w:rsidR="0034109F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r w:rsidR="005C0E41" w:rsidRPr="005C0E41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“Par izglītības programmu speciālo zināšanu bērnu tiesību aizsardzības jomā apguvei paraugu apstiprināšanu” </w:t>
      </w:r>
      <w:r w:rsidR="002E6FE0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grozījumus </w:t>
      </w:r>
      <w:r w:rsidR="000E6129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un papildināt rīkojumu </w:t>
      </w:r>
      <w:r w:rsidR="005C0E41">
        <w:rPr>
          <w:rFonts w:ascii="Times New Roman" w:hAnsi="Times New Roman"/>
          <w:color w:val="000000"/>
          <w:sz w:val="28"/>
          <w:szCs w:val="28"/>
          <w:lang w:val="lv-LV" w:eastAsia="lv-LV"/>
        </w:rPr>
        <w:t>ar 2.</w:t>
      </w:r>
      <w:r w:rsidR="005C0E41" w:rsidRPr="005C0E41">
        <w:rPr>
          <w:rFonts w:ascii="Times New Roman" w:hAnsi="Times New Roman"/>
          <w:color w:val="000000"/>
          <w:sz w:val="28"/>
          <w:szCs w:val="28"/>
          <w:vertAlign w:val="superscript"/>
          <w:lang w:val="lv-LV" w:eastAsia="lv-LV"/>
        </w:rPr>
        <w:t>1</w:t>
      </w:r>
      <w:r w:rsidR="00C95635">
        <w:rPr>
          <w:rFonts w:ascii="Times New Roman" w:hAnsi="Times New Roman"/>
          <w:color w:val="000000"/>
          <w:sz w:val="28"/>
          <w:szCs w:val="28"/>
          <w:lang w:val="lv-LV" w:eastAsia="lv-LV"/>
        </w:rPr>
        <w:t>, 2.</w:t>
      </w:r>
      <w:r w:rsidR="00C95635" w:rsidRPr="005C0E41">
        <w:rPr>
          <w:rFonts w:ascii="Times New Roman" w:hAnsi="Times New Roman"/>
          <w:color w:val="000000"/>
          <w:sz w:val="28"/>
          <w:szCs w:val="28"/>
          <w:vertAlign w:val="superscript"/>
          <w:lang w:val="lv-LV" w:eastAsia="lv-LV"/>
        </w:rPr>
        <w:t>2</w:t>
      </w:r>
      <w:r w:rsidR="00C9563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r w:rsidR="005C0E41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un </w:t>
      </w:r>
      <w:r w:rsidR="00C95635">
        <w:rPr>
          <w:rFonts w:ascii="Times New Roman" w:hAnsi="Times New Roman"/>
          <w:color w:val="000000"/>
          <w:sz w:val="28"/>
          <w:szCs w:val="28"/>
          <w:lang w:val="lv-LV" w:eastAsia="lv-LV"/>
        </w:rPr>
        <w:t>2.</w:t>
      </w:r>
      <w:r w:rsidR="00C95635" w:rsidRPr="00C95635">
        <w:rPr>
          <w:rFonts w:ascii="Times New Roman" w:hAnsi="Times New Roman"/>
          <w:color w:val="000000"/>
          <w:sz w:val="28"/>
          <w:szCs w:val="28"/>
          <w:vertAlign w:val="superscript"/>
          <w:lang w:val="lv-LV" w:eastAsia="lv-LV"/>
        </w:rPr>
        <w:t>3</w:t>
      </w:r>
      <w:r w:rsidR="00C9563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r w:rsidR="005C0E41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punktu šādā redakcijā: </w:t>
      </w:r>
    </w:p>
    <w:p w14:paraId="7CCEEF63" w14:textId="10373151" w:rsidR="002F0E58" w:rsidRDefault="00461361" w:rsidP="005C0E41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tab/>
      </w:r>
      <w:r w:rsidR="005C0E41">
        <w:rPr>
          <w:rFonts w:ascii="Times New Roman" w:hAnsi="Times New Roman"/>
          <w:color w:val="000000"/>
          <w:sz w:val="28"/>
          <w:szCs w:val="28"/>
          <w:lang w:val="lv-LV" w:eastAsia="lv-LV"/>
        </w:rPr>
        <w:t>“2.</w:t>
      </w:r>
      <w:r w:rsidR="005C0E41" w:rsidRPr="00057B4B">
        <w:rPr>
          <w:rFonts w:ascii="Times New Roman" w:hAnsi="Times New Roman"/>
          <w:color w:val="000000"/>
          <w:sz w:val="28"/>
          <w:szCs w:val="28"/>
          <w:vertAlign w:val="superscript"/>
          <w:lang w:val="lv-LV" w:eastAsia="lv-LV"/>
        </w:rPr>
        <w:t>1</w:t>
      </w:r>
      <w:r w:rsidR="00057B4B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r w:rsidR="005C0E41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r w:rsidR="002F0E58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Bērnu </w:t>
      </w:r>
      <w:r w:rsidR="002F0E58" w:rsidRPr="002F0E58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tiesību aizsardzības likuma </w:t>
      </w:r>
      <w:r w:rsidR="006D2379">
        <w:rPr>
          <w:rFonts w:ascii="Times New Roman" w:hAnsi="Times New Roman"/>
          <w:color w:val="000000"/>
          <w:sz w:val="28"/>
          <w:szCs w:val="28"/>
          <w:lang w:val="lv-LV" w:eastAsia="lv-LV"/>
        </w:rPr>
        <w:t>5</w:t>
      </w:r>
      <w:r w:rsidR="002F7CD3" w:rsidRPr="0082083F">
        <w:rPr>
          <w:rFonts w:ascii="Times New Roman" w:hAnsi="Times New Roman"/>
          <w:color w:val="000000"/>
          <w:sz w:val="28"/>
          <w:szCs w:val="28"/>
          <w:vertAlign w:val="superscript"/>
          <w:lang w:val="lv-LV" w:eastAsia="lv-LV"/>
        </w:rPr>
        <w:t>1</w:t>
      </w:r>
      <w:r w:rsidR="002F7CD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.panta </w:t>
      </w:r>
      <w:r w:rsidR="002F0E58" w:rsidRPr="002F0E58">
        <w:rPr>
          <w:rFonts w:ascii="Times New Roman" w:hAnsi="Times New Roman"/>
          <w:color w:val="000000"/>
          <w:sz w:val="28"/>
          <w:szCs w:val="28"/>
          <w:lang w:val="lv-LV" w:eastAsia="lv-LV"/>
        </w:rPr>
        <w:t>pirmās daļas</w:t>
      </w:r>
      <w:r w:rsidR="002F0E58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2.p</w:t>
      </w:r>
      <w:r w:rsidR="00F7755A">
        <w:rPr>
          <w:rFonts w:ascii="Times New Roman" w:hAnsi="Times New Roman"/>
          <w:color w:val="000000"/>
          <w:sz w:val="28"/>
          <w:szCs w:val="28"/>
          <w:lang w:val="lv-LV" w:eastAsia="lv-LV"/>
        </w:rPr>
        <w:t>u</w:t>
      </w:r>
      <w:r w:rsidR="002F0E58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nktā minētās personas, ja tās pašvaldības uzdevumā nodrošina juridisko atbalstu bāriņtiesai lēmuma sagatavošanā un citu bāriņtiesai noteikto uzdevumu izpildē, </w:t>
      </w:r>
      <w:r w:rsidR="00E85F76" w:rsidRPr="007C634E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kā arī </w:t>
      </w:r>
      <w:r w:rsidR="00DA70AB" w:rsidRPr="007C634E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bāriņtiesas locekļu palīgi un citi </w:t>
      </w:r>
      <w:r w:rsidR="002E6FE0" w:rsidRPr="007C634E">
        <w:rPr>
          <w:rFonts w:ascii="Times New Roman" w:hAnsi="Times New Roman"/>
          <w:color w:val="000000"/>
          <w:sz w:val="28"/>
          <w:szCs w:val="28"/>
          <w:lang w:val="lv-LV" w:eastAsia="lv-LV"/>
        </w:rPr>
        <w:t>Bāriņtiesu likuma 8.panta otrajā daļā minētie darbinieki bāriņtiesas darba nodrošināšana</w:t>
      </w:r>
      <w:r w:rsidR="0063256C" w:rsidRPr="007C634E">
        <w:rPr>
          <w:rFonts w:ascii="Times New Roman" w:hAnsi="Times New Roman"/>
          <w:color w:val="000000"/>
          <w:sz w:val="28"/>
          <w:szCs w:val="28"/>
          <w:lang w:val="lv-LV" w:eastAsia="lv-LV"/>
        </w:rPr>
        <w:t>i</w:t>
      </w:r>
      <w:r w:rsidR="00DA70AB" w:rsidRPr="007C634E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, </w:t>
      </w:r>
      <w:r w:rsidR="002F0E58" w:rsidRPr="007C634E">
        <w:rPr>
          <w:rFonts w:ascii="Times New Roman" w:hAnsi="Times New Roman"/>
          <w:color w:val="000000"/>
          <w:sz w:val="28"/>
          <w:szCs w:val="28"/>
          <w:lang w:val="lv-LV" w:eastAsia="lv-LV"/>
        </w:rPr>
        <w:t>speciālās</w:t>
      </w:r>
      <w:r w:rsidR="002F0E58" w:rsidRPr="00E85F76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zināšanas bērnu tiesību aizsardzības jomā apgūst atbilstoši programmai, kas veidota saskaņā ar šā rīkojuma</w:t>
      </w:r>
      <w:r w:rsidR="002F0E58" w:rsidRPr="002F0E58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r w:rsidR="002F0E58">
        <w:rPr>
          <w:rFonts w:ascii="Times New Roman" w:hAnsi="Times New Roman"/>
          <w:color w:val="000000"/>
          <w:sz w:val="28"/>
          <w:szCs w:val="28"/>
          <w:lang w:val="lv-LV" w:eastAsia="lv-LV"/>
        </w:rPr>
        <w:t>1.pielikum</w:t>
      </w:r>
      <w:r w:rsidR="000E6129">
        <w:rPr>
          <w:rFonts w:ascii="Times New Roman" w:hAnsi="Times New Roman"/>
          <w:color w:val="000000"/>
          <w:sz w:val="28"/>
          <w:szCs w:val="28"/>
          <w:lang w:val="lv-LV" w:eastAsia="lv-LV"/>
        </w:rPr>
        <w:t>ā noteikto</w:t>
      </w:r>
      <w:r w:rsidR="002F0E58" w:rsidRPr="002F0E58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programmas paraugu, un pilnveido zināšanas atbilstoši programmai, kas veidota saskaņā ar šā rīkojuma </w:t>
      </w:r>
      <w:r w:rsidR="002F0E58">
        <w:rPr>
          <w:rFonts w:ascii="Times New Roman" w:hAnsi="Times New Roman"/>
          <w:color w:val="000000"/>
          <w:sz w:val="28"/>
          <w:szCs w:val="28"/>
          <w:lang w:val="lv-LV" w:eastAsia="lv-LV"/>
        </w:rPr>
        <w:t>2</w:t>
      </w:r>
      <w:r w:rsidR="002F0E58" w:rsidRPr="002F0E58">
        <w:rPr>
          <w:rFonts w:ascii="Times New Roman" w:hAnsi="Times New Roman"/>
          <w:color w:val="000000"/>
          <w:sz w:val="28"/>
          <w:szCs w:val="28"/>
          <w:lang w:val="lv-LV" w:eastAsia="lv-LV"/>
        </w:rPr>
        <w:t>.pielikum</w:t>
      </w:r>
      <w:r w:rsidR="000E6129">
        <w:rPr>
          <w:rFonts w:ascii="Times New Roman" w:hAnsi="Times New Roman"/>
          <w:color w:val="000000"/>
          <w:sz w:val="28"/>
          <w:szCs w:val="28"/>
          <w:lang w:val="lv-LV" w:eastAsia="lv-LV"/>
        </w:rPr>
        <w:t>ā noteikto</w:t>
      </w:r>
      <w:r w:rsidR="002F0E58" w:rsidRPr="002F0E58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programmas paraugu</w:t>
      </w:r>
      <w:r w:rsidR="002F0E58">
        <w:rPr>
          <w:rFonts w:ascii="Times New Roman" w:hAnsi="Times New Roman"/>
          <w:color w:val="000000"/>
          <w:sz w:val="28"/>
          <w:szCs w:val="28"/>
          <w:lang w:val="lv-LV" w:eastAsia="lv-LV"/>
        </w:rPr>
        <w:t>, vai atbilstoši normatīvajiem aktiem par bāriņtiesas priekšsēdētāja, bāriņtiesas priekšsēdētāja vietnieka un bāriņtiesas</w:t>
      </w:r>
      <w:r w:rsidR="0029266D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locekļa </w:t>
      </w:r>
      <w:r w:rsidR="006A47E2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mācību programmas saturu un </w:t>
      </w:r>
      <w:r w:rsidR="0029266D">
        <w:rPr>
          <w:rFonts w:ascii="Times New Roman" w:hAnsi="Times New Roman"/>
          <w:color w:val="000000"/>
          <w:sz w:val="28"/>
          <w:szCs w:val="28"/>
          <w:lang w:val="lv-LV" w:eastAsia="lv-LV"/>
        </w:rPr>
        <w:t>apmācīb</w:t>
      </w:r>
      <w:r w:rsidR="006A47E2">
        <w:rPr>
          <w:rFonts w:ascii="Times New Roman" w:hAnsi="Times New Roman"/>
          <w:color w:val="000000"/>
          <w:sz w:val="28"/>
          <w:szCs w:val="28"/>
          <w:lang w:val="lv-LV" w:eastAsia="lv-LV"/>
        </w:rPr>
        <w:t>as kārtīb</w:t>
      </w:r>
      <w:r w:rsidR="0029266D">
        <w:rPr>
          <w:rFonts w:ascii="Times New Roman" w:hAnsi="Times New Roman"/>
          <w:color w:val="000000"/>
          <w:sz w:val="28"/>
          <w:szCs w:val="28"/>
          <w:lang w:val="lv-LV" w:eastAsia="lv-LV"/>
        </w:rPr>
        <w:t>u</w:t>
      </w:r>
      <w:r w:rsidR="002F0E58" w:rsidRPr="002F0E58">
        <w:rPr>
          <w:rFonts w:ascii="Times New Roman" w:hAnsi="Times New Roman"/>
          <w:color w:val="000000"/>
          <w:sz w:val="28"/>
          <w:szCs w:val="28"/>
          <w:lang w:val="lv-LV" w:eastAsia="lv-LV"/>
        </w:rPr>
        <w:t>.</w:t>
      </w:r>
    </w:p>
    <w:p w14:paraId="5842947D" w14:textId="747358C2" w:rsidR="0034109F" w:rsidRDefault="00461361" w:rsidP="005C0E41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lastRenderedPageBreak/>
        <w:tab/>
      </w:r>
      <w:r w:rsidR="002F0E58" w:rsidRPr="002F0E58">
        <w:rPr>
          <w:rFonts w:ascii="Times New Roman" w:hAnsi="Times New Roman"/>
          <w:color w:val="000000"/>
          <w:sz w:val="28"/>
          <w:szCs w:val="28"/>
          <w:lang w:val="lv-LV" w:eastAsia="lv-LV"/>
        </w:rPr>
        <w:t>2.</w:t>
      </w:r>
      <w:r w:rsidR="002F0E58" w:rsidRPr="002F0E58">
        <w:rPr>
          <w:rFonts w:ascii="Times New Roman" w:hAnsi="Times New Roman"/>
          <w:color w:val="000000"/>
          <w:sz w:val="28"/>
          <w:szCs w:val="28"/>
          <w:vertAlign w:val="superscript"/>
          <w:lang w:val="lv-LV" w:eastAsia="lv-LV"/>
        </w:rPr>
        <w:t>2</w:t>
      </w:r>
      <w:r w:rsidR="002F0E58" w:rsidRPr="002F0E58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r w:rsidR="0034109F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Bērnu tiesību aizsardzības likuma </w:t>
      </w:r>
      <w:r w:rsidR="002F7CD3">
        <w:rPr>
          <w:rFonts w:ascii="Times New Roman" w:hAnsi="Times New Roman"/>
          <w:color w:val="000000"/>
          <w:sz w:val="28"/>
          <w:szCs w:val="28"/>
          <w:lang w:val="lv-LV" w:eastAsia="lv-LV"/>
        </w:rPr>
        <w:t>5</w:t>
      </w:r>
      <w:r w:rsidR="002F7CD3" w:rsidRPr="0082083F">
        <w:rPr>
          <w:rFonts w:ascii="Times New Roman" w:hAnsi="Times New Roman"/>
          <w:color w:val="000000"/>
          <w:sz w:val="28"/>
          <w:szCs w:val="28"/>
          <w:vertAlign w:val="superscript"/>
          <w:lang w:val="lv-LV" w:eastAsia="lv-LV"/>
        </w:rPr>
        <w:t>1</w:t>
      </w:r>
      <w:r w:rsidR="002F7CD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.panta </w:t>
      </w:r>
      <w:r w:rsidR="0034109F">
        <w:rPr>
          <w:rFonts w:ascii="Times New Roman" w:hAnsi="Times New Roman"/>
          <w:color w:val="000000"/>
          <w:sz w:val="28"/>
          <w:szCs w:val="28"/>
          <w:lang w:val="lv-LV" w:eastAsia="lv-LV"/>
        </w:rPr>
        <w:t>pirmās daļas 19.</w:t>
      </w:r>
      <w:r w:rsidR="0034109F" w:rsidRPr="0034109F">
        <w:rPr>
          <w:rFonts w:ascii="Times New Roman" w:hAnsi="Times New Roman"/>
          <w:color w:val="000000"/>
          <w:sz w:val="28"/>
          <w:szCs w:val="28"/>
          <w:vertAlign w:val="superscript"/>
          <w:lang w:val="lv-LV" w:eastAsia="lv-LV"/>
        </w:rPr>
        <w:t>2</w:t>
      </w:r>
      <w:r w:rsidR="007B06CF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punktā </w:t>
      </w:r>
      <w:r w:rsidR="0034109F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minētie </w:t>
      </w:r>
      <w:r w:rsidR="00266ABC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zvērinātie </w:t>
      </w:r>
      <w:r w:rsidR="0034109F">
        <w:rPr>
          <w:rFonts w:ascii="Times New Roman" w:hAnsi="Times New Roman"/>
          <w:color w:val="000000"/>
          <w:sz w:val="28"/>
          <w:szCs w:val="28"/>
          <w:lang w:val="lv-LV" w:eastAsia="lv-LV"/>
        </w:rPr>
        <w:t>t</w:t>
      </w:r>
      <w:r w:rsidR="00057B4B">
        <w:rPr>
          <w:rFonts w:ascii="Times New Roman" w:hAnsi="Times New Roman"/>
          <w:color w:val="000000"/>
          <w:sz w:val="28"/>
          <w:szCs w:val="28"/>
          <w:lang w:val="lv-LV" w:eastAsia="lv-LV"/>
        </w:rPr>
        <w:t>iesu izpildītāji</w:t>
      </w:r>
      <w:r w:rsidR="009405AD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, kā arī </w:t>
      </w:r>
      <w:r w:rsidR="00266ABC">
        <w:rPr>
          <w:rFonts w:ascii="Times New Roman" w:hAnsi="Times New Roman"/>
          <w:color w:val="000000"/>
          <w:sz w:val="28"/>
          <w:szCs w:val="28"/>
          <w:lang w:val="lv-LV" w:eastAsia="lv-LV"/>
        </w:rPr>
        <w:t>zvērinātu t</w:t>
      </w:r>
      <w:r w:rsidR="009405AD">
        <w:rPr>
          <w:rFonts w:ascii="Times New Roman" w:hAnsi="Times New Roman"/>
          <w:color w:val="000000"/>
          <w:sz w:val="28"/>
          <w:szCs w:val="28"/>
          <w:lang w:val="lv-LV" w:eastAsia="lv-LV"/>
        </w:rPr>
        <w:t>iesu izpildītāju palīgi un zvērinātu advokātu palīgi</w:t>
      </w:r>
      <w:r w:rsidR="00F83DE9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, ja viņiem ir tiesības aizvietot </w:t>
      </w:r>
      <w:r w:rsidR="00266ABC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attiecīgi zvērinātus tiesu izpildītājus vai zvērinātus advokātus, </w:t>
      </w:r>
      <w:r w:rsidR="009405AD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r w:rsidR="00057B4B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speciālās zināšanas bērnu tiesību aizsardzības jomā apgūst </w:t>
      </w:r>
      <w:bookmarkStart w:id="1" w:name="_Hlk15311697"/>
      <w:r w:rsidR="00057B4B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atbilstoši </w:t>
      </w:r>
      <w:r w:rsidR="00B6742A">
        <w:rPr>
          <w:rFonts w:ascii="Times New Roman" w:hAnsi="Times New Roman"/>
          <w:color w:val="000000"/>
          <w:sz w:val="28"/>
          <w:szCs w:val="28"/>
          <w:lang w:val="lv-LV" w:eastAsia="lv-LV"/>
        </w:rPr>
        <w:t>programmai, kas veidota</w:t>
      </w:r>
      <w:r w:rsidR="0013533E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r w:rsidR="0034109F">
        <w:rPr>
          <w:rFonts w:ascii="Times New Roman" w:hAnsi="Times New Roman"/>
          <w:color w:val="000000"/>
          <w:sz w:val="28"/>
          <w:szCs w:val="28"/>
          <w:lang w:val="lv-LV" w:eastAsia="lv-LV"/>
        </w:rPr>
        <w:t>saskaņā ar</w:t>
      </w:r>
      <w:r w:rsidR="00B6742A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bookmarkEnd w:id="1"/>
      <w:r w:rsidR="0034109F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šā rīkojuma </w:t>
      </w:r>
      <w:r w:rsidR="003D00AF">
        <w:rPr>
          <w:rFonts w:ascii="Times New Roman" w:hAnsi="Times New Roman"/>
          <w:color w:val="000000"/>
          <w:sz w:val="28"/>
          <w:szCs w:val="28"/>
          <w:lang w:val="lv-LV" w:eastAsia="lv-LV"/>
        </w:rPr>
        <w:t>5.pielikum</w:t>
      </w:r>
      <w:r w:rsidR="006A47E2">
        <w:rPr>
          <w:rFonts w:ascii="Times New Roman" w:hAnsi="Times New Roman"/>
          <w:color w:val="000000"/>
          <w:sz w:val="28"/>
          <w:szCs w:val="28"/>
          <w:lang w:val="lv-LV" w:eastAsia="lv-LV"/>
        </w:rPr>
        <w:t>ā noteikto</w:t>
      </w:r>
      <w:r w:rsidR="000436E9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programmas paraugu</w:t>
      </w:r>
      <w:r w:rsidR="0013533E">
        <w:rPr>
          <w:rFonts w:ascii="Times New Roman" w:hAnsi="Times New Roman"/>
          <w:color w:val="000000"/>
          <w:sz w:val="28"/>
          <w:szCs w:val="28"/>
          <w:lang w:val="lv-LV" w:eastAsia="lv-LV"/>
        </w:rPr>
        <w:t>,</w:t>
      </w:r>
      <w:r w:rsidR="00E0331B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un pilnveido zināšanas </w:t>
      </w:r>
      <w:r w:rsidR="0013533E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atbilstoši programmai, kas veidota </w:t>
      </w:r>
      <w:r w:rsidR="0034109F">
        <w:rPr>
          <w:rFonts w:ascii="Times New Roman" w:hAnsi="Times New Roman"/>
          <w:color w:val="000000"/>
          <w:sz w:val="28"/>
          <w:szCs w:val="28"/>
          <w:lang w:val="lv-LV" w:eastAsia="lv-LV"/>
        </w:rPr>
        <w:t>saskaņā ar</w:t>
      </w:r>
      <w:r w:rsidR="00D27D44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r w:rsidR="003D00AF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šā rīkojuma 6.pielikum</w:t>
      </w:r>
      <w:r w:rsidR="006A47E2">
        <w:rPr>
          <w:rFonts w:ascii="Times New Roman" w:hAnsi="Times New Roman"/>
          <w:color w:val="000000"/>
          <w:sz w:val="28"/>
          <w:szCs w:val="28"/>
          <w:lang w:val="lv-LV" w:eastAsia="lv-LV"/>
        </w:rPr>
        <w:t>ā noteikto</w:t>
      </w:r>
      <w:r w:rsidR="000436E9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programmas paraugu</w:t>
      </w:r>
      <w:r w:rsidR="0034109F">
        <w:rPr>
          <w:rFonts w:ascii="Times New Roman" w:hAnsi="Times New Roman"/>
          <w:color w:val="000000"/>
          <w:sz w:val="28"/>
          <w:szCs w:val="28"/>
          <w:lang w:val="lv-LV" w:eastAsia="lv-LV"/>
        </w:rPr>
        <w:t>.</w:t>
      </w:r>
    </w:p>
    <w:p w14:paraId="3BAD315D" w14:textId="3D91408E" w:rsidR="0034109F" w:rsidRPr="005C0E41" w:rsidRDefault="00461361" w:rsidP="005C0E41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tab/>
      </w:r>
      <w:r w:rsidR="0034109F">
        <w:rPr>
          <w:rFonts w:ascii="Times New Roman" w:hAnsi="Times New Roman"/>
          <w:color w:val="000000"/>
          <w:sz w:val="28"/>
          <w:szCs w:val="28"/>
          <w:lang w:val="lv-LV" w:eastAsia="lv-LV"/>
        </w:rPr>
        <w:t>2.</w:t>
      </w:r>
      <w:r w:rsidR="002F0E58">
        <w:rPr>
          <w:rFonts w:ascii="Times New Roman" w:hAnsi="Times New Roman"/>
          <w:color w:val="000000"/>
          <w:sz w:val="28"/>
          <w:szCs w:val="28"/>
          <w:vertAlign w:val="superscript"/>
          <w:lang w:val="lv-LV" w:eastAsia="lv-LV"/>
        </w:rPr>
        <w:t>3</w:t>
      </w:r>
      <w:r w:rsidR="0034109F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r w:rsidR="00AA529C" w:rsidRPr="00AA529C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Bērnu tiesību aizsardzības likuma </w:t>
      </w:r>
      <w:r w:rsidR="00266ABC">
        <w:rPr>
          <w:rFonts w:ascii="Times New Roman" w:hAnsi="Times New Roman"/>
          <w:color w:val="000000"/>
          <w:sz w:val="28"/>
          <w:szCs w:val="28"/>
          <w:lang w:val="lv-LV" w:eastAsia="lv-LV"/>
        </w:rPr>
        <w:t>5</w:t>
      </w:r>
      <w:r w:rsidR="00266ABC" w:rsidRPr="0082083F">
        <w:rPr>
          <w:rFonts w:ascii="Times New Roman" w:hAnsi="Times New Roman"/>
          <w:color w:val="000000"/>
          <w:sz w:val="28"/>
          <w:szCs w:val="28"/>
          <w:vertAlign w:val="superscript"/>
          <w:lang w:val="lv-LV" w:eastAsia="lv-LV"/>
        </w:rPr>
        <w:t>1</w:t>
      </w:r>
      <w:r w:rsidR="00266ABC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.panta </w:t>
      </w:r>
      <w:r w:rsidR="00AA529C" w:rsidRPr="00AA529C">
        <w:rPr>
          <w:rFonts w:ascii="Times New Roman" w:hAnsi="Times New Roman"/>
          <w:color w:val="000000"/>
          <w:sz w:val="28"/>
          <w:szCs w:val="28"/>
          <w:lang w:val="lv-LV" w:eastAsia="lv-LV"/>
        </w:rPr>
        <w:t>pirmās daļas 19.</w:t>
      </w:r>
      <w:r w:rsidR="00AA529C">
        <w:rPr>
          <w:rFonts w:ascii="Times New Roman" w:hAnsi="Times New Roman"/>
          <w:color w:val="000000"/>
          <w:sz w:val="28"/>
          <w:szCs w:val="28"/>
          <w:vertAlign w:val="superscript"/>
          <w:lang w:val="lv-LV" w:eastAsia="lv-LV"/>
        </w:rPr>
        <w:t>3</w:t>
      </w:r>
      <w:r w:rsidR="00AA529C" w:rsidRPr="00AA529C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punktā minētie </w:t>
      </w:r>
      <w:r w:rsidR="006A6FBE">
        <w:rPr>
          <w:rFonts w:ascii="Times New Roman" w:hAnsi="Times New Roman"/>
          <w:color w:val="000000"/>
          <w:sz w:val="28"/>
          <w:szCs w:val="28"/>
          <w:lang w:val="lv-LV" w:eastAsia="lv-LV"/>
        </w:rPr>
        <w:t>t</w:t>
      </w:r>
      <w:r w:rsidR="0034109F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iesu psiholoģijas eksperti, kuri veic bērnu psiholoģiskā stāvokļa izpēti, speciālās zināšanas bērnu tiesību aizsardzības jomā apgūst </w:t>
      </w:r>
      <w:r w:rsidR="0034109F" w:rsidRPr="0034109F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atbilstoši programmai, kas veidota saskaņā ar </w:t>
      </w:r>
      <w:r w:rsidR="00C95635">
        <w:rPr>
          <w:rFonts w:ascii="Times New Roman" w:hAnsi="Times New Roman"/>
          <w:color w:val="000000"/>
          <w:sz w:val="28"/>
          <w:szCs w:val="28"/>
          <w:lang w:val="lv-LV" w:eastAsia="lv-LV"/>
        </w:rPr>
        <w:t>šā rīkojuma 11.pielikum</w:t>
      </w:r>
      <w:r w:rsidR="006A47E2">
        <w:rPr>
          <w:rFonts w:ascii="Times New Roman" w:hAnsi="Times New Roman"/>
          <w:color w:val="000000"/>
          <w:sz w:val="28"/>
          <w:szCs w:val="28"/>
          <w:lang w:val="lv-LV" w:eastAsia="lv-LV"/>
        </w:rPr>
        <w:t>ā noteikto</w:t>
      </w:r>
      <w:r w:rsidR="00C9563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programmas paraugu</w:t>
      </w:r>
      <w:r w:rsidR="0034109F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, </w:t>
      </w:r>
      <w:r w:rsidR="0034109F" w:rsidRPr="0034109F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un pilnveido zināšanas atbilstoši programmai, kas veidota saskaņā ar </w:t>
      </w:r>
      <w:r w:rsidR="00C9563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šā rīkojuma 10.pielikum</w:t>
      </w:r>
      <w:r w:rsidR="006A47E2">
        <w:rPr>
          <w:rFonts w:ascii="Times New Roman" w:hAnsi="Times New Roman"/>
          <w:color w:val="000000"/>
          <w:sz w:val="28"/>
          <w:szCs w:val="28"/>
          <w:lang w:val="lv-LV" w:eastAsia="lv-LV"/>
        </w:rPr>
        <w:t>ā noteikto</w:t>
      </w:r>
      <w:r w:rsidR="00C9563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programmas paraugu</w:t>
      </w:r>
      <w:r w:rsidR="0034109F">
        <w:rPr>
          <w:rFonts w:ascii="Times New Roman" w:hAnsi="Times New Roman"/>
          <w:color w:val="000000"/>
          <w:sz w:val="28"/>
          <w:szCs w:val="28"/>
          <w:lang w:val="lv-LV" w:eastAsia="lv-LV"/>
        </w:rPr>
        <w:t>.”</w:t>
      </w:r>
    </w:p>
    <w:p w14:paraId="58841A47" w14:textId="23944C01" w:rsidR="006F2DF4" w:rsidRDefault="006F2DF4" w:rsidP="00F22B3A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</w:p>
    <w:p w14:paraId="732CF6CC" w14:textId="7F97F6A5" w:rsidR="00542FF3" w:rsidRPr="00542FF3" w:rsidRDefault="00542FF3" w:rsidP="00542FF3">
      <w:pPr>
        <w:widowControl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  <w:r>
        <w:rPr>
          <w:rFonts w:ascii="Times New Roman" w:eastAsia="Times New Roman" w:hAnsi="Times New Roman"/>
          <w:sz w:val="28"/>
          <w:szCs w:val="20"/>
          <w:lang w:val="lv-LV"/>
        </w:rPr>
        <w:tab/>
        <w:t xml:space="preserve">           </w:t>
      </w:r>
      <w:r w:rsidRPr="00542FF3">
        <w:rPr>
          <w:rFonts w:ascii="Times New Roman" w:eastAsia="Times New Roman" w:hAnsi="Times New Roman"/>
          <w:sz w:val="28"/>
          <w:szCs w:val="20"/>
          <w:lang w:val="lv-LV"/>
        </w:rPr>
        <w:t xml:space="preserve">       </w:t>
      </w:r>
    </w:p>
    <w:p w14:paraId="6F981455" w14:textId="55B25386" w:rsidR="00F22B3A" w:rsidRDefault="00F22B3A" w:rsidP="00F22B3A">
      <w:pPr>
        <w:widowControl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402"/>
        <w:gridCol w:w="3025"/>
      </w:tblGrid>
      <w:tr w:rsidR="0042011D" w14:paraId="14E20A2C" w14:textId="77777777" w:rsidTr="0042011D">
        <w:tc>
          <w:tcPr>
            <w:tcW w:w="2552" w:type="dxa"/>
          </w:tcPr>
          <w:p w14:paraId="3F308D4D" w14:textId="5BA246B4" w:rsidR="0042011D" w:rsidRDefault="0042011D" w:rsidP="00F22B3A">
            <w:pPr>
              <w:widowControl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  <w:t>Ministre</w:t>
            </w:r>
          </w:p>
        </w:tc>
        <w:tc>
          <w:tcPr>
            <w:tcW w:w="3402" w:type="dxa"/>
          </w:tcPr>
          <w:p w14:paraId="44A99758" w14:textId="3ECC5B25" w:rsidR="0042011D" w:rsidRDefault="0042011D" w:rsidP="00F22B3A">
            <w:pPr>
              <w:widowControl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</w:pPr>
            <w:r w:rsidRPr="0042011D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lv-LV"/>
              </w:rPr>
              <w:t>Dokuments parakstīts ar drošu elektronisko parakstu un satur laika zīmogu</w:t>
            </w:r>
          </w:p>
        </w:tc>
        <w:tc>
          <w:tcPr>
            <w:tcW w:w="3025" w:type="dxa"/>
          </w:tcPr>
          <w:p w14:paraId="391FD2AD" w14:textId="796F0338" w:rsidR="0042011D" w:rsidRDefault="0042011D" w:rsidP="0042011D">
            <w:pPr>
              <w:widowControl/>
              <w:tabs>
                <w:tab w:val="left" w:pos="37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  <w:t>R.Petraviča</w:t>
            </w:r>
            <w:proofErr w:type="spellEnd"/>
          </w:p>
        </w:tc>
      </w:tr>
    </w:tbl>
    <w:p w14:paraId="49B74061" w14:textId="77777777" w:rsidR="0042011D" w:rsidRDefault="0042011D" w:rsidP="00F22B3A">
      <w:pPr>
        <w:widowControl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20F506C3" w14:textId="77777777" w:rsidR="00781D55" w:rsidRDefault="00781D55" w:rsidP="00F22B3A">
      <w:pPr>
        <w:widowControl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73111C1C" w14:textId="77777777" w:rsidR="00781D55" w:rsidRDefault="00781D55" w:rsidP="00F22B3A">
      <w:pPr>
        <w:widowControl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727063FE" w14:textId="77777777" w:rsidR="00781D55" w:rsidRDefault="00781D55" w:rsidP="00F22B3A">
      <w:pPr>
        <w:widowControl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5CB8F0FF" w14:textId="77777777" w:rsidR="00781D55" w:rsidRDefault="00781D55" w:rsidP="00F22B3A">
      <w:pPr>
        <w:widowControl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3E024BDE" w14:textId="77777777" w:rsidR="00781D55" w:rsidRPr="00781D55" w:rsidRDefault="00781D55" w:rsidP="00F22B3A">
      <w:pPr>
        <w:widowControl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3850FCA9" w14:textId="77777777" w:rsidR="00F22B3A" w:rsidRPr="00781D55" w:rsidRDefault="00F22B3A" w:rsidP="00F22B3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15F9BBEF" w14:textId="77777777" w:rsidR="00F22B3A" w:rsidRPr="00781D55" w:rsidRDefault="00F22B3A" w:rsidP="00F22B3A">
      <w:pPr>
        <w:widowControl/>
        <w:spacing w:after="0" w:line="240" w:lineRule="auto"/>
        <w:rPr>
          <w:rFonts w:ascii="Times New Roman" w:eastAsia="Times New Roman" w:hAnsi="Times New Roman"/>
          <w:sz w:val="20"/>
          <w:szCs w:val="20"/>
          <w:lang w:val="lv-LV"/>
        </w:rPr>
      </w:pPr>
      <w:proofErr w:type="spellStart"/>
      <w:r w:rsidRPr="00781D55">
        <w:rPr>
          <w:rFonts w:ascii="Times New Roman" w:eastAsia="Times New Roman" w:hAnsi="Times New Roman"/>
          <w:sz w:val="20"/>
          <w:szCs w:val="20"/>
          <w:lang w:val="lv-LV"/>
        </w:rPr>
        <w:t>V.Boļšakova</w:t>
      </w:r>
      <w:proofErr w:type="spellEnd"/>
      <w:r w:rsidRPr="00781D55">
        <w:rPr>
          <w:rFonts w:ascii="Times New Roman" w:eastAsia="Times New Roman" w:hAnsi="Times New Roman"/>
          <w:sz w:val="20"/>
          <w:szCs w:val="20"/>
          <w:lang w:val="lv-LV"/>
        </w:rPr>
        <w:t>, 67782956</w:t>
      </w:r>
    </w:p>
    <w:p w14:paraId="28AB7FD1" w14:textId="77777777" w:rsidR="00F22B3A" w:rsidRPr="00781D55" w:rsidRDefault="00F22B3A" w:rsidP="00F22B3A">
      <w:pPr>
        <w:widowControl/>
        <w:spacing w:after="0" w:line="240" w:lineRule="auto"/>
        <w:rPr>
          <w:rFonts w:ascii="Times New Roman" w:eastAsia="Times New Roman" w:hAnsi="Times New Roman"/>
          <w:sz w:val="20"/>
          <w:szCs w:val="20"/>
          <w:lang w:val="lv-LV"/>
        </w:rPr>
      </w:pPr>
      <w:r w:rsidRPr="00781D55">
        <w:rPr>
          <w:rFonts w:ascii="Times New Roman" w:eastAsia="Times New Roman" w:hAnsi="Times New Roman"/>
          <w:sz w:val="20"/>
          <w:szCs w:val="20"/>
          <w:lang w:val="lv-LV"/>
        </w:rPr>
        <w:t>viktorija.bolsakova@lm.gov.lv</w:t>
      </w:r>
    </w:p>
    <w:p w14:paraId="56532D0C" w14:textId="73428052" w:rsidR="00F22B3A" w:rsidRPr="00781D55" w:rsidRDefault="00246AF8" w:rsidP="00F22B3A">
      <w:pPr>
        <w:widowControl/>
        <w:spacing w:after="0" w:line="240" w:lineRule="auto"/>
        <w:rPr>
          <w:rFonts w:ascii="Times New Roman" w:eastAsia="Times New Roman" w:hAnsi="Times New Roman"/>
          <w:sz w:val="20"/>
          <w:szCs w:val="20"/>
          <w:lang w:val="lv-LV"/>
        </w:rPr>
      </w:pPr>
      <w:r w:rsidRPr="00781D55">
        <w:rPr>
          <w:rFonts w:ascii="Times New Roman" w:eastAsia="Times New Roman" w:hAnsi="Times New Roman"/>
          <w:sz w:val="20"/>
          <w:szCs w:val="20"/>
          <w:lang w:val="lv-LV"/>
        </w:rPr>
        <w:t xml:space="preserve"> </w:t>
      </w:r>
      <w:r w:rsidR="0078051B">
        <w:rPr>
          <w:rFonts w:ascii="Times New Roman" w:eastAsia="Times New Roman" w:hAnsi="Times New Roman"/>
          <w:sz w:val="20"/>
          <w:szCs w:val="20"/>
          <w:lang w:val="lv-LV"/>
        </w:rPr>
        <w:t>1</w:t>
      </w:r>
      <w:r w:rsidR="00B1183C">
        <w:rPr>
          <w:rFonts w:ascii="Times New Roman" w:eastAsia="Times New Roman" w:hAnsi="Times New Roman"/>
          <w:sz w:val="20"/>
          <w:szCs w:val="20"/>
          <w:lang w:val="lv-LV"/>
        </w:rPr>
        <w:t>9</w:t>
      </w:r>
      <w:r w:rsidR="0078051B">
        <w:rPr>
          <w:rFonts w:ascii="Times New Roman" w:eastAsia="Times New Roman" w:hAnsi="Times New Roman"/>
          <w:sz w:val="20"/>
          <w:szCs w:val="20"/>
          <w:lang w:val="lv-LV"/>
        </w:rPr>
        <w:t>-I</w:t>
      </w:r>
      <w:r w:rsidRPr="00781D55">
        <w:rPr>
          <w:rFonts w:ascii="Times New Roman" w:eastAsia="Times New Roman" w:hAnsi="Times New Roman"/>
          <w:sz w:val="20"/>
          <w:szCs w:val="20"/>
          <w:lang w:val="lv-LV"/>
        </w:rPr>
        <w:t>/</w:t>
      </w:r>
      <w:r w:rsidR="00F40CB4">
        <w:rPr>
          <w:rFonts w:ascii="Times New Roman" w:eastAsia="Times New Roman" w:hAnsi="Times New Roman"/>
          <w:sz w:val="20"/>
          <w:szCs w:val="20"/>
          <w:lang w:val="lv-LV"/>
        </w:rPr>
        <w:t>10552</w:t>
      </w:r>
    </w:p>
    <w:p w14:paraId="63E6A8F5" w14:textId="5EEE5658" w:rsidR="005F62FE" w:rsidRPr="00781D55" w:rsidRDefault="005F62FE" w:rsidP="007C4E07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</w:p>
    <w:sectPr w:rsidR="005F62FE" w:rsidRPr="00781D55" w:rsidSect="00344643">
      <w:headerReference w:type="default" r:id="rId9"/>
      <w:headerReference w:type="first" r:id="rId10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CD8D1" w14:textId="77777777" w:rsidR="000B69B9" w:rsidRDefault="000B69B9">
      <w:pPr>
        <w:spacing w:after="0" w:line="240" w:lineRule="auto"/>
      </w:pPr>
      <w:r>
        <w:separator/>
      </w:r>
    </w:p>
  </w:endnote>
  <w:endnote w:type="continuationSeparator" w:id="0">
    <w:p w14:paraId="7FF6F3B6" w14:textId="77777777" w:rsidR="000B69B9" w:rsidRDefault="000B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1EE53" w14:textId="77777777" w:rsidR="000B69B9" w:rsidRDefault="000B69B9">
      <w:pPr>
        <w:spacing w:after="0" w:line="240" w:lineRule="auto"/>
      </w:pPr>
      <w:r>
        <w:separator/>
      </w:r>
    </w:p>
  </w:footnote>
  <w:footnote w:type="continuationSeparator" w:id="0">
    <w:p w14:paraId="5C2A63ED" w14:textId="77777777" w:rsidR="000B69B9" w:rsidRDefault="000B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014442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10877B5B" w14:textId="77777777" w:rsidR="0025190F" w:rsidRPr="0025190F" w:rsidRDefault="0025190F">
        <w:pPr>
          <w:pStyle w:val="Header"/>
          <w:jc w:val="center"/>
          <w:rPr>
            <w:rFonts w:ascii="Times New Roman" w:hAnsi="Times New Roman"/>
          </w:rPr>
        </w:pPr>
        <w:r w:rsidRPr="0025190F">
          <w:rPr>
            <w:rFonts w:ascii="Times New Roman" w:hAnsi="Times New Roman"/>
          </w:rPr>
          <w:fldChar w:fldCharType="begin"/>
        </w:r>
        <w:r w:rsidRPr="0025190F">
          <w:rPr>
            <w:rFonts w:ascii="Times New Roman" w:hAnsi="Times New Roman"/>
          </w:rPr>
          <w:instrText xml:space="preserve"> PAGE   \* MERGEFORMAT </w:instrText>
        </w:r>
        <w:r w:rsidRPr="0025190F">
          <w:rPr>
            <w:rFonts w:ascii="Times New Roman" w:hAnsi="Times New Roman"/>
          </w:rPr>
          <w:fldChar w:fldCharType="separate"/>
        </w:r>
        <w:r w:rsidR="00542FF3">
          <w:rPr>
            <w:rFonts w:ascii="Times New Roman" w:hAnsi="Times New Roman"/>
            <w:noProof/>
          </w:rPr>
          <w:t>3</w:t>
        </w:r>
        <w:r w:rsidRPr="0025190F">
          <w:rPr>
            <w:rFonts w:ascii="Times New Roman" w:hAnsi="Times New Roman"/>
            <w:noProof/>
          </w:rPr>
          <w:fldChar w:fldCharType="end"/>
        </w:r>
      </w:p>
    </w:sdtContent>
  </w:sdt>
  <w:p w14:paraId="38941891" w14:textId="77777777" w:rsidR="0025190F" w:rsidRDefault="00251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1AAB" w14:textId="77777777" w:rsidR="009D62CD" w:rsidRDefault="009D62CD" w:rsidP="009D62CD">
    <w:pPr>
      <w:pStyle w:val="Header"/>
      <w:rPr>
        <w:rFonts w:ascii="Times New Roman" w:hAnsi="Times New Roman"/>
      </w:rPr>
    </w:pPr>
  </w:p>
  <w:p w14:paraId="5706F2C7" w14:textId="77777777" w:rsidR="009D62CD" w:rsidRDefault="009D62CD" w:rsidP="009D62CD">
    <w:pPr>
      <w:pStyle w:val="Header"/>
      <w:rPr>
        <w:rFonts w:ascii="Times New Roman" w:hAnsi="Times New Roman"/>
      </w:rPr>
    </w:pPr>
  </w:p>
  <w:p w14:paraId="409CA245" w14:textId="77777777" w:rsidR="009D62CD" w:rsidRDefault="009D62CD" w:rsidP="009D62CD">
    <w:pPr>
      <w:pStyle w:val="Header"/>
      <w:rPr>
        <w:rFonts w:ascii="Times New Roman" w:hAnsi="Times New Roman"/>
      </w:rPr>
    </w:pPr>
  </w:p>
  <w:p w14:paraId="540A1312" w14:textId="77777777" w:rsidR="009D62CD" w:rsidRDefault="009D62CD" w:rsidP="009D62CD">
    <w:pPr>
      <w:pStyle w:val="Header"/>
      <w:rPr>
        <w:rFonts w:ascii="Times New Roman" w:hAnsi="Times New Roman"/>
      </w:rPr>
    </w:pPr>
  </w:p>
  <w:p w14:paraId="218A89DC" w14:textId="77777777" w:rsidR="009D62CD" w:rsidRDefault="009D62CD" w:rsidP="009D62CD">
    <w:pPr>
      <w:pStyle w:val="Header"/>
      <w:rPr>
        <w:rFonts w:ascii="Times New Roman" w:hAnsi="Times New Roman"/>
      </w:rPr>
    </w:pPr>
  </w:p>
  <w:p w14:paraId="5AD77B1C" w14:textId="77777777" w:rsidR="009D62CD" w:rsidRDefault="009D62CD" w:rsidP="009D62CD">
    <w:pPr>
      <w:pStyle w:val="Header"/>
      <w:rPr>
        <w:rFonts w:ascii="Times New Roman" w:hAnsi="Times New Roman"/>
      </w:rPr>
    </w:pPr>
  </w:p>
  <w:p w14:paraId="179AD83C" w14:textId="77777777" w:rsidR="009D62CD" w:rsidRDefault="009D62CD" w:rsidP="009D62CD">
    <w:pPr>
      <w:pStyle w:val="Header"/>
      <w:rPr>
        <w:rFonts w:ascii="Times New Roman" w:hAnsi="Times New Roman"/>
      </w:rPr>
    </w:pPr>
  </w:p>
  <w:p w14:paraId="2A664154" w14:textId="77777777" w:rsidR="009D62CD" w:rsidRDefault="009D62CD" w:rsidP="009D62CD">
    <w:pPr>
      <w:pStyle w:val="Header"/>
      <w:rPr>
        <w:rFonts w:ascii="Times New Roman" w:hAnsi="Times New Roman"/>
      </w:rPr>
    </w:pPr>
  </w:p>
  <w:p w14:paraId="2FE4EA97" w14:textId="77777777" w:rsidR="009D62CD" w:rsidRDefault="009D62CD" w:rsidP="009D62CD">
    <w:pPr>
      <w:pStyle w:val="Header"/>
      <w:rPr>
        <w:rFonts w:ascii="Times New Roman" w:hAnsi="Times New Roman"/>
      </w:rPr>
    </w:pPr>
  </w:p>
  <w:p w14:paraId="7C0869BC" w14:textId="77777777" w:rsidR="009D62CD" w:rsidRPr="00815277" w:rsidRDefault="009D62CD" w:rsidP="009D62CD">
    <w:pPr>
      <w:pStyle w:val="Header"/>
      <w:rPr>
        <w:rFonts w:ascii="Times New Roman" w:hAnsi="Times New Roman"/>
      </w:rPr>
    </w:pPr>
  </w:p>
  <w:p w14:paraId="69CD4B0E" w14:textId="77777777" w:rsidR="009D62CD" w:rsidRPr="00783EA2" w:rsidRDefault="009D6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B71673"/>
    <w:multiLevelType w:val="hybridMultilevel"/>
    <w:tmpl w:val="9EBC4364"/>
    <w:lvl w:ilvl="0" w:tplc="886E4F40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86562"/>
    <w:multiLevelType w:val="hybridMultilevel"/>
    <w:tmpl w:val="B88A3FC2"/>
    <w:lvl w:ilvl="0" w:tplc="DDF0C00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D2394C"/>
    <w:multiLevelType w:val="hybridMultilevel"/>
    <w:tmpl w:val="3F88BD8E"/>
    <w:lvl w:ilvl="0" w:tplc="785CD66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64234F9B"/>
    <w:multiLevelType w:val="hybridMultilevel"/>
    <w:tmpl w:val="A254FFE8"/>
    <w:lvl w:ilvl="0" w:tplc="2814047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DB"/>
    <w:rsid w:val="00006384"/>
    <w:rsid w:val="00010993"/>
    <w:rsid w:val="00030349"/>
    <w:rsid w:val="00035957"/>
    <w:rsid w:val="000436E9"/>
    <w:rsid w:val="00050091"/>
    <w:rsid w:val="00053BD4"/>
    <w:rsid w:val="00057B4B"/>
    <w:rsid w:val="00061D30"/>
    <w:rsid w:val="00074C66"/>
    <w:rsid w:val="000919C8"/>
    <w:rsid w:val="000B00E1"/>
    <w:rsid w:val="000B69B9"/>
    <w:rsid w:val="000D6074"/>
    <w:rsid w:val="000D7095"/>
    <w:rsid w:val="000E189B"/>
    <w:rsid w:val="000E48EF"/>
    <w:rsid w:val="000E6129"/>
    <w:rsid w:val="000F516E"/>
    <w:rsid w:val="001157DC"/>
    <w:rsid w:val="00121B19"/>
    <w:rsid w:val="00124173"/>
    <w:rsid w:val="0013533E"/>
    <w:rsid w:val="00140EA8"/>
    <w:rsid w:val="00181231"/>
    <w:rsid w:val="0019793A"/>
    <w:rsid w:val="001C3C62"/>
    <w:rsid w:val="001D3AE6"/>
    <w:rsid w:val="001E5323"/>
    <w:rsid w:val="0020635C"/>
    <w:rsid w:val="00211D97"/>
    <w:rsid w:val="00212134"/>
    <w:rsid w:val="0022204B"/>
    <w:rsid w:val="00222E2B"/>
    <w:rsid w:val="00222FCE"/>
    <w:rsid w:val="002407F6"/>
    <w:rsid w:val="00246AF8"/>
    <w:rsid w:val="0025190F"/>
    <w:rsid w:val="002647EE"/>
    <w:rsid w:val="002666A0"/>
    <w:rsid w:val="00266ABC"/>
    <w:rsid w:val="00267F40"/>
    <w:rsid w:val="002731AF"/>
    <w:rsid w:val="00275B9E"/>
    <w:rsid w:val="00284971"/>
    <w:rsid w:val="0029266D"/>
    <w:rsid w:val="00296052"/>
    <w:rsid w:val="002B3077"/>
    <w:rsid w:val="002D66B0"/>
    <w:rsid w:val="002E1474"/>
    <w:rsid w:val="002E6FE0"/>
    <w:rsid w:val="002F0E58"/>
    <w:rsid w:val="002F6F82"/>
    <w:rsid w:val="002F7CD3"/>
    <w:rsid w:val="00335032"/>
    <w:rsid w:val="00337A5B"/>
    <w:rsid w:val="0034109F"/>
    <w:rsid w:val="003412D8"/>
    <w:rsid w:val="00344643"/>
    <w:rsid w:val="00345369"/>
    <w:rsid w:val="003461CC"/>
    <w:rsid w:val="0035248B"/>
    <w:rsid w:val="00377E4E"/>
    <w:rsid w:val="003901CD"/>
    <w:rsid w:val="00390592"/>
    <w:rsid w:val="003952A2"/>
    <w:rsid w:val="003A090C"/>
    <w:rsid w:val="003A0A8C"/>
    <w:rsid w:val="003B5CBB"/>
    <w:rsid w:val="003B6A13"/>
    <w:rsid w:val="003C7C5B"/>
    <w:rsid w:val="003D00AF"/>
    <w:rsid w:val="003D0FF8"/>
    <w:rsid w:val="003D13A9"/>
    <w:rsid w:val="003D4974"/>
    <w:rsid w:val="003F2523"/>
    <w:rsid w:val="00410F0F"/>
    <w:rsid w:val="0042011D"/>
    <w:rsid w:val="00421082"/>
    <w:rsid w:val="00423F59"/>
    <w:rsid w:val="0044750B"/>
    <w:rsid w:val="0045028E"/>
    <w:rsid w:val="004539D5"/>
    <w:rsid w:val="00460DC1"/>
    <w:rsid w:val="00461361"/>
    <w:rsid w:val="00470A6D"/>
    <w:rsid w:val="004849CB"/>
    <w:rsid w:val="00487EB1"/>
    <w:rsid w:val="00493308"/>
    <w:rsid w:val="00497B2E"/>
    <w:rsid w:val="004A6804"/>
    <w:rsid w:val="004B055E"/>
    <w:rsid w:val="004B156A"/>
    <w:rsid w:val="004B2B56"/>
    <w:rsid w:val="004D5AB9"/>
    <w:rsid w:val="004D77F7"/>
    <w:rsid w:val="004E28AB"/>
    <w:rsid w:val="004E49D0"/>
    <w:rsid w:val="004E69A4"/>
    <w:rsid w:val="004F17DB"/>
    <w:rsid w:val="005057DD"/>
    <w:rsid w:val="00507792"/>
    <w:rsid w:val="00510C36"/>
    <w:rsid w:val="00512AF0"/>
    <w:rsid w:val="00515A1A"/>
    <w:rsid w:val="00527E96"/>
    <w:rsid w:val="00535564"/>
    <w:rsid w:val="00542FF3"/>
    <w:rsid w:val="00555960"/>
    <w:rsid w:val="005754AD"/>
    <w:rsid w:val="005A78E4"/>
    <w:rsid w:val="005B492B"/>
    <w:rsid w:val="005C0E41"/>
    <w:rsid w:val="005E0F7B"/>
    <w:rsid w:val="005F5562"/>
    <w:rsid w:val="005F62FE"/>
    <w:rsid w:val="0063256C"/>
    <w:rsid w:val="00632E67"/>
    <w:rsid w:val="00650F0E"/>
    <w:rsid w:val="00663C3A"/>
    <w:rsid w:val="00666AE1"/>
    <w:rsid w:val="00671C4B"/>
    <w:rsid w:val="006A47E2"/>
    <w:rsid w:val="006A6FBE"/>
    <w:rsid w:val="006C1639"/>
    <w:rsid w:val="006C5C53"/>
    <w:rsid w:val="006D2379"/>
    <w:rsid w:val="006E387F"/>
    <w:rsid w:val="006F2DF4"/>
    <w:rsid w:val="00722C04"/>
    <w:rsid w:val="00747CCB"/>
    <w:rsid w:val="0076263B"/>
    <w:rsid w:val="00767E41"/>
    <w:rsid w:val="007704BD"/>
    <w:rsid w:val="0078051B"/>
    <w:rsid w:val="00781D55"/>
    <w:rsid w:val="00783EA2"/>
    <w:rsid w:val="0078422A"/>
    <w:rsid w:val="007B06CF"/>
    <w:rsid w:val="007B3BA5"/>
    <w:rsid w:val="007B48EC"/>
    <w:rsid w:val="007C4E07"/>
    <w:rsid w:val="007C634E"/>
    <w:rsid w:val="007D7AF5"/>
    <w:rsid w:val="007E4318"/>
    <w:rsid w:val="007E4D1F"/>
    <w:rsid w:val="007F5823"/>
    <w:rsid w:val="00815277"/>
    <w:rsid w:val="00816A4C"/>
    <w:rsid w:val="0082083F"/>
    <w:rsid w:val="0083523C"/>
    <w:rsid w:val="00835FAE"/>
    <w:rsid w:val="00850F03"/>
    <w:rsid w:val="008714DE"/>
    <w:rsid w:val="00876C21"/>
    <w:rsid w:val="008C04EE"/>
    <w:rsid w:val="008D6F24"/>
    <w:rsid w:val="008F43FA"/>
    <w:rsid w:val="009346D3"/>
    <w:rsid w:val="00934C52"/>
    <w:rsid w:val="009405AD"/>
    <w:rsid w:val="009448B3"/>
    <w:rsid w:val="00954D5A"/>
    <w:rsid w:val="00966F0D"/>
    <w:rsid w:val="00973491"/>
    <w:rsid w:val="009903C6"/>
    <w:rsid w:val="009D62CD"/>
    <w:rsid w:val="009E3553"/>
    <w:rsid w:val="00A24FC0"/>
    <w:rsid w:val="00A30D51"/>
    <w:rsid w:val="00A4359F"/>
    <w:rsid w:val="00A542AB"/>
    <w:rsid w:val="00A71FEA"/>
    <w:rsid w:val="00A73117"/>
    <w:rsid w:val="00A9546A"/>
    <w:rsid w:val="00AA1196"/>
    <w:rsid w:val="00AA529C"/>
    <w:rsid w:val="00AB5ABA"/>
    <w:rsid w:val="00AB5D96"/>
    <w:rsid w:val="00AC7088"/>
    <w:rsid w:val="00AE2118"/>
    <w:rsid w:val="00B0424F"/>
    <w:rsid w:val="00B10C18"/>
    <w:rsid w:val="00B1183C"/>
    <w:rsid w:val="00B260CE"/>
    <w:rsid w:val="00B31F38"/>
    <w:rsid w:val="00B35EAE"/>
    <w:rsid w:val="00B42721"/>
    <w:rsid w:val="00B45207"/>
    <w:rsid w:val="00B55D6E"/>
    <w:rsid w:val="00B63801"/>
    <w:rsid w:val="00B6742A"/>
    <w:rsid w:val="00B73E19"/>
    <w:rsid w:val="00B7403A"/>
    <w:rsid w:val="00B91215"/>
    <w:rsid w:val="00B96C65"/>
    <w:rsid w:val="00BA0B0E"/>
    <w:rsid w:val="00BB1271"/>
    <w:rsid w:val="00BB4379"/>
    <w:rsid w:val="00BC440C"/>
    <w:rsid w:val="00BD45BA"/>
    <w:rsid w:val="00BD53A5"/>
    <w:rsid w:val="00BE5C1F"/>
    <w:rsid w:val="00C0371A"/>
    <w:rsid w:val="00C201F9"/>
    <w:rsid w:val="00C31DF9"/>
    <w:rsid w:val="00C31EDB"/>
    <w:rsid w:val="00C47F57"/>
    <w:rsid w:val="00C70873"/>
    <w:rsid w:val="00C8511D"/>
    <w:rsid w:val="00C86FC6"/>
    <w:rsid w:val="00C95635"/>
    <w:rsid w:val="00CC046D"/>
    <w:rsid w:val="00CC1502"/>
    <w:rsid w:val="00D028D9"/>
    <w:rsid w:val="00D05E11"/>
    <w:rsid w:val="00D21FA6"/>
    <w:rsid w:val="00D27D44"/>
    <w:rsid w:val="00D32065"/>
    <w:rsid w:val="00D55B4B"/>
    <w:rsid w:val="00D81242"/>
    <w:rsid w:val="00D92872"/>
    <w:rsid w:val="00DA12FF"/>
    <w:rsid w:val="00DA70AB"/>
    <w:rsid w:val="00DC06F8"/>
    <w:rsid w:val="00DD65EC"/>
    <w:rsid w:val="00DD7768"/>
    <w:rsid w:val="00DE1286"/>
    <w:rsid w:val="00DE79B9"/>
    <w:rsid w:val="00DF601B"/>
    <w:rsid w:val="00E0331B"/>
    <w:rsid w:val="00E129A2"/>
    <w:rsid w:val="00E1531D"/>
    <w:rsid w:val="00E168F7"/>
    <w:rsid w:val="00E22ADE"/>
    <w:rsid w:val="00E34D5B"/>
    <w:rsid w:val="00E365CE"/>
    <w:rsid w:val="00E55975"/>
    <w:rsid w:val="00E55F8B"/>
    <w:rsid w:val="00E635E5"/>
    <w:rsid w:val="00E710CC"/>
    <w:rsid w:val="00E85F76"/>
    <w:rsid w:val="00EA5A64"/>
    <w:rsid w:val="00EB58D6"/>
    <w:rsid w:val="00EC7106"/>
    <w:rsid w:val="00EC7E99"/>
    <w:rsid w:val="00F054D0"/>
    <w:rsid w:val="00F15840"/>
    <w:rsid w:val="00F22B3A"/>
    <w:rsid w:val="00F27D52"/>
    <w:rsid w:val="00F40CB4"/>
    <w:rsid w:val="00F5184D"/>
    <w:rsid w:val="00F520BF"/>
    <w:rsid w:val="00F60586"/>
    <w:rsid w:val="00F673D1"/>
    <w:rsid w:val="00F738A2"/>
    <w:rsid w:val="00F74BE2"/>
    <w:rsid w:val="00F7755A"/>
    <w:rsid w:val="00F83DE9"/>
    <w:rsid w:val="00F85B8C"/>
    <w:rsid w:val="00FB1A47"/>
    <w:rsid w:val="00FB5614"/>
    <w:rsid w:val="00FC0E95"/>
    <w:rsid w:val="00FD74D3"/>
    <w:rsid w:val="00FE32FB"/>
    <w:rsid w:val="00FE49B8"/>
    <w:rsid w:val="00FF30C1"/>
    <w:rsid w:val="00FF48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D21E4A"/>
  <w15:docId w15:val="{6564807C-0C2C-4880-88F6-A671AFAC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2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2F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E32FB"/>
    <w:rPr>
      <w:vertAlign w:val="superscript"/>
    </w:rPr>
  </w:style>
  <w:style w:type="paragraph" w:customStyle="1" w:styleId="naisf">
    <w:name w:val="naisf"/>
    <w:basedOn w:val="Normal"/>
    <w:rsid w:val="00D05E1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CC15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36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369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420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11E0-30B3-4510-89DB-2011D43D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Ineta Vula</dc:creator>
  <cp:lastModifiedBy>Viktorija Bolsakova</cp:lastModifiedBy>
  <cp:revision>2</cp:revision>
  <cp:lastPrinted>2017-09-18T11:14:00Z</cp:lastPrinted>
  <dcterms:created xsi:type="dcterms:W3CDTF">2019-09-04T11:17:00Z</dcterms:created>
  <dcterms:modified xsi:type="dcterms:W3CDTF">2019-09-04T11:17:00Z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