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4BA29" w14:textId="77777777" w:rsidR="009B7C42" w:rsidRPr="006A7D65" w:rsidRDefault="009B7C42" w:rsidP="00F108F6">
      <w:pPr>
        <w:ind w:right="-33"/>
        <w:jc w:val="center"/>
        <w:rPr>
          <w:b/>
          <w:sz w:val="26"/>
          <w:szCs w:val="26"/>
        </w:rPr>
      </w:pPr>
      <w:r w:rsidRPr="006A7D65">
        <w:rPr>
          <w:b/>
          <w:sz w:val="26"/>
          <w:szCs w:val="26"/>
        </w:rPr>
        <w:t>INFORMATĪVAIS</w:t>
      </w:r>
      <w:r w:rsidR="004A64F5" w:rsidRPr="006A7D65">
        <w:rPr>
          <w:b/>
          <w:sz w:val="26"/>
          <w:szCs w:val="26"/>
        </w:rPr>
        <w:t xml:space="preserve"> </w:t>
      </w:r>
      <w:r w:rsidRPr="006A7D65">
        <w:rPr>
          <w:b/>
          <w:sz w:val="26"/>
          <w:szCs w:val="26"/>
        </w:rPr>
        <w:t>ZIŅOJUMS</w:t>
      </w:r>
    </w:p>
    <w:p w14:paraId="05B683C6" w14:textId="23D5889E" w:rsidR="00402F5E" w:rsidRPr="002F5DF6" w:rsidRDefault="00453B38" w:rsidP="00402F5E">
      <w:pPr>
        <w:jc w:val="center"/>
        <w:rPr>
          <w:b/>
          <w:sz w:val="26"/>
          <w:szCs w:val="26"/>
        </w:rPr>
      </w:pPr>
      <w:r>
        <w:rPr>
          <w:b/>
          <w:sz w:val="26"/>
          <w:szCs w:val="26"/>
        </w:rPr>
        <w:t xml:space="preserve">Par </w:t>
      </w:r>
      <w:r w:rsidR="00402F5E" w:rsidRPr="006A7D65">
        <w:rPr>
          <w:b/>
          <w:sz w:val="26"/>
          <w:szCs w:val="26"/>
        </w:rPr>
        <w:t>Eiropas Savienības</w:t>
      </w:r>
      <w:r w:rsidR="00402F5E" w:rsidRPr="002F5DF6">
        <w:rPr>
          <w:b/>
          <w:sz w:val="26"/>
          <w:szCs w:val="26"/>
        </w:rPr>
        <w:t xml:space="preserve"> Nodarbinātības, </w:t>
      </w:r>
    </w:p>
    <w:p w14:paraId="45EA0458" w14:textId="77777777" w:rsidR="00402F5E" w:rsidRPr="002F5DF6" w:rsidRDefault="00402F5E" w:rsidP="00402F5E">
      <w:pPr>
        <w:jc w:val="center"/>
        <w:rPr>
          <w:b/>
          <w:sz w:val="26"/>
          <w:szCs w:val="26"/>
        </w:rPr>
      </w:pPr>
      <w:r w:rsidRPr="002F5DF6">
        <w:rPr>
          <w:b/>
          <w:sz w:val="26"/>
          <w:szCs w:val="26"/>
        </w:rPr>
        <w:t xml:space="preserve">sociālās politikas, veselības un patērētāju lietu ministru padomes </w:t>
      </w:r>
    </w:p>
    <w:p w14:paraId="3DB56D66" w14:textId="3BA3AAAF" w:rsidR="00402F5E" w:rsidRPr="002F5DF6" w:rsidRDefault="00402F5E" w:rsidP="00402F5E">
      <w:pPr>
        <w:jc w:val="center"/>
        <w:rPr>
          <w:b/>
          <w:sz w:val="26"/>
          <w:szCs w:val="26"/>
        </w:rPr>
      </w:pPr>
      <w:r w:rsidRPr="002F5DF6">
        <w:rPr>
          <w:b/>
          <w:sz w:val="26"/>
          <w:szCs w:val="26"/>
        </w:rPr>
        <w:t>20</w:t>
      </w:r>
      <w:r w:rsidR="00023A99">
        <w:rPr>
          <w:b/>
          <w:sz w:val="26"/>
          <w:szCs w:val="26"/>
        </w:rPr>
        <w:t>2</w:t>
      </w:r>
      <w:r w:rsidR="00531054">
        <w:rPr>
          <w:b/>
          <w:sz w:val="26"/>
          <w:szCs w:val="26"/>
        </w:rPr>
        <w:t>3</w:t>
      </w:r>
      <w:r w:rsidRPr="002F5DF6">
        <w:rPr>
          <w:b/>
          <w:sz w:val="26"/>
          <w:szCs w:val="26"/>
        </w:rPr>
        <w:t xml:space="preserve">.gada </w:t>
      </w:r>
      <w:r w:rsidR="00531054">
        <w:rPr>
          <w:b/>
          <w:sz w:val="26"/>
          <w:szCs w:val="26"/>
        </w:rPr>
        <w:t>13.-</w:t>
      </w:r>
      <w:r w:rsidR="00BE083F">
        <w:rPr>
          <w:b/>
          <w:sz w:val="26"/>
          <w:szCs w:val="26"/>
        </w:rPr>
        <w:t xml:space="preserve">14.marta </w:t>
      </w:r>
      <w:r w:rsidR="00885EF2" w:rsidRPr="002F5DF6">
        <w:rPr>
          <w:b/>
          <w:sz w:val="26"/>
          <w:szCs w:val="26"/>
        </w:rPr>
        <w:t>s</w:t>
      </w:r>
      <w:r w:rsidR="002F5DF6" w:rsidRPr="002F5DF6">
        <w:rPr>
          <w:b/>
          <w:sz w:val="26"/>
          <w:szCs w:val="26"/>
        </w:rPr>
        <w:t>anāksmē izskatāmaj</w:t>
      </w:r>
      <w:r w:rsidR="00453B38">
        <w:rPr>
          <w:b/>
          <w:sz w:val="26"/>
          <w:szCs w:val="26"/>
        </w:rPr>
        <w:t>iem</w:t>
      </w:r>
      <w:r w:rsidR="00531054">
        <w:rPr>
          <w:b/>
          <w:sz w:val="26"/>
          <w:szCs w:val="26"/>
        </w:rPr>
        <w:t xml:space="preserve"> Labklājības ministrijas kompetencē esošaj</w:t>
      </w:r>
      <w:r w:rsidR="00453B38">
        <w:rPr>
          <w:b/>
          <w:sz w:val="26"/>
          <w:szCs w:val="26"/>
        </w:rPr>
        <w:t>iem</w:t>
      </w:r>
      <w:r w:rsidR="002F5DF6" w:rsidRPr="002F5DF6">
        <w:rPr>
          <w:b/>
          <w:sz w:val="26"/>
          <w:szCs w:val="26"/>
        </w:rPr>
        <w:t xml:space="preserve"> </w:t>
      </w:r>
      <w:r w:rsidRPr="002F5DF6">
        <w:rPr>
          <w:b/>
          <w:sz w:val="26"/>
          <w:szCs w:val="26"/>
        </w:rPr>
        <w:t>jautājum</w:t>
      </w:r>
      <w:r w:rsidR="00453B38">
        <w:rPr>
          <w:b/>
          <w:sz w:val="26"/>
          <w:szCs w:val="26"/>
        </w:rPr>
        <w:t>iem</w:t>
      </w:r>
    </w:p>
    <w:p w14:paraId="7432BC31" w14:textId="77777777" w:rsidR="0009406D" w:rsidRDefault="0009406D" w:rsidP="00F108F6">
      <w:pPr>
        <w:jc w:val="center"/>
        <w:rPr>
          <w:b/>
          <w:sz w:val="26"/>
          <w:szCs w:val="26"/>
          <w:highlight w:val="yellow"/>
        </w:rPr>
      </w:pPr>
    </w:p>
    <w:p w14:paraId="2B99973E" w14:textId="15F1D464" w:rsidR="002B6CF6" w:rsidRPr="002B6CF6" w:rsidRDefault="00522AF4" w:rsidP="00531054">
      <w:pPr>
        <w:ind w:right="-33" w:firstLine="709"/>
        <w:jc w:val="both"/>
        <w:rPr>
          <w:sz w:val="24"/>
          <w:szCs w:val="24"/>
        </w:rPr>
      </w:pPr>
      <w:r w:rsidRPr="003A2ACD">
        <w:rPr>
          <w:sz w:val="24"/>
          <w:szCs w:val="24"/>
        </w:rPr>
        <w:t>20</w:t>
      </w:r>
      <w:r w:rsidR="00023A99">
        <w:rPr>
          <w:sz w:val="24"/>
          <w:szCs w:val="24"/>
        </w:rPr>
        <w:t>2</w:t>
      </w:r>
      <w:r w:rsidR="00531054">
        <w:rPr>
          <w:sz w:val="24"/>
          <w:szCs w:val="24"/>
        </w:rPr>
        <w:t>3</w:t>
      </w:r>
      <w:r w:rsidR="0044156B" w:rsidRPr="003A2ACD">
        <w:rPr>
          <w:sz w:val="24"/>
          <w:szCs w:val="24"/>
        </w:rPr>
        <w:t xml:space="preserve">.gada </w:t>
      </w:r>
      <w:r w:rsidR="00531054">
        <w:rPr>
          <w:sz w:val="24"/>
          <w:szCs w:val="24"/>
        </w:rPr>
        <w:t>13.-</w:t>
      </w:r>
      <w:r w:rsidR="00DC70EC">
        <w:rPr>
          <w:sz w:val="24"/>
          <w:szCs w:val="24"/>
        </w:rPr>
        <w:t>1</w:t>
      </w:r>
      <w:r w:rsidR="00023A99">
        <w:rPr>
          <w:sz w:val="24"/>
          <w:szCs w:val="24"/>
        </w:rPr>
        <w:t>4</w:t>
      </w:r>
      <w:r w:rsidR="00BE083F">
        <w:rPr>
          <w:sz w:val="24"/>
          <w:szCs w:val="24"/>
        </w:rPr>
        <w:t xml:space="preserve">.martā Briselē (Beļģijā) </w:t>
      </w:r>
      <w:r w:rsidR="00885EF2" w:rsidRPr="003A2ACD">
        <w:rPr>
          <w:sz w:val="24"/>
          <w:szCs w:val="24"/>
        </w:rPr>
        <w:t xml:space="preserve">notiks </w:t>
      </w:r>
      <w:r w:rsidR="00402F5E" w:rsidRPr="003A2ACD">
        <w:rPr>
          <w:sz w:val="24"/>
          <w:szCs w:val="24"/>
        </w:rPr>
        <w:t xml:space="preserve">Eiropas Savienības </w:t>
      </w:r>
      <w:r w:rsidR="00402F5E" w:rsidRPr="003A2ACD">
        <w:rPr>
          <w:i/>
          <w:sz w:val="24"/>
          <w:szCs w:val="24"/>
        </w:rPr>
        <w:t>(turpmāk – ES)</w:t>
      </w:r>
      <w:r w:rsidR="00402F5E" w:rsidRPr="003A2ACD">
        <w:rPr>
          <w:sz w:val="24"/>
          <w:szCs w:val="24"/>
        </w:rPr>
        <w:t xml:space="preserve"> Nodarbinātības, sociālās politikas, veselības un patērētāju lietu ministru padomes </w:t>
      </w:r>
      <w:r w:rsidR="00402F5E" w:rsidRPr="003A2ACD">
        <w:rPr>
          <w:i/>
          <w:sz w:val="24"/>
          <w:szCs w:val="24"/>
        </w:rPr>
        <w:t>(turpmāk – Padome)</w:t>
      </w:r>
      <w:r w:rsidR="00402F5E" w:rsidRPr="003A2ACD">
        <w:rPr>
          <w:sz w:val="24"/>
          <w:szCs w:val="24"/>
        </w:rPr>
        <w:t xml:space="preserve"> sanāksme</w:t>
      </w:r>
      <w:r w:rsidR="002B6CF6" w:rsidRPr="002B6CF6">
        <w:rPr>
          <w:sz w:val="24"/>
          <w:szCs w:val="24"/>
        </w:rPr>
        <w:t>.</w:t>
      </w:r>
    </w:p>
    <w:p w14:paraId="3E4BEA62" w14:textId="77777777" w:rsidR="001701B2" w:rsidRPr="001701B2" w:rsidRDefault="001701B2" w:rsidP="009C064C">
      <w:pPr>
        <w:ind w:right="-33"/>
        <w:jc w:val="both"/>
        <w:outlineLvl w:val="0"/>
        <w:rPr>
          <w:iCs/>
          <w:sz w:val="24"/>
          <w:szCs w:val="24"/>
        </w:rPr>
      </w:pPr>
    </w:p>
    <w:p w14:paraId="016B88AC" w14:textId="2840FB39" w:rsidR="00BD570D" w:rsidRPr="00351356" w:rsidRDefault="00BD570D" w:rsidP="00FD448D">
      <w:pPr>
        <w:pStyle w:val="BodyText2"/>
        <w:spacing w:before="120" w:after="120"/>
        <w:ind w:right="-33"/>
        <w:jc w:val="left"/>
        <w:rPr>
          <w:b/>
          <w:smallCaps/>
          <w:szCs w:val="24"/>
          <w:u w:val="single"/>
        </w:rPr>
      </w:pPr>
      <w:r w:rsidRPr="001701B2">
        <w:rPr>
          <w:b/>
          <w:smallCaps/>
          <w:szCs w:val="24"/>
          <w:u w:val="single"/>
        </w:rPr>
        <w:t xml:space="preserve">I </w:t>
      </w:r>
      <w:r w:rsidR="00531054">
        <w:rPr>
          <w:b/>
          <w:smallCaps/>
          <w:szCs w:val="24"/>
          <w:u w:val="single"/>
        </w:rPr>
        <w:t>Darba kārtības jautājumi</w:t>
      </w:r>
    </w:p>
    <w:p w14:paraId="54A4EB0E" w14:textId="046B51C3" w:rsidR="002B6CF6" w:rsidRPr="005D4324" w:rsidRDefault="002B6CF6" w:rsidP="002B6CF6">
      <w:pPr>
        <w:pStyle w:val="ListParagraph"/>
        <w:numPr>
          <w:ilvl w:val="0"/>
          <w:numId w:val="25"/>
        </w:numPr>
        <w:spacing w:before="120" w:after="0" w:line="240" w:lineRule="auto"/>
        <w:ind w:left="284" w:hanging="284"/>
        <w:jc w:val="both"/>
        <w:rPr>
          <w:rFonts w:ascii="Times New Roman" w:hAnsi="Times New Roman" w:cs="Times New Roman"/>
          <w:b/>
          <w:sz w:val="24"/>
          <w:szCs w:val="24"/>
          <w:lang w:val="lv-LV"/>
        </w:rPr>
      </w:pPr>
      <w:r w:rsidRPr="005D4324">
        <w:rPr>
          <w:rFonts w:ascii="Times New Roman" w:hAnsi="Times New Roman" w:cs="Times New Roman"/>
          <w:b/>
          <w:sz w:val="24"/>
          <w:szCs w:val="24"/>
          <w:lang w:val="lv-LV"/>
        </w:rPr>
        <w:t>Eiropas semestris 202</w:t>
      </w:r>
      <w:r w:rsidR="00531054">
        <w:rPr>
          <w:rFonts w:ascii="Times New Roman" w:hAnsi="Times New Roman" w:cs="Times New Roman"/>
          <w:b/>
          <w:sz w:val="24"/>
          <w:szCs w:val="24"/>
          <w:lang w:val="lv-LV"/>
        </w:rPr>
        <w:t>3</w:t>
      </w:r>
      <w:r w:rsidRPr="005D4324">
        <w:rPr>
          <w:rFonts w:ascii="Times New Roman" w:hAnsi="Times New Roman" w:cs="Times New Roman"/>
          <w:b/>
          <w:sz w:val="24"/>
          <w:szCs w:val="24"/>
          <w:lang w:val="lv-LV"/>
        </w:rPr>
        <w:t>:</w:t>
      </w:r>
    </w:p>
    <w:p w14:paraId="3121E461" w14:textId="77777777" w:rsidR="00531054" w:rsidRPr="005D4324" w:rsidRDefault="00531054" w:rsidP="00531054">
      <w:pPr>
        <w:numPr>
          <w:ilvl w:val="1"/>
          <w:numId w:val="25"/>
        </w:numPr>
        <w:ind w:left="426" w:hanging="284"/>
        <w:jc w:val="both"/>
        <w:rPr>
          <w:b/>
          <w:sz w:val="24"/>
          <w:szCs w:val="24"/>
        </w:rPr>
      </w:pPr>
      <w:r w:rsidRPr="005D4324">
        <w:rPr>
          <w:b/>
          <w:sz w:val="24"/>
          <w:szCs w:val="24"/>
        </w:rPr>
        <w:t>Vienotais nodarbinātības ziņojums</w:t>
      </w:r>
    </w:p>
    <w:p w14:paraId="55DA5512" w14:textId="43431ECA" w:rsidR="002B6CF6" w:rsidRPr="005D4324" w:rsidRDefault="002B6CF6" w:rsidP="002B6CF6">
      <w:pPr>
        <w:numPr>
          <w:ilvl w:val="1"/>
          <w:numId w:val="25"/>
        </w:numPr>
        <w:ind w:left="426" w:hanging="284"/>
        <w:jc w:val="both"/>
        <w:rPr>
          <w:b/>
          <w:sz w:val="24"/>
          <w:szCs w:val="24"/>
        </w:rPr>
      </w:pPr>
      <w:r w:rsidRPr="005D4324">
        <w:rPr>
          <w:b/>
          <w:sz w:val="24"/>
          <w:szCs w:val="24"/>
        </w:rPr>
        <w:t>Padomes secinājumu projekts par 202</w:t>
      </w:r>
      <w:r w:rsidR="00531054">
        <w:rPr>
          <w:b/>
          <w:sz w:val="24"/>
          <w:szCs w:val="24"/>
        </w:rPr>
        <w:t>3</w:t>
      </w:r>
      <w:r w:rsidRPr="005D4324">
        <w:rPr>
          <w:b/>
          <w:sz w:val="24"/>
          <w:szCs w:val="24"/>
        </w:rPr>
        <w:t xml:space="preserve">.gada Ikgadējo </w:t>
      </w:r>
      <w:r w:rsidR="00DC3BAE" w:rsidRPr="005D4324">
        <w:rPr>
          <w:b/>
          <w:sz w:val="24"/>
          <w:szCs w:val="24"/>
        </w:rPr>
        <w:t xml:space="preserve">ilgtspējīgas </w:t>
      </w:r>
      <w:r w:rsidRPr="005D4324">
        <w:rPr>
          <w:b/>
          <w:sz w:val="24"/>
          <w:szCs w:val="24"/>
        </w:rPr>
        <w:t>izaugsmes pētījumu un Vienoto nodarbinātības ziņojumu</w:t>
      </w:r>
      <w:r w:rsidR="00531054">
        <w:rPr>
          <w:b/>
          <w:sz w:val="24"/>
          <w:szCs w:val="24"/>
        </w:rPr>
        <w:t xml:space="preserve"> </w:t>
      </w:r>
    </w:p>
    <w:p w14:paraId="2E9A219B" w14:textId="167FB7C0" w:rsidR="00671BB7" w:rsidRDefault="007D7750" w:rsidP="007D7750">
      <w:pPr>
        <w:ind w:firstLine="720"/>
        <w:jc w:val="both"/>
        <w:rPr>
          <w:sz w:val="24"/>
          <w:szCs w:val="24"/>
        </w:rPr>
      </w:pPr>
      <w:r w:rsidRPr="00CC10D5">
        <w:rPr>
          <w:sz w:val="24"/>
          <w:szCs w:val="24"/>
        </w:rPr>
        <w:t>202</w:t>
      </w:r>
      <w:r>
        <w:rPr>
          <w:sz w:val="24"/>
          <w:szCs w:val="24"/>
        </w:rPr>
        <w:t>2</w:t>
      </w:r>
      <w:r w:rsidRPr="00CC10D5">
        <w:rPr>
          <w:sz w:val="24"/>
          <w:szCs w:val="24"/>
        </w:rPr>
        <w:t>.gada 2</w:t>
      </w:r>
      <w:r>
        <w:rPr>
          <w:sz w:val="24"/>
          <w:szCs w:val="24"/>
        </w:rPr>
        <w:t>2</w:t>
      </w:r>
      <w:r w:rsidRPr="00CC10D5">
        <w:rPr>
          <w:sz w:val="24"/>
          <w:szCs w:val="24"/>
        </w:rPr>
        <w:t xml:space="preserve">.novembrī </w:t>
      </w:r>
      <w:r w:rsidR="00977899">
        <w:rPr>
          <w:sz w:val="24"/>
          <w:szCs w:val="24"/>
        </w:rPr>
        <w:t xml:space="preserve">Eiropas </w:t>
      </w:r>
      <w:r w:rsidRPr="00CC10D5">
        <w:rPr>
          <w:sz w:val="24"/>
          <w:szCs w:val="24"/>
        </w:rPr>
        <w:t xml:space="preserve">Komisija </w:t>
      </w:r>
      <w:r w:rsidR="00977899" w:rsidRPr="00977899">
        <w:rPr>
          <w:i/>
          <w:sz w:val="24"/>
          <w:szCs w:val="24"/>
        </w:rPr>
        <w:t>(turpmāk – Komisija)</w:t>
      </w:r>
      <w:r w:rsidR="00977899">
        <w:rPr>
          <w:sz w:val="24"/>
          <w:szCs w:val="24"/>
        </w:rPr>
        <w:t xml:space="preserve"> </w:t>
      </w:r>
      <w:r w:rsidRPr="00CC10D5">
        <w:rPr>
          <w:sz w:val="24"/>
          <w:szCs w:val="24"/>
        </w:rPr>
        <w:t xml:space="preserve">publicēja </w:t>
      </w:r>
      <w:r w:rsidRPr="00CC10D5">
        <w:rPr>
          <w:sz w:val="24"/>
          <w:szCs w:val="24"/>
          <w:u w:val="single"/>
        </w:rPr>
        <w:t>Ikgadējo ilgtspējīgas izaugsmes pētījumu</w:t>
      </w:r>
      <w:r w:rsidRPr="00CC10D5">
        <w:rPr>
          <w:sz w:val="24"/>
          <w:szCs w:val="24"/>
        </w:rPr>
        <w:t>, uz</w:t>
      </w:r>
      <w:r>
        <w:rPr>
          <w:sz w:val="24"/>
          <w:szCs w:val="24"/>
        </w:rPr>
        <w:t>s</w:t>
      </w:r>
      <w:r w:rsidRPr="00CC10D5">
        <w:rPr>
          <w:sz w:val="24"/>
          <w:szCs w:val="24"/>
        </w:rPr>
        <w:t>ākot 202</w:t>
      </w:r>
      <w:r>
        <w:rPr>
          <w:sz w:val="24"/>
          <w:szCs w:val="24"/>
        </w:rPr>
        <w:t>3</w:t>
      </w:r>
      <w:r w:rsidRPr="00CC10D5">
        <w:rPr>
          <w:sz w:val="24"/>
          <w:szCs w:val="24"/>
        </w:rPr>
        <w:t>.gada Eiropas semestra p</w:t>
      </w:r>
      <w:r>
        <w:rPr>
          <w:sz w:val="24"/>
          <w:szCs w:val="24"/>
        </w:rPr>
        <w:t>ro</w:t>
      </w:r>
      <w:r w:rsidRPr="00CC10D5">
        <w:rPr>
          <w:sz w:val="24"/>
          <w:szCs w:val="24"/>
        </w:rPr>
        <w:t>cesu.</w:t>
      </w:r>
      <w:r>
        <w:rPr>
          <w:sz w:val="24"/>
          <w:szCs w:val="24"/>
        </w:rPr>
        <w:t xml:space="preserve"> Pētījumā tiek uzsvērts, ka Eiropas semestris un Atveseļošanās un noturības mehānisms ir ietvars efektīvai ekonomikas, nodarbinātības un sociālās politikas koordinēšanai</w:t>
      </w:r>
      <w:r w:rsidR="00671BB7">
        <w:rPr>
          <w:sz w:val="24"/>
          <w:szCs w:val="24"/>
        </w:rPr>
        <w:t xml:space="preserve">.  </w:t>
      </w:r>
    </w:p>
    <w:p w14:paraId="3EA7707E" w14:textId="24A6FC14" w:rsidR="001A265B" w:rsidRDefault="00671BB7" w:rsidP="001A265B">
      <w:pPr>
        <w:ind w:firstLine="720"/>
        <w:jc w:val="both"/>
        <w:rPr>
          <w:sz w:val="24"/>
          <w:szCs w:val="24"/>
        </w:rPr>
      </w:pPr>
      <w:r w:rsidRPr="00671BB7">
        <w:rPr>
          <w:sz w:val="24"/>
          <w:szCs w:val="24"/>
        </w:rPr>
        <w:t xml:space="preserve">Savukārt </w:t>
      </w:r>
      <w:r w:rsidRPr="00B83952">
        <w:rPr>
          <w:sz w:val="24"/>
          <w:szCs w:val="24"/>
          <w:u w:val="single"/>
        </w:rPr>
        <w:t>Vienotajā nodarbinātības ziņojumā</w:t>
      </w:r>
      <w:r>
        <w:rPr>
          <w:sz w:val="24"/>
          <w:szCs w:val="24"/>
        </w:rPr>
        <w:t xml:space="preserve"> būtiska uzmanība ir pievērsta Eiropas Sociālo tiesību pīlāra īstenošanai atbilstoši Rīcības plānam. Ziņojumā tiek norādīts, ka</w:t>
      </w:r>
      <w:r w:rsidR="00366E8E">
        <w:rPr>
          <w:sz w:val="24"/>
          <w:szCs w:val="24"/>
        </w:rPr>
        <w:t xml:space="preserve"> </w:t>
      </w:r>
      <w:r>
        <w:rPr>
          <w:sz w:val="24"/>
          <w:szCs w:val="24"/>
        </w:rPr>
        <w:t>ES</w:t>
      </w:r>
      <w:r w:rsidR="004F6623">
        <w:rPr>
          <w:sz w:val="24"/>
          <w:szCs w:val="24"/>
        </w:rPr>
        <w:t xml:space="preserve"> dalībvalstu</w:t>
      </w:r>
      <w:r>
        <w:rPr>
          <w:sz w:val="24"/>
          <w:szCs w:val="24"/>
        </w:rPr>
        <w:t xml:space="preserve"> darba tirgū saglabājas zināma nenoteiktība, ņemot vērā Krievijas uzsāktā kara pret Ukrainu ietekmi un spēcīgu inflācijas spiedienu.</w:t>
      </w:r>
      <w:r w:rsidR="00366E8E">
        <w:rPr>
          <w:sz w:val="24"/>
          <w:szCs w:val="24"/>
        </w:rPr>
        <w:t xml:space="preserve"> Papildus tiek uzsvērta arī aktīvās darba tirgus politikas stiprināšanas un prasmju pilnveides nozīme, kā arī norādīts uz algu noteikšanas mehānismiem, lai ņemtu vērā sociālekonomiskos apstākļus, saglabātu nodarbinātību un konkurētspēju un mazinātu pirktspējas zudumu, īpaši iedzīvotājiem ar zemiem ienākumiem. Krievijas uzsākt</w:t>
      </w:r>
      <w:r w:rsidR="00AC654F">
        <w:rPr>
          <w:sz w:val="24"/>
          <w:szCs w:val="24"/>
        </w:rPr>
        <w:t>ā</w:t>
      </w:r>
      <w:r w:rsidR="00366E8E">
        <w:rPr>
          <w:sz w:val="24"/>
          <w:szCs w:val="24"/>
        </w:rPr>
        <w:t xml:space="preserve"> kara pret Ukrainu </w:t>
      </w:r>
      <w:r w:rsidR="001A265B">
        <w:rPr>
          <w:sz w:val="24"/>
          <w:szCs w:val="24"/>
        </w:rPr>
        <w:t xml:space="preserve">ietekmē </w:t>
      </w:r>
      <w:r w:rsidR="00366E8E">
        <w:rPr>
          <w:sz w:val="24"/>
          <w:szCs w:val="24"/>
        </w:rPr>
        <w:t>pārvietoto personu ieceļošana</w:t>
      </w:r>
      <w:r w:rsidR="001A265B">
        <w:rPr>
          <w:sz w:val="24"/>
          <w:szCs w:val="24"/>
        </w:rPr>
        <w:t>s</w:t>
      </w:r>
      <w:r w:rsidR="00366E8E">
        <w:rPr>
          <w:sz w:val="24"/>
          <w:szCs w:val="24"/>
        </w:rPr>
        <w:t xml:space="preserve"> ES </w:t>
      </w:r>
      <w:r w:rsidR="001A265B">
        <w:rPr>
          <w:sz w:val="24"/>
          <w:szCs w:val="24"/>
        </w:rPr>
        <w:t xml:space="preserve">rezultātā dalībvalstīm </w:t>
      </w:r>
      <w:r w:rsidR="004F6623">
        <w:rPr>
          <w:sz w:val="24"/>
          <w:szCs w:val="24"/>
        </w:rPr>
        <w:t xml:space="preserve">joprojām </w:t>
      </w:r>
      <w:r w:rsidR="001A265B">
        <w:rPr>
          <w:sz w:val="24"/>
          <w:szCs w:val="24"/>
        </w:rPr>
        <w:t xml:space="preserve">aktuāls jautājums ir šo personu iesaiste darba tirgū, kā arī sociālā iekļaušana. </w:t>
      </w:r>
      <w:r w:rsidR="004F6623">
        <w:rPr>
          <w:sz w:val="24"/>
          <w:szCs w:val="24"/>
        </w:rPr>
        <w:t>Attiecībā uz nabadzības un sociālās atstumtības risku z</w:t>
      </w:r>
      <w:r w:rsidR="001A265B">
        <w:rPr>
          <w:sz w:val="24"/>
          <w:szCs w:val="24"/>
        </w:rPr>
        <w:t>iņojumā norādīts, ka enerģijas cenu un inflācijas pieaugums ir negatīvi ietekmējis pirktspēju, it īpaši mazāk aizsargātajā</w:t>
      </w:r>
      <w:r w:rsidR="004F6623">
        <w:rPr>
          <w:sz w:val="24"/>
          <w:szCs w:val="24"/>
        </w:rPr>
        <w:t>s</w:t>
      </w:r>
      <w:r w:rsidR="001A265B">
        <w:rPr>
          <w:sz w:val="24"/>
          <w:szCs w:val="24"/>
        </w:rPr>
        <w:t xml:space="preserve"> mājsaimniecībās.</w:t>
      </w:r>
    </w:p>
    <w:p w14:paraId="64D30F00" w14:textId="7B68820C" w:rsidR="00977899" w:rsidRDefault="007C14FF" w:rsidP="00977899">
      <w:pPr>
        <w:ind w:firstLine="720"/>
        <w:jc w:val="both"/>
        <w:rPr>
          <w:sz w:val="24"/>
          <w:szCs w:val="24"/>
        </w:rPr>
      </w:pPr>
      <w:r>
        <w:rPr>
          <w:sz w:val="24"/>
          <w:szCs w:val="24"/>
          <w:u w:val="single"/>
        </w:rPr>
        <w:t>S</w:t>
      </w:r>
      <w:r w:rsidR="000A2F8A" w:rsidRPr="005F0603">
        <w:rPr>
          <w:sz w:val="24"/>
          <w:szCs w:val="24"/>
          <w:u w:val="single"/>
        </w:rPr>
        <w:t>ecinājumu projektā</w:t>
      </w:r>
      <w:r w:rsidR="000A2F8A">
        <w:rPr>
          <w:sz w:val="24"/>
          <w:szCs w:val="24"/>
        </w:rPr>
        <w:t xml:space="preserve"> tiek uzsvērt</w:t>
      </w:r>
      <w:r w:rsidR="005F0603">
        <w:rPr>
          <w:sz w:val="24"/>
          <w:szCs w:val="24"/>
        </w:rPr>
        <w:t>a gan Krievijas uzsāktā kara pret Ukrainu, gan augstas inflācijas ietekme, tāpēc ir nepieciešama efektīva ekonomikas, nodarbinātības un sociālās politikas koordinēšana, kas sekmē iekļaujošu un ilgtspējīgu izaugsmi, kā arī palīdz mazāk aizsargātajiem iedzīvotājiem.</w:t>
      </w:r>
    </w:p>
    <w:p w14:paraId="6445B77E" w14:textId="2103FE6F" w:rsidR="00977899" w:rsidRDefault="00977899" w:rsidP="00977899">
      <w:pPr>
        <w:ind w:firstLine="720"/>
        <w:jc w:val="both"/>
        <w:rPr>
          <w:sz w:val="24"/>
          <w:szCs w:val="24"/>
        </w:rPr>
      </w:pPr>
      <w:r>
        <w:rPr>
          <w:sz w:val="24"/>
          <w:szCs w:val="24"/>
        </w:rPr>
        <w:t xml:space="preserve">Secinājumu projektā dalībvalstis tiek </w:t>
      </w:r>
      <w:r w:rsidR="004F6623">
        <w:rPr>
          <w:sz w:val="24"/>
          <w:szCs w:val="24"/>
        </w:rPr>
        <w:t xml:space="preserve">arī </w:t>
      </w:r>
      <w:r>
        <w:rPr>
          <w:sz w:val="24"/>
          <w:szCs w:val="24"/>
        </w:rPr>
        <w:t>aicinātas savās nacionālajās reformu programmās ņemt vērā Ikgadējā ilgtspējīgas izaugsmes pētījumā ietvertās prioritātes un Vienotā nodarbinātības ziņojuma atziņas. Vienlaikus dalībvalstis tiek aicinātas risināt jautājumu par augsto enerģijas cenu ietekmi, atbalstīt algu izaugsmi un turpināt strukturāl</w:t>
      </w:r>
      <w:r w:rsidR="004F6623">
        <w:rPr>
          <w:sz w:val="24"/>
          <w:szCs w:val="24"/>
        </w:rPr>
        <w:t>ās</w:t>
      </w:r>
      <w:r>
        <w:rPr>
          <w:sz w:val="24"/>
          <w:szCs w:val="24"/>
        </w:rPr>
        <w:t xml:space="preserve"> reform</w:t>
      </w:r>
      <w:r w:rsidR="004F6623">
        <w:rPr>
          <w:sz w:val="24"/>
          <w:szCs w:val="24"/>
        </w:rPr>
        <w:t>as</w:t>
      </w:r>
      <w:r>
        <w:rPr>
          <w:sz w:val="24"/>
          <w:szCs w:val="24"/>
        </w:rPr>
        <w:t xml:space="preserve">, kā arī efektīvu aktīvā darba tirgus politiku un apmācību īstenošanu. Savukārt Komisija tiek aicināta turpināt daudzpusējās uzraudzības procesu, uzraudzīt zaļās un digitālās pārkārtošanās </w:t>
      </w:r>
      <w:r w:rsidR="004F6623">
        <w:rPr>
          <w:sz w:val="24"/>
          <w:szCs w:val="24"/>
        </w:rPr>
        <w:t xml:space="preserve">ietekmi uz </w:t>
      </w:r>
      <w:r>
        <w:rPr>
          <w:sz w:val="24"/>
          <w:szCs w:val="24"/>
        </w:rPr>
        <w:t>nodarbinātīb</w:t>
      </w:r>
      <w:r w:rsidR="004F6623">
        <w:rPr>
          <w:sz w:val="24"/>
          <w:szCs w:val="24"/>
        </w:rPr>
        <w:t>u</w:t>
      </w:r>
      <w:r>
        <w:rPr>
          <w:sz w:val="24"/>
          <w:szCs w:val="24"/>
        </w:rPr>
        <w:t>, prasm</w:t>
      </w:r>
      <w:r w:rsidR="004F6623">
        <w:rPr>
          <w:sz w:val="24"/>
          <w:szCs w:val="24"/>
        </w:rPr>
        <w:t>ēm,</w:t>
      </w:r>
      <w:r>
        <w:rPr>
          <w:sz w:val="24"/>
          <w:szCs w:val="24"/>
        </w:rPr>
        <w:t xml:space="preserve"> sociālo </w:t>
      </w:r>
      <w:r w:rsidR="004F6623">
        <w:rPr>
          <w:sz w:val="24"/>
          <w:szCs w:val="24"/>
        </w:rPr>
        <w:t>situāciju</w:t>
      </w:r>
      <w:r>
        <w:rPr>
          <w:sz w:val="24"/>
          <w:szCs w:val="24"/>
        </w:rPr>
        <w:t xml:space="preserve"> u.c. Nodarbinātības komiteja un Sociālās aizsardzības komiteja tiek aicinātas turpināt daudzpusējo uzraudzību</w:t>
      </w:r>
      <w:r w:rsidR="004F6623">
        <w:rPr>
          <w:sz w:val="24"/>
          <w:szCs w:val="24"/>
        </w:rPr>
        <w:t xml:space="preserve"> par dalībvalstu sniegumu</w:t>
      </w:r>
      <w:r>
        <w:rPr>
          <w:sz w:val="24"/>
          <w:szCs w:val="24"/>
        </w:rPr>
        <w:t>, izstrādāt un pilnveidot esošos uzraudzības ietvarus u.c.</w:t>
      </w:r>
    </w:p>
    <w:p w14:paraId="0E3E1EE1" w14:textId="583CE783" w:rsidR="002B6CF6" w:rsidRPr="00276629" w:rsidRDefault="00170B13" w:rsidP="00A81C99">
      <w:pPr>
        <w:spacing w:before="120"/>
        <w:ind w:firstLine="720"/>
        <w:jc w:val="both"/>
        <w:rPr>
          <w:i/>
          <w:sz w:val="24"/>
          <w:szCs w:val="24"/>
        </w:rPr>
      </w:pPr>
      <w:r w:rsidRPr="005F0603">
        <w:rPr>
          <w:i/>
          <w:sz w:val="24"/>
          <w:szCs w:val="24"/>
        </w:rPr>
        <w:t>Padomes 202</w:t>
      </w:r>
      <w:r w:rsidR="00AC654F">
        <w:rPr>
          <w:i/>
          <w:sz w:val="24"/>
          <w:szCs w:val="24"/>
        </w:rPr>
        <w:t>3</w:t>
      </w:r>
      <w:r w:rsidRPr="005F0603">
        <w:rPr>
          <w:i/>
          <w:sz w:val="24"/>
          <w:szCs w:val="24"/>
        </w:rPr>
        <w:t xml:space="preserve">.gada </w:t>
      </w:r>
      <w:r w:rsidR="005F0603" w:rsidRPr="005F0603">
        <w:rPr>
          <w:i/>
          <w:sz w:val="24"/>
          <w:szCs w:val="24"/>
        </w:rPr>
        <w:t>13.-</w:t>
      </w:r>
      <w:r w:rsidRPr="005F0603">
        <w:rPr>
          <w:i/>
          <w:sz w:val="24"/>
          <w:szCs w:val="24"/>
        </w:rPr>
        <w:t xml:space="preserve">14.marta sanāksmē plānota Padomes secinājumu un </w:t>
      </w:r>
      <w:r w:rsidR="00DC3BAE" w:rsidRPr="005F0603">
        <w:rPr>
          <w:i/>
          <w:sz w:val="24"/>
          <w:szCs w:val="24"/>
        </w:rPr>
        <w:t xml:space="preserve">Vienotā nodarbinātības </w:t>
      </w:r>
      <w:r w:rsidR="00DC3BAE" w:rsidRPr="00276629">
        <w:rPr>
          <w:i/>
          <w:sz w:val="24"/>
          <w:szCs w:val="24"/>
        </w:rPr>
        <w:t>ziņojuma</w:t>
      </w:r>
      <w:r w:rsidRPr="00276629">
        <w:rPr>
          <w:i/>
          <w:sz w:val="24"/>
          <w:szCs w:val="24"/>
        </w:rPr>
        <w:t xml:space="preserve"> pieņemšana</w:t>
      </w:r>
      <w:r w:rsidR="005F0603" w:rsidRPr="00276629">
        <w:rPr>
          <w:i/>
          <w:sz w:val="24"/>
          <w:szCs w:val="24"/>
        </w:rPr>
        <w:t>, kā arī viedokļu apmaiņa par Eiropas semestr</w:t>
      </w:r>
      <w:r w:rsidR="00276629" w:rsidRPr="00276629">
        <w:rPr>
          <w:i/>
          <w:sz w:val="24"/>
          <w:szCs w:val="24"/>
        </w:rPr>
        <w:t>i, balstoties uz Zviedrijas prezidentūras sagatavotajiem</w:t>
      </w:r>
      <w:r w:rsidR="005F0603" w:rsidRPr="00276629">
        <w:rPr>
          <w:i/>
          <w:sz w:val="24"/>
          <w:szCs w:val="24"/>
        </w:rPr>
        <w:t xml:space="preserve"> jautājumiem</w:t>
      </w:r>
      <w:r w:rsidR="00276629" w:rsidRPr="00276629">
        <w:rPr>
          <w:i/>
          <w:sz w:val="24"/>
          <w:szCs w:val="24"/>
        </w:rPr>
        <w:t>:</w:t>
      </w:r>
    </w:p>
    <w:p w14:paraId="1387092E" w14:textId="10AB425C" w:rsidR="00276629" w:rsidRDefault="00276629" w:rsidP="00A81C99">
      <w:pPr>
        <w:pStyle w:val="ListParagraph"/>
        <w:numPr>
          <w:ilvl w:val="0"/>
          <w:numId w:val="46"/>
        </w:numPr>
        <w:spacing w:after="0" w:line="240" w:lineRule="auto"/>
        <w:ind w:left="1134"/>
        <w:contextualSpacing w:val="0"/>
        <w:jc w:val="both"/>
        <w:rPr>
          <w:rFonts w:ascii="Times New Roman" w:hAnsi="Times New Roman" w:cs="Times New Roman"/>
          <w:i/>
          <w:sz w:val="24"/>
          <w:szCs w:val="24"/>
          <w:lang w:val="lv-LV"/>
        </w:rPr>
      </w:pPr>
      <w:r w:rsidRPr="00276629">
        <w:rPr>
          <w:rFonts w:ascii="Times New Roman" w:hAnsi="Times New Roman" w:cs="Times New Roman"/>
          <w:i/>
          <w:sz w:val="24"/>
          <w:szCs w:val="24"/>
          <w:lang w:val="lv-LV"/>
        </w:rPr>
        <w:t xml:space="preserve">Kādi ir </w:t>
      </w:r>
      <w:r>
        <w:rPr>
          <w:rFonts w:ascii="Times New Roman" w:hAnsi="Times New Roman" w:cs="Times New Roman"/>
          <w:i/>
          <w:sz w:val="24"/>
          <w:szCs w:val="24"/>
          <w:lang w:val="lv-LV"/>
        </w:rPr>
        <w:t xml:space="preserve">jūsu dalībvalsts </w:t>
      </w:r>
      <w:r w:rsidRPr="00276629">
        <w:rPr>
          <w:rFonts w:ascii="Times New Roman" w:hAnsi="Times New Roman" w:cs="Times New Roman"/>
          <w:i/>
          <w:sz w:val="24"/>
          <w:szCs w:val="24"/>
          <w:lang w:val="lv-LV"/>
        </w:rPr>
        <w:t xml:space="preserve">galvenie </w:t>
      </w:r>
      <w:r>
        <w:rPr>
          <w:rFonts w:ascii="Times New Roman" w:hAnsi="Times New Roman" w:cs="Times New Roman"/>
          <w:i/>
          <w:sz w:val="24"/>
          <w:szCs w:val="24"/>
          <w:lang w:val="lv-LV"/>
        </w:rPr>
        <w:t>izaicinājumi, sekmējot ES konkurētspēju</w:t>
      </w:r>
      <w:r w:rsidRPr="00276629">
        <w:rPr>
          <w:rFonts w:ascii="Times New Roman" w:hAnsi="Times New Roman" w:cs="Times New Roman"/>
          <w:i/>
          <w:sz w:val="24"/>
          <w:szCs w:val="24"/>
          <w:lang w:val="lv-LV"/>
        </w:rPr>
        <w:t xml:space="preserve"> </w:t>
      </w:r>
      <w:r>
        <w:rPr>
          <w:rFonts w:ascii="Times New Roman" w:hAnsi="Times New Roman" w:cs="Times New Roman"/>
          <w:i/>
          <w:sz w:val="24"/>
          <w:szCs w:val="24"/>
          <w:lang w:val="lv-LV"/>
        </w:rPr>
        <w:t>zaļās un digitālās pār</w:t>
      </w:r>
      <w:r w:rsidR="00A81C99">
        <w:rPr>
          <w:rFonts w:ascii="Times New Roman" w:hAnsi="Times New Roman" w:cs="Times New Roman"/>
          <w:i/>
          <w:sz w:val="24"/>
          <w:szCs w:val="24"/>
          <w:lang w:val="lv-LV"/>
        </w:rPr>
        <w:t>ejas</w:t>
      </w:r>
      <w:r>
        <w:rPr>
          <w:rFonts w:ascii="Times New Roman" w:hAnsi="Times New Roman" w:cs="Times New Roman"/>
          <w:i/>
          <w:sz w:val="24"/>
          <w:szCs w:val="24"/>
          <w:lang w:val="lv-LV"/>
        </w:rPr>
        <w:t xml:space="preserve"> kontekstā?</w:t>
      </w:r>
    </w:p>
    <w:p w14:paraId="1E497095" w14:textId="50050941" w:rsidR="00276629" w:rsidRPr="00A81C99" w:rsidRDefault="00276629" w:rsidP="00A81C99">
      <w:pPr>
        <w:pStyle w:val="ListParagraph"/>
        <w:numPr>
          <w:ilvl w:val="0"/>
          <w:numId w:val="46"/>
        </w:numPr>
        <w:spacing w:after="0" w:line="240" w:lineRule="auto"/>
        <w:ind w:left="1134"/>
        <w:contextualSpacing w:val="0"/>
        <w:jc w:val="both"/>
        <w:rPr>
          <w:rFonts w:ascii="Times New Roman" w:hAnsi="Times New Roman" w:cs="Times New Roman"/>
          <w:i/>
          <w:sz w:val="24"/>
          <w:szCs w:val="24"/>
          <w:lang w:val="lv-LV"/>
        </w:rPr>
      </w:pPr>
      <w:r>
        <w:rPr>
          <w:rFonts w:ascii="Times New Roman" w:hAnsi="Times New Roman" w:cs="Times New Roman"/>
          <w:i/>
          <w:sz w:val="24"/>
          <w:szCs w:val="24"/>
          <w:lang w:val="lv-LV"/>
        </w:rPr>
        <w:lastRenderedPageBreak/>
        <w:t xml:space="preserve">Kurus no pasākumiem jūs uzskatāt par īpaši nozīmīgiem, risinot jautājumu par </w:t>
      </w:r>
      <w:r w:rsidRPr="00A81C99">
        <w:rPr>
          <w:rFonts w:ascii="Times New Roman" w:hAnsi="Times New Roman" w:cs="Times New Roman"/>
          <w:i/>
          <w:sz w:val="24"/>
          <w:szCs w:val="24"/>
          <w:lang w:val="lv-LV"/>
        </w:rPr>
        <w:t>kvalificēta darbaspēka trūkumu zaļajā ekonomikā?</w:t>
      </w:r>
    </w:p>
    <w:p w14:paraId="0033679F" w14:textId="77777777" w:rsidR="00DC3BAE" w:rsidRPr="00A81C99" w:rsidRDefault="00DC3BAE" w:rsidP="00DC3BAE">
      <w:pPr>
        <w:tabs>
          <w:tab w:val="left" w:pos="2625"/>
        </w:tabs>
        <w:spacing w:before="120"/>
        <w:rPr>
          <w:sz w:val="24"/>
          <w:szCs w:val="24"/>
          <w:u w:val="single"/>
        </w:rPr>
      </w:pPr>
      <w:r w:rsidRPr="00A81C99">
        <w:rPr>
          <w:sz w:val="24"/>
          <w:szCs w:val="24"/>
          <w:u w:val="single"/>
        </w:rPr>
        <w:t>Latvijas nostāja:</w:t>
      </w:r>
    </w:p>
    <w:p w14:paraId="025CC9A2" w14:textId="77777777" w:rsidR="00153D5D" w:rsidRDefault="005F0603" w:rsidP="00DC3BAE">
      <w:pPr>
        <w:ind w:firstLine="720"/>
        <w:jc w:val="both"/>
        <w:rPr>
          <w:sz w:val="24"/>
          <w:szCs w:val="24"/>
        </w:rPr>
      </w:pPr>
      <w:r w:rsidRPr="00A81C99">
        <w:rPr>
          <w:sz w:val="24"/>
          <w:szCs w:val="24"/>
        </w:rPr>
        <w:t>Latvija</w:t>
      </w:r>
      <w:r w:rsidRPr="00B24B6C">
        <w:rPr>
          <w:sz w:val="24"/>
          <w:szCs w:val="24"/>
        </w:rPr>
        <w:t xml:space="preserve"> atbalsta</w:t>
      </w:r>
      <w:r>
        <w:rPr>
          <w:sz w:val="24"/>
          <w:szCs w:val="24"/>
        </w:rPr>
        <w:t xml:space="preserve"> Padomes</w:t>
      </w:r>
      <w:r w:rsidRPr="00B24B6C">
        <w:rPr>
          <w:sz w:val="24"/>
          <w:szCs w:val="24"/>
        </w:rPr>
        <w:t xml:space="preserve"> secinājumu un Vienotā nodarbinātības ziņojuma pieņemšanu</w:t>
      </w:r>
      <w:r>
        <w:rPr>
          <w:sz w:val="24"/>
          <w:szCs w:val="24"/>
        </w:rPr>
        <w:t xml:space="preserve">. </w:t>
      </w:r>
    </w:p>
    <w:p w14:paraId="4969D997" w14:textId="6EB72142" w:rsidR="00153D5D" w:rsidRPr="00A81C99" w:rsidRDefault="005F0603" w:rsidP="00DC3BAE">
      <w:pPr>
        <w:ind w:firstLine="720"/>
        <w:jc w:val="both"/>
        <w:rPr>
          <w:sz w:val="24"/>
          <w:szCs w:val="24"/>
        </w:rPr>
      </w:pPr>
      <w:r>
        <w:rPr>
          <w:sz w:val="24"/>
          <w:szCs w:val="24"/>
        </w:rPr>
        <w:t xml:space="preserve">Latvija uzskata, ka Eiropas semestris ir atbilstošs ietvars nodarbinātības un sociālo politiku koordinācijai ES, sniedzot iespēju ES dalībvalstīm kopīgi identificēt galvenos izaicinājumus un efektīvākos pasākumus šo izaicinājumu risināšanai, ņemot vērā arī Eiropas Sociālo tiesību </w:t>
      </w:r>
      <w:r w:rsidRPr="00847432">
        <w:rPr>
          <w:sz w:val="24"/>
          <w:szCs w:val="24"/>
        </w:rPr>
        <w:t xml:space="preserve">pīlāra Rīcības plānu. </w:t>
      </w:r>
      <w:r w:rsidR="00153D5D">
        <w:rPr>
          <w:sz w:val="24"/>
          <w:szCs w:val="24"/>
        </w:rPr>
        <w:t xml:space="preserve">Latvija uzskata, ka ir jāturpina specifisko rekomendāciju izteikšana struktūrpolitiku jomās, īpašu uzsvaru liekot uz nodarbinātības, sociālajiem un </w:t>
      </w:r>
      <w:r w:rsidR="00153D5D" w:rsidRPr="00A81C99">
        <w:rPr>
          <w:sz w:val="24"/>
          <w:szCs w:val="24"/>
        </w:rPr>
        <w:t>izglītības jautājumiem, lai sekmētu mērķu līdz 2030.ga</w:t>
      </w:r>
      <w:r w:rsidR="00AC654F">
        <w:rPr>
          <w:sz w:val="24"/>
          <w:szCs w:val="24"/>
        </w:rPr>
        <w:t>da</w:t>
      </w:r>
      <w:r w:rsidR="00153D5D" w:rsidRPr="00A81C99">
        <w:rPr>
          <w:sz w:val="24"/>
          <w:szCs w:val="24"/>
        </w:rPr>
        <w:t>m sasniegšanu.</w:t>
      </w:r>
    </w:p>
    <w:p w14:paraId="11458A48" w14:textId="480FB430" w:rsidR="00A81C99" w:rsidRPr="00A81C99" w:rsidRDefault="00A81C99" w:rsidP="00A81C99">
      <w:pPr>
        <w:ind w:firstLine="567"/>
        <w:jc w:val="both"/>
        <w:rPr>
          <w:rFonts w:asciiTheme="majorBidi" w:hAnsiTheme="majorBidi" w:cstheme="majorBidi"/>
          <w:iCs/>
          <w:sz w:val="24"/>
          <w:szCs w:val="24"/>
        </w:rPr>
      </w:pPr>
      <w:r w:rsidRPr="00A81C99">
        <w:rPr>
          <w:rFonts w:asciiTheme="majorBidi" w:hAnsiTheme="majorBidi" w:cstheme="majorBidi"/>
          <w:iCs/>
          <w:sz w:val="24"/>
          <w:szCs w:val="24"/>
        </w:rPr>
        <w:t>Zaļā un digitālā pāreja sniedz gan dažādas jaunas darba tirgus iespējas, gan rada arī vairākus izaicinājumus. Darba tirgus automatizācijas un digitalizācijas tendences ir vērojamas jau zināmu laiku, proti, arvien vairāk darba vietās ir nepieciešamas digitālās prasmes. Vienlaikus zemas kvalifikācijas darba vietu skaits pakāpeniski samazinās, uzņēmumiem arvien vairāk modernizējot tehnoloģijas un ieviešot jaunas darba metodes. Zaļās un digitālās pārejas pamatā ir jābūt cilvēkkapitāla attīstībai, vienlaikus sniedzot īpašu atbalstu tām grupām, kuras šīs darba tirgus transformācija</w:t>
      </w:r>
      <w:r w:rsidR="00AE1283">
        <w:rPr>
          <w:rFonts w:asciiTheme="majorBidi" w:hAnsiTheme="majorBidi" w:cstheme="majorBidi"/>
          <w:iCs/>
          <w:sz w:val="24"/>
          <w:szCs w:val="24"/>
        </w:rPr>
        <w:t>s</w:t>
      </w:r>
      <w:r w:rsidRPr="00A81C99">
        <w:rPr>
          <w:rFonts w:asciiTheme="majorBidi" w:hAnsiTheme="majorBidi" w:cstheme="majorBidi"/>
          <w:iCs/>
          <w:sz w:val="24"/>
          <w:szCs w:val="24"/>
        </w:rPr>
        <w:t xml:space="preserve"> var ietekmēt visvairāk. Tas ietver gan aktīvās darba tirgus politikas pasākumus, gan, kur nepieciešams, arī finansiālu atbalstu. Arī Nodarbinātības valsts aģentūra ir uzsākusi sniegt atbalstu bezdarba riskam pakļautām personām ar īpašu uzsvaru uz digitālo prasmju pilnveidi.</w:t>
      </w:r>
    </w:p>
    <w:p w14:paraId="33D69465" w14:textId="26BC128D" w:rsidR="00A81C99" w:rsidRPr="00A81C99" w:rsidRDefault="00A81C99" w:rsidP="00A81C99">
      <w:pPr>
        <w:ind w:firstLine="567"/>
        <w:jc w:val="both"/>
        <w:rPr>
          <w:rFonts w:asciiTheme="majorBidi" w:hAnsiTheme="majorBidi" w:cstheme="majorBidi"/>
          <w:iCs/>
          <w:sz w:val="24"/>
          <w:szCs w:val="24"/>
        </w:rPr>
      </w:pPr>
      <w:r w:rsidRPr="00A81C99">
        <w:rPr>
          <w:rFonts w:asciiTheme="majorBidi" w:hAnsiTheme="majorBidi" w:cstheme="majorBidi"/>
          <w:iCs/>
          <w:sz w:val="24"/>
          <w:szCs w:val="24"/>
        </w:rPr>
        <w:t>Latvijā dažādās ražošanas nozarēs un lauksaimniecībā, kas ir svarīga nozare reģionos, pēdējā desmitgadē ir būtiski kāpināta produktivitāte, uzlabojot darba vietu kvalitāti, bet vienlaikus samazinoties nodarbināto skaitam atsevišķās šāda veida nozarēs. Tajā pašā laikā Latvijā joprojām būtiska loma ekonomikā ir pakalpojumu nozarei, kas arī arvien vairāk digitalizē procesus. Mazumtirdzniecības joma ir viens no šādiem piemēriem.</w:t>
      </w:r>
    </w:p>
    <w:p w14:paraId="4A07AEEC" w14:textId="77777777" w:rsidR="00A81C99" w:rsidRPr="00A81C99" w:rsidRDefault="00A81C99" w:rsidP="00A81C99">
      <w:pPr>
        <w:ind w:firstLine="567"/>
        <w:jc w:val="both"/>
        <w:rPr>
          <w:rFonts w:asciiTheme="majorBidi" w:hAnsiTheme="majorBidi" w:cstheme="majorBidi"/>
          <w:iCs/>
          <w:sz w:val="24"/>
          <w:szCs w:val="24"/>
        </w:rPr>
      </w:pPr>
      <w:r w:rsidRPr="00A81C99">
        <w:rPr>
          <w:rFonts w:asciiTheme="majorBidi" w:hAnsiTheme="majorBidi" w:cstheme="majorBidi"/>
          <w:iCs/>
          <w:sz w:val="24"/>
          <w:szCs w:val="24"/>
        </w:rPr>
        <w:t>Latvijas darba tirgus izaicinājums ir būtiskās reģionālās darba tirgus atšķirības, jo aptuveni 60% no vakancēm tiek reģistrētas Rīgas reģionā, kamēr augstāks bezdarba līmenis ir novērojams attālākos reģionos ar mazāku vakanču pieejamību. Līdz ar to būtisks ir reģionālās mobilitātes atbalsts, kā arī transporta pieejamība. Vienlaikus Latvijā ir pieaugusi attālinātā darba izmantošana, taču tas ir mazāk iespējams zemākas un vidējas kvalifikācijas profesijās pakalpojumu un ražošanas nozarēs. Līdzsvarotas reģionālās attīstības veicināšanai būtisks ir attīstīts transporta tīkls, ko svarīgi salāgot arī ar zaļās pārejas aspektiem.</w:t>
      </w:r>
    </w:p>
    <w:p w14:paraId="23CE7179" w14:textId="18206B70" w:rsidR="00A81C99" w:rsidRPr="00A81C99" w:rsidRDefault="00A81C99" w:rsidP="00A81C99">
      <w:pPr>
        <w:ind w:firstLine="567"/>
        <w:jc w:val="both"/>
        <w:rPr>
          <w:rFonts w:asciiTheme="majorBidi" w:hAnsiTheme="majorBidi" w:cstheme="majorBidi"/>
          <w:iCs/>
          <w:sz w:val="24"/>
          <w:szCs w:val="24"/>
        </w:rPr>
      </w:pPr>
      <w:r w:rsidRPr="00A81C99">
        <w:rPr>
          <w:rFonts w:asciiTheme="majorBidi" w:hAnsiTheme="majorBidi" w:cstheme="majorBidi"/>
          <w:iCs/>
          <w:sz w:val="24"/>
          <w:szCs w:val="24"/>
        </w:rPr>
        <w:t xml:space="preserve">Zaļā pāreja ietver arī pāreju uz ilgtspējīgiem energoresursiem, kas vismaz vidējā termiņā var radīt papildu finansiālo slogu gan mājsaimniecībām, gan uzņēmumiem. Tāpēc ir svarīgi ieviest kompensējošus mehānismus, lai sniegtu atbalstu mazāk aizsargātajiem. Kopumā ir svarīgi, lai dažādās pārejas būtu taisnīgas un ņemtu vērā arī sabiedrības mazākaizsargāto grupu situāciju. </w:t>
      </w:r>
    </w:p>
    <w:p w14:paraId="322FB562" w14:textId="25915261" w:rsidR="00560464" w:rsidRPr="00560464" w:rsidRDefault="00153D5D" w:rsidP="00560464">
      <w:pPr>
        <w:ind w:firstLine="720"/>
        <w:jc w:val="both"/>
        <w:rPr>
          <w:rFonts w:asciiTheme="majorBidi" w:hAnsiTheme="majorBidi" w:cstheme="majorBidi"/>
          <w:iCs/>
          <w:sz w:val="24"/>
          <w:szCs w:val="24"/>
        </w:rPr>
      </w:pPr>
      <w:r w:rsidRPr="00560464">
        <w:rPr>
          <w:rFonts w:asciiTheme="majorBidi" w:hAnsiTheme="majorBidi" w:cstheme="majorBidi"/>
          <w:iCs/>
          <w:sz w:val="24"/>
          <w:szCs w:val="24"/>
        </w:rPr>
        <w:t xml:space="preserve">Latvija atbalsta </w:t>
      </w:r>
      <w:r w:rsidR="00664896">
        <w:rPr>
          <w:rFonts w:asciiTheme="majorBidi" w:hAnsiTheme="majorBidi" w:cstheme="majorBidi"/>
          <w:iCs/>
          <w:sz w:val="24"/>
          <w:szCs w:val="24"/>
        </w:rPr>
        <w:t xml:space="preserve">2023.gada noteikšanu par </w:t>
      </w:r>
      <w:r w:rsidRPr="00560464">
        <w:rPr>
          <w:rFonts w:asciiTheme="majorBidi" w:hAnsiTheme="majorBidi" w:cstheme="majorBidi"/>
          <w:iCs/>
          <w:sz w:val="24"/>
          <w:szCs w:val="24"/>
        </w:rPr>
        <w:t xml:space="preserve">Eiropas Prasmju gadu, tādējādi </w:t>
      </w:r>
      <w:r w:rsidR="00560464" w:rsidRPr="00560464">
        <w:rPr>
          <w:rFonts w:asciiTheme="majorBidi" w:hAnsiTheme="majorBidi" w:cstheme="majorBidi"/>
          <w:iCs/>
          <w:sz w:val="24"/>
          <w:szCs w:val="24"/>
        </w:rPr>
        <w:t xml:space="preserve">uzsverot </w:t>
      </w:r>
      <w:r w:rsidRPr="00560464">
        <w:rPr>
          <w:rFonts w:asciiTheme="majorBidi" w:hAnsiTheme="majorBidi" w:cstheme="majorBidi"/>
          <w:iCs/>
          <w:sz w:val="24"/>
          <w:szCs w:val="24"/>
        </w:rPr>
        <w:t>prasmju nozīmi dažādās ES un nacionāl</w:t>
      </w:r>
      <w:r w:rsidR="00DE6000">
        <w:rPr>
          <w:rFonts w:asciiTheme="majorBidi" w:hAnsiTheme="majorBidi" w:cstheme="majorBidi"/>
          <w:iCs/>
          <w:sz w:val="24"/>
          <w:szCs w:val="24"/>
        </w:rPr>
        <w:t>aj</w:t>
      </w:r>
      <w:r w:rsidRPr="00560464">
        <w:rPr>
          <w:rFonts w:asciiTheme="majorBidi" w:hAnsiTheme="majorBidi" w:cstheme="majorBidi"/>
          <w:iCs/>
          <w:sz w:val="24"/>
          <w:szCs w:val="24"/>
        </w:rPr>
        <w:t>ās politikās, kā arī Eiropas semestra fokusēšanos uz izglītības un apmācību jomas izaicinājumiem.</w:t>
      </w:r>
      <w:r w:rsidR="00560464" w:rsidRPr="00560464">
        <w:rPr>
          <w:rFonts w:asciiTheme="majorBidi" w:hAnsiTheme="majorBidi" w:cstheme="majorBidi"/>
          <w:iCs/>
          <w:sz w:val="24"/>
          <w:szCs w:val="24"/>
        </w:rPr>
        <w:t xml:space="preserve"> Nodarbinātības valsts aģentūra jau nodrošina dažādas pārkvalifikācijas iespējas, tajā skaitā jomās, kas ir svarīgas arī zaļajai ekonomikai. Piemēram, šobrīd Latvijā ir būtiski pieaudzis pieprasījums pēc saules paneļu uzstādīšanas, un tam ir nepieciešamas specifiskas zināšanas. Kopumā enerģētikas sektors piedzīvo izmaiņas, tāpēc svarīgas arī atbilstošas izglītības un apmācību iespējas.</w:t>
      </w:r>
    </w:p>
    <w:p w14:paraId="15BD0CB2" w14:textId="075321AB" w:rsidR="00847432" w:rsidRDefault="00847432" w:rsidP="00EE54C2">
      <w:pPr>
        <w:spacing w:before="120"/>
        <w:ind w:firstLine="720"/>
        <w:jc w:val="both"/>
        <w:rPr>
          <w:i/>
          <w:sz w:val="24"/>
          <w:szCs w:val="24"/>
        </w:rPr>
      </w:pPr>
      <w:r>
        <w:rPr>
          <w:i/>
          <w:sz w:val="24"/>
          <w:szCs w:val="24"/>
        </w:rPr>
        <w:t>Ekonomikas ministrijas sagatavotā nacionālā pozīcija Nr.1 par 2023.gada Eiropas semestri: ES Padomes secinājum</w:t>
      </w:r>
      <w:r w:rsidR="00D42148">
        <w:rPr>
          <w:i/>
          <w:sz w:val="24"/>
          <w:szCs w:val="24"/>
        </w:rPr>
        <w:t>i</w:t>
      </w:r>
      <w:r>
        <w:rPr>
          <w:i/>
          <w:sz w:val="24"/>
          <w:szCs w:val="24"/>
        </w:rPr>
        <w:t xml:space="preserve"> par Ilgtspējīgas izaugsmes ziņojumu, ES Padomes secinājumi par 2023.gada Agrās brīdināšanas mehānisma ziņojumu, Priekšlikums ES Padomes rekomendācijām </w:t>
      </w:r>
      <w:proofErr w:type="spellStart"/>
      <w:r>
        <w:rPr>
          <w:i/>
          <w:sz w:val="24"/>
          <w:szCs w:val="24"/>
        </w:rPr>
        <w:t>Euro</w:t>
      </w:r>
      <w:proofErr w:type="spellEnd"/>
      <w:r>
        <w:rPr>
          <w:i/>
          <w:sz w:val="24"/>
          <w:szCs w:val="24"/>
        </w:rPr>
        <w:t xml:space="preserve"> zonas ekonomikas politikai apstiprināta </w:t>
      </w:r>
      <w:r w:rsidR="00D42148">
        <w:rPr>
          <w:i/>
          <w:sz w:val="24"/>
          <w:szCs w:val="24"/>
        </w:rPr>
        <w:t>Ministru kabineta 2023.gada 17.janvāra sēdē un Saeimas Eiropas lietu komisijas 2023.gada 13.janvāra sēdē.</w:t>
      </w:r>
    </w:p>
    <w:p w14:paraId="4D1784B0" w14:textId="77777777" w:rsidR="00DC3BAE" w:rsidRPr="00953311" w:rsidRDefault="00DC3BAE" w:rsidP="00DC3BAE">
      <w:pPr>
        <w:jc w:val="both"/>
        <w:rPr>
          <w:sz w:val="24"/>
          <w:szCs w:val="24"/>
        </w:rPr>
      </w:pPr>
    </w:p>
    <w:p w14:paraId="1A4A301A" w14:textId="0C9410CD" w:rsidR="002B6CF6" w:rsidRPr="00953311" w:rsidRDefault="007D7750" w:rsidP="002B6CF6">
      <w:pPr>
        <w:numPr>
          <w:ilvl w:val="0"/>
          <w:numId w:val="25"/>
        </w:numPr>
        <w:spacing w:before="120"/>
        <w:ind w:left="284" w:hanging="284"/>
        <w:jc w:val="both"/>
        <w:rPr>
          <w:b/>
          <w:sz w:val="24"/>
          <w:szCs w:val="24"/>
        </w:rPr>
      </w:pPr>
      <w:r w:rsidRPr="00953311">
        <w:rPr>
          <w:b/>
          <w:sz w:val="24"/>
          <w:szCs w:val="24"/>
        </w:rPr>
        <w:lastRenderedPageBreak/>
        <w:t>Gads pēc Krievijas agresijas pret Ukrainu: nodarbinātības un sociālā situācija ES ar fokusu uz bēgļu no Ukrainas darba tirgus situāciju</w:t>
      </w:r>
    </w:p>
    <w:p w14:paraId="39E0414E" w14:textId="2B548880" w:rsidR="001F3D1C" w:rsidRDefault="001F3D1C" w:rsidP="001F3D1C">
      <w:pPr>
        <w:ind w:firstLine="720"/>
        <w:jc w:val="both"/>
        <w:rPr>
          <w:sz w:val="24"/>
          <w:szCs w:val="24"/>
        </w:rPr>
      </w:pPr>
      <w:r>
        <w:rPr>
          <w:sz w:val="24"/>
          <w:szCs w:val="24"/>
        </w:rPr>
        <w:t>2022.gada 24.</w:t>
      </w:r>
      <w:r w:rsidR="00847432">
        <w:rPr>
          <w:sz w:val="24"/>
          <w:szCs w:val="24"/>
        </w:rPr>
        <w:t>f</w:t>
      </w:r>
      <w:r>
        <w:rPr>
          <w:sz w:val="24"/>
          <w:szCs w:val="24"/>
        </w:rPr>
        <w:t>ebruārī Krievija uzsāka</w:t>
      </w:r>
      <w:r w:rsidR="00E77634">
        <w:rPr>
          <w:sz w:val="24"/>
          <w:szCs w:val="24"/>
        </w:rPr>
        <w:t xml:space="preserve"> pilna mēroga</w:t>
      </w:r>
      <w:r>
        <w:rPr>
          <w:sz w:val="24"/>
          <w:szCs w:val="24"/>
        </w:rPr>
        <w:t xml:space="preserve"> iebrukumu Ukrainā, izraisot arī bēgļu plūsmu uz ES </w:t>
      </w:r>
      <w:r w:rsidR="00847432">
        <w:rPr>
          <w:sz w:val="24"/>
          <w:szCs w:val="24"/>
        </w:rPr>
        <w:t>dalībvalstīm.</w:t>
      </w:r>
      <w:r w:rsidR="00953311">
        <w:rPr>
          <w:sz w:val="24"/>
          <w:szCs w:val="24"/>
        </w:rPr>
        <w:t xml:space="preserve"> Kopumā gandrīz 5 miljoni ukraiņu ir pieteikušies pagaidu aizsardzībai ES (papildus vēl 5 </w:t>
      </w:r>
      <w:r w:rsidR="00664896">
        <w:rPr>
          <w:sz w:val="24"/>
          <w:szCs w:val="24"/>
        </w:rPr>
        <w:t xml:space="preserve">miljoni </w:t>
      </w:r>
      <w:r w:rsidR="00953311">
        <w:rPr>
          <w:sz w:val="24"/>
          <w:szCs w:val="24"/>
        </w:rPr>
        <w:t xml:space="preserve">ukraiņu ir pārvietojušies Ukrainas iekšienē). ES dalībvalstis nodrošina pārvietotajām personām pagaidu aizsardzību, kas ietver gan uzturēšanās tiesības, gan pieeju mājoklim, sociālajai un medicīniskajai aprūpei, kā arī izglītībai u.c. Tomēr viens no būtiskiem izaicinājumiem ir ukraiņu līdzdalība darba tirgū, ņemot </w:t>
      </w:r>
      <w:r w:rsidR="00AC654F">
        <w:rPr>
          <w:sz w:val="24"/>
          <w:szCs w:val="24"/>
        </w:rPr>
        <w:t xml:space="preserve">vērā </w:t>
      </w:r>
      <w:r w:rsidR="00953311">
        <w:rPr>
          <w:sz w:val="24"/>
          <w:szCs w:val="24"/>
        </w:rPr>
        <w:t>valodas barjeru, prasmju atzīšanu un piekļuvi bērnu aprūpes pakalpojumiem. Dalībvalstis ir veikušas dažādus pasākumus, lai mazinātu ierobežojumus</w:t>
      </w:r>
      <w:r w:rsidR="00AA2637">
        <w:rPr>
          <w:sz w:val="24"/>
          <w:szCs w:val="24"/>
        </w:rPr>
        <w:t xml:space="preserve"> un sekmētu Ukrainas bēgļu līdzdalību darba tirgū.</w:t>
      </w:r>
    </w:p>
    <w:p w14:paraId="4F0658D2" w14:textId="1B913857" w:rsidR="00AA2637" w:rsidRPr="00AA2637" w:rsidRDefault="00847432" w:rsidP="00A81C99">
      <w:pPr>
        <w:spacing w:before="120"/>
        <w:ind w:firstLine="720"/>
        <w:jc w:val="both"/>
        <w:rPr>
          <w:i/>
          <w:sz w:val="24"/>
          <w:szCs w:val="24"/>
        </w:rPr>
      </w:pPr>
      <w:r w:rsidRPr="00AA2637">
        <w:rPr>
          <w:i/>
          <w:sz w:val="24"/>
          <w:szCs w:val="24"/>
        </w:rPr>
        <w:t>Padomes 202</w:t>
      </w:r>
      <w:r w:rsidR="00AC654F">
        <w:rPr>
          <w:i/>
          <w:sz w:val="24"/>
          <w:szCs w:val="24"/>
        </w:rPr>
        <w:t>3</w:t>
      </w:r>
      <w:r w:rsidRPr="00AA2637">
        <w:rPr>
          <w:i/>
          <w:sz w:val="24"/>
          <w:szCs w:val="24"/>
        </w:rPr>
        <w:t>.gada 13.-14.marta sanāksmē plānota viedokļu apmaiņa, balstoties uz Zviedrijas prezidentūras sagatavotajiem jautājumiem</w:t>
      </w:r>
      <w:r w:rsidR="00AA2637" w:rsidRPr="00AA2637">
        <w:rPr>
          <w:i/>
          <w:sz w:val="24"/>
          <w:szCs w:val="24"/>
        </w:rPr>
        <w:t>:</w:t>
      </w:r>
    </w:p>
    <w:p w14:paraId="345D3890" w14:textId="6DC399B4" w:rsidR="00847432" w:rsidRDefault="00AA2637" w:rsidP="00A81C99">
      <w:pPr>
        <w:pStyle w:val="ListParagraph"/>
        <w:numPr>
          <w:ilvl w:val="0"/>
          <w:numId w:val="47"/>
        </w:numPr>
        <w:spacing w:after="0" w:line="240" w:lineRule="auto"/>
        <w:ind w:left="1134"/>
        <w:contextualSpacing w:val="0"/>
        <w:jc w:val="both"/>
        <w:rPr>
          <w:rFonts w:ascii="Times New Roman" w:hAnsi="Times New Roman" w:cs="Times New Roman"/>
          <w:i/>
          <w:sz w:val="24"/>
          <w:szCs w:val="24"/>
          <w:lang w:val="lv-LV"/>
        </w:rPr>
      </w:pPr>
      <w:r w:rsidRPr="00AA2637">
        <w:rPr>
          <w:rFonts w:ascii="Times New Roman" w:hAnsi="Times New Roman" w:cs="Times New Roman"/>
          <w:i/>
          <w:sz w:val="24"/>
          <w:szCs w:val="24"/>
          <w:lang w:val="lv-LV"/>
        </w:rPr>
        <w:t xml:space="preserve">Kā </w:t>
      </w:r>
      <w:r>
        <w:rPr>
          <w:rFonts w:ascii="Times New Roman" w:hAnsi="Times New Roman" w:cs="Times New Roman"/>
          <w:i/>
          <w:sz w:val="24"/>
          <w:szCs w:val="24"/>
          <w:lang w:val="lv-LV"/>
        </w:rPr>
        <w:t>Krievijas uzsāktais iebrukums Ukrainā līdztekus pieaugošajiem inflācijas rādītājiem un enerģijas cenām ir ietekmējis nodarbinātības un sociālo situāciju jūsu valstī?</w:t>
      </w:r>
    </w:p>
    <w:p w14:paraId="0E08F039" w14:textId="25C23AF0" w:rsidR="00AA2637" w:rsidRDefault="00AA2637" w:rsidP="00A81C99">
      <w:pPr>
        <w:pStyle w:val="ListParagraph"/>
        <w:numPr>
          <w:ilvl w:val="0"/>
          <w:numId w:val="47"/>
        </w:numPr>
        <w:spacing w:after="0" w:line="240" w:lineRule="auto"/>
        <w:ind w:left="1134"/>
        <w:contextualSpacing w:val="0"/>
        <w:jc w:val="both"/>
        <w:rPr>
          <w:rFonts w:ascii="Times New Roman" w:hAnsi="Times New Roman" w:cs="Times New Roman"/>
          <w:i/>
          <w:sz w:val="24"/>
          <w:szCs w:val="24"/>
          <w:lang w:val="lv-LV"/>
        </w:rPr>
      </w:pPr>
      <w:r>
        <w:rPr>
          <w:rFonts w:ascii="Times New Roman" w:hAnsi="Times New Roman" w:cs="Times New Roman"/>
          <w:i/>
          <w:sz w:val="24"/>
          <w:szCs w:val="24"/>
          <w:lang w:val="lv-LV"/>
        </w:rPr>
        <w:t>Kāda ir Ukrainas bēgļu darba tirgus situācija un kā tas ietekmē viņu integrāciju sabiedrībā?</w:t>
      </w:r>
    </w:p>
    <w:p w14:paraId="275BD863" w14:textId="7E6DAEA5" w:rsidR="00AA2637" w:rsidRPr="004A4049" w:rsidRDefault="00AA2637" w:rsidP="00A81C99">
      <w:pPr>
        <w:pStyle w:val="ListParagraph"/>
        <w:numPr>
          <w:ilvl w:val="0"/>
          <w:numId w:val="47"/>
        </w:numPr>
        <w:spacing w:after="0" w:line="240" w:lineRule="auto"/>
        <w:ind w:left="1134"/>
        <w:contextualSpacing w:val="0"/>
        <w:jc w:val="both"/>
        <w:rPr>
          <w:rFonts w:ascii="Times New Roman" w:hAnsi="Times New Roman" w:cs="Times New Roman"/>
          <w:i/>
          <w:sz w:val="24"/>
          <w:szCs w:val="24"/>
          <w:lang w:val="lv-LV"/>
        </w:rPr>
      </w:pPr>
      <w:r>
        <w:rPr>
          <w:rFonts w:ascii="Times New Roman" w:hAnsi="Times New Roman" w:cs="Times New Roman"/>
          <w:i/>
          <w:sz w:val="24"/>
          <w:szCs w:val="24"/>
          <w:lang w:val="lv-LV"/>
        </w:rPr>
        <w:t xml:space="preserve">Kādi pasākumi jūsu valstī ir pieņemti, lai veicinātu bēgļu integrāciju darba tirgū? </w:t>
      </w:r>
      <w:r w:rsidRPr="004A4049">
        <w:rPr>
          <w:rFonts w:ascii="Times New Roman" w:hAnsi="Times New Roman" w:cs="Times New Roman"/>
          <w:i/>
          <w:sz w:val="24"/>
          <w:szCs w:val="24"/>
          <w:lang w:val="lv-LV"/>
        </w:rPr>
        <w:t>Kādus papildu pasākumus šajā kontekstā jūs plānojat?</w:t>
      </w:r>
    </w:p>
    <w:p w14:paraId="774FCAF2" w14:textId="77777777" w:rsidR="00847432" w:rsidRPr="004A4049" w:rsidRDefault="00847432" w:rsidP="00847432">
      <w:pPr>
        <w:tabs>
          <w:tab w:val="left" w:pos="2625"/>
        </w:tabs>
        <w:spacing w:before="120"/>
        <w:rPr>
          <w:sz w:val="24"/>
          <w:szCs w:val="24"/>
          <w:u w:val="single"/>
        </w:rPr>
      </w:pPr>
      <w:r w:rsidRPr="004A4049">
        <w:rPr>
          <w:sz w:val="24"/>
          <w:szCs w:val="24"/>
          <w:u w:val="single"/>
        </w:rPr>
        <w:t>Latvijas nostāja:</w:t>
      </w:r>
    </w:p>
    <w:p w14:paraId="01760FCF" w14:textId="6DA5C0D1" w:rsidR="00531054" w:rsidRPr="009B3844" w:rsidRDefault="008267B4" w:rsidP="009B3844">
      <w:pPr>
        <w:jc w:val="both"/>
        <w:rPr>
          <w:sz w:val="24"/>
          <w:szCs w:val="24"/>
        </w:rPr>
      </w:pPr>
      <w:r w:rsidRPr="004A4049">
        <w:rPr>
          <w:sz w:val="24"/>
          <w:szCs w:val="24"/>
        </w:rPr>
        <w:tab/>
        <w:t>Latvija uzskata</w:t>
      </w:r>
      <w:r>
        <w:rPr>
          <w:sz w:val="24"/>
          <w:szCs w:val="24"/>
        </w:rPr>
        <w:t xml:space="preserve">, ka ir svarīgi turpināt sniegt visu nepieciešamo atbalstu Ukrainai. No vienas puses, tas ietver militāras tehnikas piegādes, karavīru apmācības, infrastruktūras un energosistēmas atjaunošu un neatliekamo humāno palīdzību. No otras puses, svarīgs ir atbalsts gan attiecībā uz </w:t>
      </w:r>
      <w:r w:rsidRPr="009B3844">
        <w:rPr>
          <w:sz w:val="24"/>
          <w:szCs w:val="24"/>
        </w:rPr>
        <w:t>nodarbinātību, gan sociālo atbalstu tiem Ukrainas valsts</w:t>
      </w:r>
      <w:r w:rsidR="00AC654F">
        <w:rPr>
          <w:sz w:val="24"/>
          <w:szCs w:val="24"/>
        </w:rPr>
        <w:t>-</w:t>
      </w:r>
      <w:r w:rsidRPr="009B3844">
        <w:rPr>
          <w:sz w:val="24"/>
          <w:szCs w:val="24"/>
        </w:rPr>
        <w:t>piederīgajiem, kas devušies bēgļu gaitās un uzturas ES dalībvalstīs.</w:t>
      </w:r>
    </w:p>
    <w:p w14:paraId="2E1C6A0B" w14:textId="51A20690" w:rsidR="008267B4" w:rsidRPr="00AC654F" w:rsidRDefault="008267B4" w:rsidP="009B3844">
      <w:pPr>
        <w:pStyle w:val="xdefault"/>
        <w:shd w:val="clear" w:color="auto" w:fill="FFFFFF"/>
        <w:spacing w:before="0" w:beforeAutospacing="0" w:after="0" w:afterAutospacing="0"/>
        <w:ind w:firstLine="720"/>
        <w:jc w:val="both"/>
      </w:pPr>
      <w:r w:rsidRPr="009B3844">
        <w:rPr>
          <w:color w:val="000000"/>
        </w:rPr>
        <w:t xml:space="preserve">Darba tirgus </w:t>
      </w:r>
      <w:r w:rsidRPr="00AC654F">
        <w:t xml:space="preserve">situācija Latvijā </w:t>
      </w:r>
      <w:r w:rsidR="00A81C99" w:rsidRPr="00AC654F">
        <w:t xml:space="preserve">kopumā </w:t>
      </w:r>
      <w:r w:rsidRPr="00AC654F">
        <w:t xml:space="preserve">vēl arvien ir labvēlīga. Reģistrētā bezdarba līmenis tuvojas 6%, vienlaikus reģistrētā bezdarba līmenis Rīgā un Rīgas reģionā jau ir pietuvojies 4%. Līdz ar to arī Ukrainas civiliedzīvotājiem ir pieejamas darba tirgus iespējas. </w:t>
      </w:r>
    </w:p>
    <w:p w14:paraId="131D019D" w14:textId="2B51FCBE" w:rsidR="008267B4" w:rsidRPr="00AC654F" w:rsidRDefault="008267B4" w:rsidP="009B3844">
      <w:pPr>
        <w:pStyle w:val="xdefault"/>
        <w:shd w:val="clear" w:color="auto" w:fill="FFFFFF"/>
        <w:spacing w:before="0" w:beforeAutospacing="0" w:after="0" w:afterAutospacing="0"/>
        <w:ind w:firstLine="720"/>
        <w:jc w:val="both"/>
      </w:pPr>
      <w:r w:rsidRPr="00AC654F">
        <w:t xml:space="preserve">Atbilstoši </w:t>
      </w:r>
      <w:r w:rsidRPr="00AC654F">
        <w:rPr>
          <w:bCs/>
          <w:shd w:val="clear" w:color="auto" w:fill="FFFFFF"/>
        </w:rPr>
        <w:t>Ukrainas civiliedzīvotāju atbalsta likumam</w:t>
      </w:r>
      <w:r w:rsidRPr="00AC654F">
        <w:rPr>
          <w:rFonts w:ascii="Arial" w:hAnsi="Arial" w:cs="Arial"/>
          <w:b/>
          <w:bCs/>
          <w:shd w:val="clear" w:color="auto" w:fill="FFFFFF"/>
        </w:rPr>
        <w:t xml:space="preserve"> </w:t>
      </w:r>
      <w:r w:rsidRPr="00AC654F">
        <w:t xml:space="preserve">kā līdzdalību darba tirgū veicinošu pasākumu var minēt, ka pagaidām ir atceltas latviešu valodas prasības Ukrainas civiliedzīvotājiem. Vienlaikus darba devējam ir pienākums nodrošināt, lai tiktu sniegts atbalsts tiem darbiniekiem, kuru darbs ir saistīts ar klientiem. </w:t>
      </w:r>
      <w:r w:rsidR="00AC654F">
        <w:t>Tāpat tiek piedāvātas latviešu valodas apmācības (piemēram, d</w:t>
      </w:r>
      <w:r w:rsidR="0078227B" w:rsidRPr="00AC654F">
        <w:t>alību apmaksātos latviešu valodas kursos 2022.gadā uzsāka 165 Nodarbinātības valsts aģentūrā reģistrētie Ukrainas civiliedzīvotāji</w:t>
      </w:r>
      <w:r w:rsidR="00AC654F">
        <w:t>)</w:t>
      </w:r>
      <w:r w:rsidR="0078227B" w:rsidRPr="00AC654F">
        <w:t xml:space="preserve">. </w:t>
      </w:r>
      <w:r w:rsidRPr="00AC654F">
        <w:t>Arī veselības un izglītības sektoros ir veikti izņēmumi, lai Ukrainas civiliedzīvotāji varētu uzsākt nodarbinātību šajās jomās.</w:t>
      </w:r>
    </w:p>
    <w:p w14:paraId="4AAF894E" w14:textId="738D787C" w:rsidR="009B3844" w:rsidRPr="00181CAF" w:rsidRDefault="009B3844" w:rsidP="009B3844">
      <w:pPr>
        <w:pStyle w:val="xdefault"/>
        <w:shd w:val="clear" w:color="auto" w:fill="FFFFFF"/>
        <w:spacing w:before="0" w:beforeAutospacing="0" w:after="0" w:afterAutospacing="0"/>
        <w:ind w:firstLine="720"/>
        <w:jc w:val="both"/>
      </w:pPr>
      <w:r w:rsidRPr="00AC654F">
        <w:t xml:space="preserve">Tāpat Latvijā tika ieviests īpašs finansiāls atbalsts tiem Ukrainas civiliedzīvotājiem, kuri Latvijā uzsāk darba tiesiskās attiecības vai </w:t>
      </w:r>
      <w:proofErr w:type="spellStart"/>
      <w:r w:rsidRPr="00AC654F">
        <w:t>pašnodarbinātību</w:t>
      </w:r>
      <w:proofErr w:type="spellEnd"/>
      <w:r w:rsidRPr="00AC654F">
        <w:t xml:space="preserve">. 2023.gada janvāra sākumā aktuālas darba tiesiskās attiecības Latvijā bija 7,5 tūkstošiem Ukrainas civiliedzīvotāju (7,8 tūkstošos darba </w:t>
      </w:r>
      <w:r w:rsidR="00664896" w:rsidRPr="00AC654F">
        <w:t xml:space="preserve">vietu </w:t>
      </w:r>
      <w:r w:rsidRPr="00AC654F">
        <w:t xml:space="preserve">pie 2,8 tūkstošiem Latvijas </w:t>
      </w:r>
      <w:r w:rsidRPr="009B3844">
        <w:rPr>
          <w:color w:val="000000"/>
        </w:rPr>
        <w:t xml:space="preserve">darba devēju). </w:t>
      </w:r>
      <w:r w:rsidRPr="009B3844">
        <w:t xml:space="preserve">Laika periodā no 2022.gada 7.marta līdz 2023.gada februāra vidum Nodarbinātības valsts aģentūrā tika reģistrēti 19,4 tūkstoši Ukrainas civiliedzīvotāji, no tiem  gandrīz 5 tūkstošiem tika piešķirts reģistrētā bezdarbnieka vai darba meklētāja statuss. Ukrainas civiliedzīvotājiem - 10 810 fiziskām un 110 </w:t>
      </w:r>
      <w:proofErr w:type="spellStart"/>
      <w:r w:rsidRPr="009B3844">
        <w:t>pašnodarbinātām</w:t>
      </w:r>
      <w:proofErr w:type="spellEnd"/>
      <w:r w:rsidRPr="009B3844">
        <w:t xml:space="preserve"> personām - izmaksāts nodarbinātības uzsākšanas pabalsts, no tām </w:t>
      </w:r>
      <w:r w:rsidRPr="00181CAF">
        <w:t xml:space="preserve">gandrīz 70% Latvijā turpina darba tiesiskās attiecībās pie tā paša vai cita darba devēja vai turpina </w:t>
      </w:r>
      <w:proofErr w:type="spellStart"/>
      <w:r w:rsidRPr="00181CAF">
        <w:t>pašnodarbinātību</w:t>
      </w:r>
      <w:proofErr w:type="spellEnd"/>
      <w:r w:rsidRPr="00181CAF">
        <w:t xml:space="preserve">. 1,4 tūkstoši </w:t>
      </w:r>
      <w:r w:rsidR="00664896" w:rsidRPr="00181CAF">
        <w:t>personu iesaistījušies</w:t>
      </w:r>
      <w:r w:rsidRPr="00181CAF">
        <w:t xml:space="preserve"> dažādos nodarbinātības atbalsta pasākumos</w:t>
      </w:r>
      <w:r w:rsidR="0078227B">
        <w:t>, visbiežāk izmantojot karjeras konsultācijas un iespējas apgūt latviešu valodu u.c.</w:t>
      </w:r>
      <w:r w:rsidRPr="00181CAF">
        <w:t xml:space="preserve"> </w:t>
      </w:r>
    </w:p>
    <w:p w14:paraId="039B3F48" w14:textId="291DFD97" w:rsidR="009B3844" w:rsidRPr="00181CAF" w:rsidRDefault="009B3844" w:rsidP="009B3844">
      <w:pPr>
        <w:ind w:firstLine="720"/>
        <w:jc w:val="both"/>
        <w:rPr>
          <w:sz w:val="24"/>
          <w:szCs w:val="24"/>
        </w:rPr>
      </w:pPr>
      <w:r w:rsidRPr="00181CAF">
        <w:rPr>
          <w:color w:val="000000"/>
          <w:sz w:val="24"/>
          <w:szCs w:val="24"/>
        </w:rPr>
        <w:t xml:space="preserve">Savukārt attiecībā uz </w:t>
      </w:r>
      <w:r w:rsidR="00664896" w:rsidRPr="00181CAF">
        <w:rPr>
          <w:color w:val="000000"/>
          <w:sz w:val="24"/>
          <w:szCs w:val="24"/>
        </w:rPr>
        <w:t>sociālo palīdzību Ukrainas civiliedzīvotājiem</w:t>
      </w:r>
      <w:r w:rsidRPr="00181CAF">
        <w:rPr>
          <w:color w:val="000000"/>
          <w:sz w:val="24"/>
          <w:szCs w:val="24"/>
        </w:rPr>
        <w:t xml:space="preserve"> ir iespēja vērsties pašvaldību sociālajos dienestos un saņemt atbalstu</w:t>
      </w:r>
      <w:r w:rsidR="00664896" w:rsidRPr="00181CAF">
        <w:rPr>
          <w:color w:val="000000"/>
          <w:sz w:val="24"/>
          <w:szCs w:val="24"/>
        </w:rPr>
        <w:t xml:space="preserve">, tostarp vienreizēju pabalstu krīzes situācijā, kā arī </w:t>
      </w:r>
      <w:r w:rsidRPr="00181CAF">
        <w:rPr>
          <w:sz w:val="24"/>
          <w:szCs w:val="24"/>
          <w:lang w:eastAsia="en-US"/>
        </w:rPr>
        <w:t>garantētā minimālā ienākuma un mājokļa pabalstu</w:t>
      </w:r>
      <w:r w:rsidR="00106212" w:rsidRPr="00181CAF">
        <w:rPr>
          <w:sz w:val="24"/>
          <w:szCs w:val="24"/>
          <w:lang w:eastAsia="en-US"/>
        </w:rPr>
        <w:t>.</w:t>
      </w:r>
    </w:p>
    <w:p w14:paraId="75D76FD7" w14:textId="77777777" w:rsidR="009B3844" w:rsidRPr="009669BE" w:rsidRDefault="009B3844" w:rsidP="009B3844">
      <w:pPr>
        <w:ind w:firstLine="720"/>
        <w:jc w:val="both"/>
        <w:rPr>
          <w:sz w:val="24"/>
          <w:szCs w:val="24"/>
        </w:rPr>
      </w:pPr>
      <w:r w:rsidRPr="00181CAF">
        <w:rPr>
          <w:sz w:val="24"/>
          <w:szCs w:val="24"/>
        </w:rPr>
        <w:lastRenderedPageBreak/>
        <w:t>Atbilstoši Ukrainas</w:t>
      </w:r>
      <w:r w:rsidRPr="009669BE">
        <w:rPr>
          <w:sz w:val="24"/>
          <w:szCs w:val="24"/>
        </w:rPr>
        <w:t xml:space="preserve"> civiliedzīvotāju atbalsta likumam Ukrainas civiliedzīvotājiem Latvijā tiek sniegts pārtikas atbalsts un pamata materiālā palīdzība arī Eiropas Atbalsta fonda vistrūcīgākajām personām ietvaros.</w:t>
      </w:r>
    </w:p>
    <w:p w14:paraId="52376ACB" w14:textId="64B2AC5B" w:rsidR="00E77634" w:rsidRPr="00B006FC" w:rsidRDefault="00E77634" w:rsidP="00E77634">
      <w:pPr>
        <w:spacing w:before="120"/>
        <w:ind w:firstLine="720"/>
        <w:jc w:val="both"/>
        <w:rPr>
          <w:i/>
          <w:sz w:val="24"/>
          <w:szCs w:val="24"/>
        </w:rPr>
      </w:pPr>
      <w:r>
        <w:rPr>
          <w:i/>
          <w:sz w:val="24"/>
          <w:szCs w:val="24"/>
        </w:rPr>
        <w:t>Ārlietu</w:t>
      </w:r>
      <w:r w:rsidRPr="00B006FC">
        <w:rPr>
          <w:i/>
          <w:sz w:val="24"/>
          <w:szCs w:val="24"/>
        </w:rPr>
        <w:t xml:space="preserve"> ministrijas sagatavotā nacionālā pozīcija Nr.1 par</w:t>
      </w:r>
      <w:r>
        <w:rPr>
          <w:i/>
          <w:sz w:val="24"/>
          <w:szCs w:val="24"/>
        </w:rPr>
        <w:t xml:space="preserve"> 2023.gada 9.-10.februāra ārkārtas Eiropadomē izskatāmajiem jautājumiem</w:t>
      </w:r>
      <w:r w:rsidRPr="00B006FC">
        <w:rPr>
          <w:i/>
          <w:sz w:val="24"/>
          <w:szCs w:val="24"/>
        </w:rPr>
        <w:t xml:space="preserve"> apstiprināta</w:t>
      </w:r>
      <w:r>
        <w:rPr>
          <w:i/>
          <w:sz w:val="24"/>
          <w:szCs w:val="24"/>
        </w:rPr>
        <w:t xml:space="preserve"> Ministru kabineta 2023.gada 7.februāra sēdē un Saeimas Eiropas lietu komisijas 2023.gada 8.februāra sēdē.</w:t>
      </w:r>
    </w:p>
    <w:p w14:paraId="45C9488B" w14:textId="77777777" w:rsidR="002A5AAF" w:rsidRPr="009B3844" w:rsidRDefault="002A5AAF" w:rsidP="009B3844">
      <w:pPr>
        <w:pStyle w:val="xdefault"/>
        <w:shd w:val="clear" w:color="auto" w:fill="FFFFFF"/>
        <w:spacing w:before="0" w:beforeAutospacing="0" w:after="0" w:afterAutospacing="0"/>
        <w:ind w:firstLine="720"/>
        <w:jc w:val="both"/>
        <w:rPr>
          <w:rFonts w:ascii="Arial" w:hAnsi="Arial" w:cs="Arial"/>
          <w:color w:val="000000"/>
        </w:rPr>
      </w:pPr>
    </w:p>
    <w:p w14:paraId="5E74BF28" w14:textId="55C1AAE2" w:rsidR="002A5AAF" w:rsidRPr="002A5AAF" w:rsidRDefault="002A5AAF" w:rsidP="002A5AAF">
      <w:pPr>
        <w:numPr>
          <w:ilvl w:val="0"/>
          <w:numId w:val="25"/>
        </w:numPr>
        <w:spacing w:before="120"/>
        <w:ind w:left="284" w:hanging="284"/>
        <w:jc w:val="both"/>
        <w:rPr>
          <w:b/>
          <w:sz w:val="24"/>
          <w:szCs w:val="24"/>
        </w:rPr>
      </w:pPr>
      <w:r w:rsidRPr="002A5AAF">
        <w:rPr>
          <w:b/>
          <w:sz w:val="24"/>
          <w:szCs w:val="24"/>
        </w:rPr>
        <w:t>Priekšlikums Padomes lēmumam, ar kuru dalībvalstīm atļauj Eiropas Savienības interesēs ratificēt Starptautiskās Darba organizācijas 2019.gada Konvenciju pret vardarbību un aizskarošu izturēšanos (Nr.190)</w:t>
      </w:r>
    </w:p>
    <w:p w14:paraId="3EEB60EC" w14:textId="77777777" w:rsidR="002A5AAF" w:rsidRDefault="002A5AAF" w:rsidP="002A5AAF">
      <w:pPr>
        <w:ind w:firstLine="720"/>
        <w:jc w:val="both"/>
        <w:rPr>
          <w:sz w:val="24"/>
          <w:szCs w:val="24"/>
        </w:rPr>
      </w:pPr>
      <w:r>
        <w:rPr>
          <w:sz w:val="24"/>
          <w:szCs w:val="24"/>
        </w:rPr>
        <w:t xml:space="preserve">2019.gada 21.jūnijā Starptautiskā darba konference tās 108.sesijā pieņēma Konvenciju pret vardarbību un aizskarošu izturēšanos </w:t>
      </w:r>
      <w:r>
        <w:rPr>
          <w:i/>
          <w:sz w:val="24"/>
          <w:szCs w:val="24"/>
        </w:rPr>
        <w:t>(turpmāk – Konvencija Nr.190)</w:t>
      </w:r>
      <w:r>
        <w:rPr>
          <w:sz w:val="24"/>
          <w:szCs w:val="24"/>
        </w:rPr>
        <w:t>,</w:t>
      </w:r>
      <w:r>
        <w:rPr>
          <w:noProof/>
          <w:sz w:val="24"/>
          <w:szCs w:val="24"/>
        </w:rPr>
        <w:t xml:space="preserve"> kā arī Rekomendāciju pret vardarbību un aizskarošu izturēšanos</w:t>
      </w:r>
      <w:r>
        <w:rPr>
          <w:sz w:val="24"/>
          <w:szCs w:val="24"/>
        </w:rPr>
        <w:t>. Jaunais regulējums aptver visu sektoru darbiniekus neatkarīgi no līgumiskā statusa, personas, kuras atrodas apmācībās, darbiniekus, ar kuriem izbeigtas darba attiecības, brīvprātīgos, darba meklētājus, kandidātus uz darba vietām, personas, kuras izpilda darba devēja pienākumus, kā arī dažāda veida vardarbības un aizskaršanas formas.</w:t>
      </w:r>
    </w:p>
    <w:p w14:paraId="3677C28A" w14:textId="2FAD84E3" w:rsidR="009669BE" w:rsidRDefault="002A5AAF" w:rsidP="009669BE">
      <w:pPr>
        <w:ind w:firstLine="720"/>
        <w:jc w:val="both"/>
        <w:rPr>
          <w:sz w:val="24"/>
          <w:szCs w:val="24"/>
        </w:rPr>
      </w:pPr>
      <w:r>
        <w:rPr>
          <w:sz w:val="24"/>
          <w:szCs w:val="24"/>
        </w:rPr>
        <w:t>Konvencija Nr.190 attiecas uz noteiktām ES tiesību jomām, bet ES tai pievienoties nevar, jo</w:t>
      </w:r>
      <w:r w:rsidR="00106212">
        <w:rPr>
          <w:sz w:val="24"/>
          <w:szCs w:val="24"/>
        </w:rPr>
        <w:t xml:space="preserve"> SDO konvenciju</w:t>
      </w:r>
      <w:r>
        <w:rPr>
          <w:sz w:val="24"/>
          <w:szCs w:val="24"/>
        </w:rPr>
        <w:t xml:space="preserve"> dalībnieces var būt vienīgi valstis. Tāpēc Komisija 2020.gada 22.janvārī publicēja priekšlikumu Padomes lēmumam, ar kuru dalībvalstīm atļauj ES interesēs ratificēt Konvenciju Nr.190. Vairākas Konvencijas Nr.190 normas skar ES tiesību aktos ietvertās jomas, piemēram, sociālo politiku attiecībā uz darba aizsardzību un vienlīdzīgu vīriešu un sieviešu pieeju nodarbinātībai, kā arī diskriminācijas izskaušanu.</w:t>
      </w:r>
    </w:p>
    <w:p w14:paraId="6CB36EAA" w14:textId="669BC1F4" w:rsidR="002A5AAF" w:rsidRDefault="002A5AAF" w:rsidP="002A5AAF">
      <w:pPr>
        <w:spacing w:before="120"/>
        <w:ind w:firstLine="720"/>
        <w:jc w:val="both"/>
        <w:rPr>
          <w:b/>
          <w:sz w:val="24"/>
          <w:szCs w:val="24"/>
        </w:rPr>
      </w:pPr>
      <w:r w:rsidRPr="00AA2637">
        <w:rPr>
          <w:i/>
          <w:sz w:val="24"/>
          <w:szCs w:val="24"/>
        </w:rPr>
        <w:t>Padomes 202</w:t>
      </w:r>
      <w:r w:rsidR="00AC654F">
        <w:rPr>
          <w:i/>
          <w:sz w:val="24"/>
          <w:szCs w:val="24"/>
        </w:rPr>
        <w:t>3</w:t>
      </w:r>
      <w:r w:rsidRPr="00AA2637">
        <w:rPr>
          <w:i/>
          <w:sz w:val="24"/>
          <w:szCs w:val="24"/>
        </w:rPr>
        <w:t>.gada 13.-14.marta sanāksmē plānota viedokļu apmaiņa</w:t>
      </w:r>
      <w:r w:rsidR="003A1E4D">
        <w:rPr>
          <w:i/>
          <w:sz w:val="24"/>
          <w:szCs w:val="24"/>
        </w:rPr>
        <w:t>, ņemot vērā Komisijas lūgumu iekļaut jautājumu Padomes darba kārtībā</w:t>
      </w:r>
      <w:r>
        <w:rPr>
          <w:i/>
          <w:sz w:val="24"/>
          <w:szCs w:val="24"/>
        </w:rPr>
        <w:t>.</w:t>
      </w:r>
    </w:p>
    <w:p w14:paraId="70925119" w14:textId="77777777" w:rsidR="002A5AAF" w:rsidRPr="002A5AAF" w:rsidRDefault="002A5AAF" w:rsidP="002A5AAF">
      <w:pPr>
        <w:tabs>
          <w:tab w:val="left" w:pos="2625"/>
        </w:tabs>
        <w:spacing w:before="120"/>
        <w:rPr>
          <w:sz w:val="24"/>
          <w:szCs w:val="24"/>
          <w:u w:val="single"/>
        </w:rPr>
      </w:pPr>
      <w:r w:rsidRPr="002A5AAF">
        <w:rPr>
          <w:sz w:val="24"/>
          <w:szCs w:val="24"/>
          <w:u w:val="single"/>
        </w:rPr>
        <w:t>Latvijas nostāja:</w:t>
      </w:r>
    </w:p>
    <w:p w14:paraId="58480856" w14:textId="3DFCADE7" w:rsidR="002A5AAF" w:rsidRDefault="002A5AAF" w:rsidP="00D63E52">
      <w:pPr>
        <w:jc w:val="both"/>
        <w:rPr>
          <w:sz w:val="24"/>
          <w:szCs w:val="24"/>
          <w:lang w:eastAsia="ar-SA"/>
        </w:rPr>
      </w:pPr>
      <w:r w:rsidRPr="002A5AAF">
        <w:rPr>
          <w:sz w:val="24"/>
          <w:szCs w:val="24"/>
        </w:rPr>
        <w:tab/>
      </w:r>
      <w:r w:rsidRPr="00B006FC">
        <w:rPr>
          <w:sz w:val="24"/>
          <w:szCs w:val="24"/>
          <w:lang w:eastAsia="ar-SA"/>
        </w:rPr>
        <w:t>Latvija atbalsta centienus pievērst uzmanību tik būtiska jautājuma risināšanai kā vardarbības un aizskaršanas darbā izskaušana</w:t>
      </w:r>
      <w:r w:rsidR="00106212">
        <w:rPr>
          <w:sz w:val="24"/>
          <w:szCs w:val="24"/>
          <w:lang w:eastAsia="ar-SA"/>
        </w:rPr>
        <w:t>, un</w:t>
      </w:r>
      <w:r w:rsidR="00B006FC">
        <w:rPr>
          <w:sz w:val="24"/>
          <w:szCs w:val="24"/>
          <w:lang w:eastAsia="ar-SA"/>
        </w:rPr>
        <w:t xml:space="preserve"> </w:t>
      </w:r>
      <w:r w:rsidR="00106212">
        <w:rPr>
          <w:sz w:val="24"/>
          <w:szCs w:val="24"/>
          <w:lang w:eastAsia="ar-SA"/>
        </w:rPr>
        <w:t xml:space="preserve">Latvija atbalstīja Konvencijas Nr.190 pieņemšanu Starptautiskajā darba konferencē. </w:t>
      </w:r>
      <w:r w:rsidR="009669BE">
        <w:rPr>
          <w:sz w:val="24"/>
          <w:szCs w:val="24"/>
          <w:lang w:eastAsia="ar-SA"/>
        </w:rPr>
        <w:t xml:space="preserve">Līdz ar to pēc būtības Latvija neiebilstu, ka ES Padomē tiktu pieņemts lēmums atļaut dalībvalstīm ratificēt Konvenciju Nr.190 ES interesēs. </w:t>
      </w:r>
      <w:r w:rsidR="00B006FC" w:rsidRPr="00B006FC">
        <w:rPr>
          <w:sz w:val="24"/>
          <w:szCs w:val="24"/>
          <w:lang w:eastAsia="ar-SA"/>
        </w:rPr>
        <w:t xml:space="preserve">Vienlaikus, ņemot vērā nepieciešamo laiku iekšējo procedūru veikšanai, kā arī atšķirīgas </w:t>
      </w:r>
      <w:r w:rsidR="009669BE">
        <w:rPr>
          <w:sz w:val="24"/>
          <w:szCs w:val="24"/>
          <w:lang w:eastAsia="ar-SA"/>
        </w:rPr>
        <w:t xml:space="preserve">prakses un </w:t>
      </w:r>
      <w:r w:rsidR="00B006FC" w:rsidRPr="00B006FC">
        <w:rPr>
          <w:sz w:val="24"/>
          <w:szCs w:val="24"/>
          <w:lang w:eastAsia="ar-SA"/>
        </w:rPr>
        <w:t xml:space="preserve">situācijas dalībvalstīs, Latvija </w:t>
      </w:r>
      <w:r w:rsidR="00B006FC">
        <w:rPr>
          <w:sz w:val="24"/>
          <w:szCs w:val="24"/>
          <w:lang w:eastAsia="ar-SA"/>
        </w:rPr>
        <w:t xml:space="preserve">atbalsta risinājumu, kas atstāj brīvību dalībvalstīm lemt par Konvencijas Nr.190 ratifikāciju nacionālajā līmenī. Latvija uzskata, ka ir būtiski, lai netiktu uzlikts pienākums </w:t>
      </w:r>
      <w:r w:rsidR="009669BE">
        <w:rPr>
          <w:sz w:val="24"/>
          <w:szCs w:val="24"/>
          <w:lang w:eastAsia="ar-SA"/>
        </w:rPr>
        <w:t xml:space="preserve">dalībvalstīm ratificēt </w:t>
      </w:r>
      <w:r w:rsidR="00B006FC" w:rsidRPr="00B006FC">
        <w:rPr>
          <w:sz w:val="24"/>
          <w:szCs w:val="24"/>
          <w:lang w:eastAsia="ar-SA"/>
        </w:rPr>
        <w:t>Konvenciju Nr.190 līdz konkrētam datumam</w:t>
      </w:r>
      <w:r w:rsidR="00B006FC">
        <w:rPr>
          <w:sz w:val="24"/>
          <w:szCs w:val="24"/>
          <w:lang w:eastAsia="ar-SA"/>
        </w:rPr>
        <w:t>.</w:t>
      </w:r>
    </w:p>
    <w:p w14:paraId="0178475D" w14:textId="3F8858B5" w:rsidR="00B006FC" w:rsidRPr="00B006FC" w:rsidRDefault="00B006FC" w:rsidP="00B006FC">
      <w:pPr>
        <w:spacing w:before="120"/>
        <w:ind w:firstLine="720"/>
        <w:jc w:val="both"/>
        <w:rPr>
          <w:i/>
          <w:sz w:val="24"/>
          <w:szCs w:val="24"/>
        </w:rPr>
      </w:pPr>
      <w:r w:rsidRPr="00B006FC">
        <w:rPr>
          <w:i/>
          <w:sz w:val="24"/>
          <w:szCs w:val="24"/>
        </w:rPr>
        <w:t xml:space="preserve">Labklājības ministrijas sagatavotā nacionālā pozīcija Nr.1 par priekšlikumu Padomes lēmumam, ar kuru dalībvalstīm atļauj Eiropas Savienības interesēs ratificēt Starptautiskās Darba organizācijas 2019.gada Konvenciju pret vardarbību un aizskarošu izturēšanos (Nr.190) apstiprināta </w:t>
      </w:r>
      <w:r>
        <w:rPr>
          <w:i/>
          <w:sz w:val="24"/>
          <w:szCs w:val="24"/>
        </w:rPr>
        <w:t>2020.gada 20.februārī.</w:t>
      </w:r>
    </w:p>
    <w:p w14:paraId="5A2885FE" w14:textId="77777777" w:rsidR="00B006FC" w:rsidRPr="00B006FC" w:rsidRDefault="00B006FC" w:rsidP="00D63E52">
      <w:pPr>
        <w:jc w:val="both"/>
        <w:rPr>
          <w:b/>
          <w:sz w:val="24"/>
          <w:szCs w:val="24"/>
        </w:rPr>
      </w:pPr>
      <w:bookmarkStart w:id="0" w:name="_GoBack"/>
      <w:bookmarkEnd w:id="0"/>
    </w:p>
    <w:sectPr w:rsidR="00B006FC" w:rsidRPr="00B006FC" w:rsidSect="000B122A">
      <w:headerReference w:type="even" r:id="rId8"/>
      <w:pgSz w:w="11906" w:h="16838"/>
      <w:pgMar w:top="1247" w:right="1247"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2A9CA" w14:textId="77777777" w:rsidR="008B43C8" w:rsidRDefault="008B43C8">
      <w:r>
        <w:separator/>
      </w:r>
    </w:p>
  </w:endnote>
  <w:endnote w:type="continuationSeparator" w:id="0">
    <w:p w14:paraId="7D420F15" w14:textId="77777777" w:rsidR="008B43C8" w:rsidRDefault="008B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65EC5E" w14:textId="77777777" w:rsidR="008B43C8" w:rsidRDefault="008B43C8">
      <w:r>
        <w:separator/>
      </w:r>
    </w:p>
  </w:footnote>
  <w:footnote w:type="continuationSeparator" w:id="0">
    <w:p w14:paraId="6A518FCE" w14:textId="77777777" w:rsidR="008B43C8" w:rsidRDefault="008B4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4298" w14:textId="77777777" w:rsidR="006844B6" w:rsidRDefault="006844B6" w:rsidP="009037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D17644" w14:textId="77777777" w:rsidR="006844B6" w:rsidRDefault="00684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BC6"/>
    <w:multiLevelType w:val="hybridMultilevel"/>
    <w:tmpl w:val="00449A40"/>
    <w:lvl w:ilvl="0" w:tplc="36E8CAC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F7EEF"/>
    <w:multiLevelType w:val="hybridMultilevel"/>
    <w:tmpl w:val="C36A3FBE"/>
    <w:lvl w:ilvl="0" w:tplc="CA5E1306">
      <w:start w:val="1"/>
      <w:numFmt w:val="decimal"/>
      <w:lvlText w:val="%1."/>
      <w:lvlJc w:val="left"/>
      <w:pPr>
        <w:ind w:left="360" w:hanging="360"/>
      </w:pPr>
      <w:rPr>
        <w:b w:val="0"/>
        <w:i w:val="0"/>
        <w:strike w:val="0"/>
        <w:dstrike w:val="0"/>
        <w:color w:val="auto"/>
        <w:u w:val="none"/>
        <w:effect w:val="none"/>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84763522">
      <w:start w:val="1"/>
      <w:numFmt w:val="decimal"/>
      <w:lvlText w:val="%4)"/>
      <w:lvlJc w:val="left"/>
      <w:pPr>
        <w:ind w:left="2880" w:hanging="72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0862544E"/>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8752EE"/>
    <w:multiLevelType w:val="hybridMultilevel"/>
    <w:tmpl w:val="6E4CE5A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D830A18"/>
    <w:multiLevelType w:val="hybridMultilevel"/>
    <w:tmpl w:val="E41488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1C0827"/>
    <w:multiLevelType w:val="hybridMultilevel"/>
    <w:tmpl w:val="4AF64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DB1996"/>
    <w:multiLevelType w:val="hybridMultilevel"/>
    <w:tmpl w:val="77940AD6"/>
    <w:lvl w:ilvl="0" w:tplc="1F4AA7B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F0F66D6"/>
    <w:multiLevelType w:val="hybridMultilevel"/>
    <w:tmpl w:val="0ECC2B6A"/>
    <w:lvl w:ilvl="0" w:tplc="FFFFFFFF">
      <w:start w:val="1"/>
      <w:numFmt w:val="decimal"/>
      <w:pStyle w:val="numeracionod"/>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DC842BA"/>
    <w:multiLevelType w:val="hybridMultilevel"/>
    <w:tmpl w:val="461CF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FEA1D7E"/>
    <w:multiLevelType w:val="hybridMultilevel"/>
    <w:tmpl w:val="36F26362"/>
    <w:lvl w:ilvl="0" w:tplc="04260011">
      <w:start w:val="1"/>
      <w:numFmt w:val="decimal"/>
      <w:lvlText w:val="%1)"/>
      <w:lvlJc w:val="left"/>
      <w:pPr>
        <w:ind w:left="1570" w:hanging="360"/>
      </w:pPr>
    </w:lvl>
    <w:lvl w:ilvl="1" w:tplc="04260019" w:tentative="1">
      <w:start w:val="1"/>
      <w:numFmt w:val="lowerLetter"/>
      <w:lvlText w:val="%2."/>
      <w:lvlJc w:val="left"/>
      <w:pPr>
        <w:ind w:left="2290" w:hanging="360"/>
      </w:pPr>
    </w:lvl>
    <w:lvl w:ilvl="2" w:tplc="0426001B" w:tentative="1">
      <w:start w:val="1"/>
      <w:numFmt w:val="lowerRoman"/>
      <w:lvlText w:val="%3."/>
      <w:lvlJc w:val="right"/>
      <w:pPr>
        <w:ind w:left="3010" w:hanging="180"/>
      </w:pPr>
    </w:lvl>
    <w:lvl w:ilvl="3" w:tplc="0426000F" w:tentative="1">
      <w:start w:val="1"/>
      <w:numFmt w:val="decimal"/>
      <w:lvlText w:val="%4."/>
      <w:lvlJc w:val="left"/>
      <w:pPr>
        <w:ind w:left="3730" w:hanging="360"/>
      </w:pPr>
    </w:lvl>
    <w:lvl w:ilvl="4" w:tplc="04260019" w:tentative="1">
      <w:start w:val="1"/>
      <w:numFmt w:val="lowerLetter"/>
      <w:lvlText w:val="%5."/>
      <w:lvlJc w:val="left"/>
      <w:pPr>
        <w:ind w:left="4450" w:hanging="360"/>
      </w:pPr>
    </w:lvl>
    <w:lvl w:ilvl="5" w:tplc="0426001B" w:tentative="1">
      <w:start w:val="1"/>
      <w:numFmt w:val="lowerRoman"/>
      <w:lvlText w:val="%6."/>
      <w:lvlJc w:val="right"/>
      <w:pPr>
        <w:ind w:left="5170" w:hanging="180"/>
      </w:pPr>
    </w:lvl>
    <w:lvl w:ilvl="6" w:tplc="0426000F" w:tentative="1">
      <w:start w:val="1"/>
      <w:numFmt w:val="decimal"/>
      <w:lvlText w:val="%7."/>
      <w:lvlJc w:val="left"/>
      <w:pPr>
        <w:ind w:left="5890" w:hanging="360"/>
      </w:pPr>
    </w:lvl>
    <w:lvl w:ilvl="7" w:tplc="04260019" w:tentative="1">
      <w:start w:val="1"/>
      <w:numFmt w:val="lowerLetter"/>
      <w:lvlText w:val="%8."/>
      <w:lvlJc w:val="left"/>
      <w:pPr>
        <w:ind w:left="6610" w:hanging="360"/>
      </w:pPr>
    </w:lvl>
    <w:lvl w:ilvl="8" w:tplc="0426001B" w:tentative="1">
      <w:start w:val="1"/>
      <w:numFmt w:val="lowerRoman"/>
      <w:lvlText w:val="%9."/>
      <w:lvlJc w:val="right"/>
      <w:pPr>
        <w:ind w:left="7330" w:hanging="180"/>
      </w:pPr>
    </w:lvl>
  </w:abstractNum>
  <w:abstractNum w:abstractNumId="10" w15:restartNumberingAfterBreak="0">
    <w:nsid w:val="239662AE"/>
    <w:multiLevelType w:val="hybridMultilevel"/>
    <w:tmpl w:val="F31C268A"/>
    <w:lvl w:ilvl="0" w:tplc="04260011">
      <w:start w:val="1"/>
      <w:numFmt w:val="decimal"/>
      <w:lvlText w:val="%1)"/>
      <w:lvlJc w:val="left"/>
      <w:pPr>
        <w:ind w:left="720" w:hanging="360"/>
      </w:pPr>
      <w:rPr>
        <w:rFonts w:hint="default"/>
      </w:rPr>
    </w:lvl>
    <w:lvl w:ilvl="1" w:tplc="CB9E0BC6">
      <w:start w:val="1"/>
      <w:numFmt w:val="lowerLetter"/>
      <w:lvlText w:val="%2)"/>
      <w:lvlJc w:val="left"/>
      <w:pPr>
        <w:ind w:left="1440" w:hanging="360"/>
      </w:pPr>
      <w:rPr>
        <w:rFonts w:ascii="Times New Roman" w:eastAsia="Times New Roman"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3D60922"/>
    <w:multiLevelType w:val="hybridMultilevel"/>
    <w:tmpl w:val="F0C0A8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A025523"/>
    <w:multiLevelType w:val="hybridMultilevel"/>
    <w:tmpl w:val="EC728EE6"/>
    <w:lvl w:ilvl="0" w:tplc="958C7FDA">
      <w:start w:val="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B26D1C"/>
    <w:multiLevelType w:val="hybridMultilevel"/>
    <w:tmpl w:val="13E471A2"/>
    <w:lvl w:ilvl="0" w:tplc="04260011">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E1755B"/>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6732A9"/>
    <w:multiLevelType w:val="hybridMultilevel"/>
    <w:tmpl w:val="863051E6"/>
    <w:lvl w:ilvl="0" w:tplc="1F4AA7B2">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6522951"/>
    <w:multiLevelType w:val="hybridMultilevel"/>
    <w:tmpl w:val="47EEE1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B527ACF"/>
    <w:multiLevelType w:val="hybridMultilevel"/>
    <w:tmpl w:val="A5EE0B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D837AD"/>
    <w:multiLevelType w:val="hybridMultilevel"/>
    <w:tmpl w:val="4D960A0C"/>
    <w:lvl w:ilvl="0" w:tplc="36E8CAC0">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3DF75CA7"/>
    <w:multiLevelType w:val="hybridMultilevel"/>
    <w:tmpl w:val="8F16A670"/>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3EE6461B"/>
    <w:multiLevelType w:val="hybridMultilevel"/>
    <w:tmpl w:val="EEBA1C62"/>
    <w:lvl w:ilvl="0" w:tplc="AAD670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2" w15:restartNumberingAfterBreak="0">
    <w:nsid w:val="41C8668E"/>
    <w:multiLevelType w:val="hybridMultilevel"/>
    <w:tmpl w:val="CE82DBF2"/>
    <w:name w:val="List Dash"/>
    <w:lvl w:ilvl="0" w:tplc="ABA2F16E">
      <w:numFmt w:val="bullet"/>
      <w:lvlText w:val="-"/>
      <w:lvlJc w:val="left"/>
      <w:pPr>
        <w:tabs>
          <w:tab w:val="num" w:pos="840"/>
        </w:tabs>
        <w:ind w:left="840" w:hanging="420"/>
      </w:pPr>
      <w:rPr>
        <w:rFonts w:ascii="Times New Roman" w:eastAsia="Times New Roman" w:hAnsi="Times New Roman" w:cs="Times New Roman" w:hint="default"/>
      </w:rPr>
    </w:lvl>
    <w:lvl w:ilvl="1" w:tplc="C39A6F08" w:tentative="1">
      <w:start w:val="1"/>
      <w:numFmt w:val="bullet"/>
      <w:lvlText w:val="o"/>
      <w:lvlJc w:val="left"/>
      <w:pPr>
        <w:tabs>
          <w:tab w:val="num" w:pos="1500"/>
        </w:tabs>
        <w:ind w:left="1500" w:hanging="360"/>
      </w:pPr>
      <w:rPr>
        <w:rFonts w:ascii="Courier New" w:hAnsi="Courier New" w:cs="Courier New" w:hint="default"/>
      </w:rPr>
    </w:lvl>
    <w:lvl w:ilvl="2" w:tplc="E056BF2E" w:tentative="1">
      <w:start w:val="1"/>
      <w:numFmt w:val="bullet"/>
      <w:lvlText w:val=""/>
      <w:lvlJc w:val="left"/>
      <w:pPr>
        <w:tabs>
          <w:tab w:val="num" w:pos="2220"/>
        </w:tabs>
        <w:ind w:left="2220" w:hanging="360"/>
      </w:pPr>
      <w:rPr>
        <w:rFonts w:ascii="Wingdings" w:hAnsi="Wingdings" w:hint="default"/>
      </w:rPr>
    </w:lvl>
    <w:lvl w:ilvl="3" w:tplc="BA4EDE7A" w:tentative="1">
      <w:start w:val="1"/>
      <w:numFmt w:val="bullet"/>
      <w:lvlText w:val=""/>
      <w:lvlJc w:val="left"/>
      <w:pPr>
        <w:tabs>
          <w:tab w:val="num" w:pos="2940"/>
        </w:tabs>
        <w:ind w:left="2940" w:hanging="360"/>
      </w:pPr>
      <w:rPr>
        <w:rFonts w:ascii="Symbol" w:hAnsi="Symbol" w:hint="default"/>
      </w:rPr>
    </w:lvl>
    <w:lvl w:ilvl="4" w:tplc="7F601956" w:tentative="1">
      <w:start w:val="1"/>
      <w:numFmt w:val="bullet"/>
      <w:lvlText w:val="o"/>
      <w:lvlJc w:val="left"/>
      <w:pPr>
        <w:tabs>
          <w:tab w:val="num" w:pos="3660"/>
        </w:tabs>
        <w:ind w:left="3660" w:hanging="360"/>
      </w:pPr>
      <w:rPr>
        <w:rFonts w:ascii="Courier New" w:hAnsi="Courier New" w:cs="Courier New" w:hint="default"/>
      </w:rPr>
    </w:lvl>
    <w:lvl w:ilvl="5" w:tplc="52D2AA1E" w:tentative="1">
      <w:start w:val="1"/>
      <w:numFmt w:val="bullet"/>
      <w:lvlText w:val=""/>
      <w:lvlJc w:val="left"/>
      <w:pPr>
        <w:tabs>
          <w:tab w:val="num" w:pos="4380"/>
        </w:tabs>
        <w:ind w:left="4380" w:hanging="360"/>
      </w:pPr>
      <w:rPr>
        <w:rFonts w:ascii="Wingdings" w:hAnsi="Wingdings" w:hint="default"/>
      </w:rPr>
    </w:lvl>
    <w:lvl w:ilvl="6" w:tplc="BFA6DAB4" w:tentative="1">
      <w:start w:val="1"/>
      <w:numFmt w:val="bullet"/>
      <w:lvlText w:val=""/>
      <w:lvlJc w:val="left"/>
      <w:pPr>
        <w:tabs>
          <w:tab w:val="num" w:pos="5100"/>
        </w:tabs>
        <w:ind w:left="5100" w:hanging="360"/>
      </w:pPr>
      <w:rPr>
        <w:rFonts w:ascii="Symbol" w:hAnsi="Symbol" w:hint="default"/>
      </w:rPr>
    </w:lvl>
    <w:lvl w:ilvl="7" w:tplc="C2D01F02" w:tentative="1">
      <w:start w:val="1"/>
      <w:numFmt w:val="bullet"/>
      <w:lvlText w:val="o"/>
      <w:lvlJc w:val="left"/>
      <w:pPr>
        <w:tabs>
          <w:tab w:val="num" w:pos="5820"/>
        </w:tabs>
        <w:ind w:left="5820" w:hanging="360"/>
      </w:pPr>
      <w:rPr>
        <w:rFonts w:ascii="Courier New" w:hAnsi="Courier New" w:cs="Courier New" w:hint="default"/>
      </w:rPr>
    </w:lvl>
    <w:lvl w:ilvl="8" w:tplc="1288391E"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2993AE3"/>
    <w:multiLevelType w:val="hybridMultilevel"/>
    <w:tmpl w:val="95043A36"/>
    <w:lvl w:ilvl="0" w:tplc="1F4AA7B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5947A93"/>
    <w:multiLevelType w:val="hybridMultilevel"/>
    <w:tmpl w:val="74068636"/>
    <w:lvl w:ilvl="0" w:tplc="36E8CAC0">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46847389"/>
    <w:multiLevelType w:val="hybridMultilevel"/>
    <w:tmpl w:val="511E47B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48040687"/>
    <w:multiLevelType w:val="hybridMultilevel"/>
    <w:tmpl w:val="4B044FE8"/>
    <w:lvl w:ilvl="0" w:tplc="3190E5E6">
      <w:start w:val="1"/>
      <w:numFmt w:val="lowerLetter"/>
      <w:lvlText w:val="(%1)"/>
      <w:lvlJc w:val="left"/>
      <w:pPr>
        <w:ind w:left="1785" w:hanging="10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80831BA"/>
    <w:multiLevelType w:val="multilevel"/>
    <w:tmpl w:val="0426001D"/>
    <w:lvl w:ilvl="0">
      <w:start w:val="1"/>
      <w:numFmt w:val="decimal"/>
      <w:lvlText w:val="%1)"/>
      <w:lvlJc w:val="left"/>
      <w:pPr>
        <w:ind w:left="2771"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89D755E"/>
    <w:multiLevelType w:val="hybridMultilevel"/>
    <w:tmpl w:val="BB9CD252"/>
    <w:lvl w:ilvl="0" w:tplc="04260011">
      <w:start w:val="1"/>
      <w:numFmt w:val="decimal"/>
      <w:lvlText w:val="%1)"/>
      <w:lvlJc w:val="left"/>
      <w:pPr>
        <w:ind w:left="360" w:hanging="360"/>
      </w:pPr>
      <w:rPr>
        <w:b w:val="0"/>
        <w:i w:val="0"/>
        <w:strike w:val="0"/>
        <w:dstrike w:val="0"/>
        <w:color w:val="auto"/>
        <w:u w:val="none"/>
        <w:effect w:val="none"/>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84763522">
      <w:start w:val="1"/>
      <w:numFmt w:val="decimal"/>
      <w:lvlText w:val="%4)"/>
      <w:lvlJc w:val="left"/>
      <w:pPr>
        <w:ind w:left="2880" w:hanging="72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9" w15:restartNumberingAfterBreak="0">
    <w:nsid w:val="4A7E0012"/>
    <w:multiLevelType w:val="multilevel"/>
    <w:tmpl w:val="37E0120C"/>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1800"/>
        </w:tabs>
        <w:ind w:left="1800" w:hanging="360"/>
      </w:pPr>
      <w:rPr>
        <w:rFonts w:hint="default"/>
      </w:rPr>
    </w:lvl>
    <w:lvl w:ilvl="6">
      <w:start w:val="1"/>
      <w:numFmt w:val="decimal"/>
      <w:pStyle w:val="Heading7"/>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FE53F45"/>
    <w:multiLevelType w:val="hybridMultilevel"/>
    <w:tmpl w:val="B99871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0C96DAA"/>
    <w:multiLevelType w:val="hybridMultilevel"/>
    <w:tmpl w:val="B8AE5AD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51404681"/>
    <w:multiLevelType w:val="multilevel"/>
    <w:tmpl w:val="34BC989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3" w15:restartNumberingAfterBreak="0">
    <w:nsid w:val="5EF779A6"/>
    <w:multiLevelType w:val="singleLevel"/>
    <w:tmpl w:val="C4347D46"/>
    <w:name w:val="List Dash 2"/>
    <w:lvl w:ilvl="0">
      <w:start w:val="1"/>
      <w:numFmt w:val="decimal"/>
      <w:lvlRestart w:val="0"/>
      <w:pStyle w:val="Considrant"/>
      <w:lvlText w:val="(%1)"/>
      <w:lvlJc w:val="left"/>
      <w:pPr>
        <w:tabs>
          <w:tab w:val="num" w:pos="709"/>
        </w:tabs>
        <w:ind w:left="709" w:hanging="709"/>
      </w:pPr>
    </w:lvl>
  </w:abstractNum>
  <w:abstractNum w:abstractNumId="34" w15:restartNumberingAfterBreak="0">
    <w:nsid w:val="5F947047"/>
    <w:multiLevelType w:val="hybridMultilevel"/>
    <w:tmpl w:val="330A89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36" w15:restartNumberingAfterBreak="0">
    <w:nsid w:val="68914D6E"/>
    <w:multiLevelType w:val="hybridMultilevel"/>
    <w:tmpl w:val="6A7EBCF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7" w15:restartNumberingAfterBreak="0">
    <w:nsid w:val="6D2B5511"/>
    <w:multiLevelType w:val="singleLevel"/>
    <w:tmpl w:val="74A09970"/>
    <w:name w:val="Considérant"/>
    <w:lvl w:ilvl="0">
      <w:start w:val="1"/>
      <w:numFmt w:val="bullet"/>
      <w:pStyle w:val="ListBullet"/>
      <w:lvlText w:val=""/>
      <w:lvlJc w:val="left"/>
      <w:pPr>
        <w:tabs>
          <w:tab w:val="num" w:pos="283"/>
        </w:tabs>
        <w:ind w:left="283" w:hanging="283"/>
      </w:pPr>
      <w:rPr>
        <w:rFonts w:ascii="Symbol" w:hAnsi="Symbol" w:hint="default"/>
      </w:rPr>
    </w:lvl>
  </w:abstractNum>
  <w:abstractNum w:abstractNumId="38" w15:restartNumberingAfterBreak="0">
    <w:nsid w:val="70BE692A"/>
    <w:multiLevelType w:val="hybridMultilevel"/>
    <w:tmpl w:val="B45CDDCE"/>
    <w:lvl w:ilvl="0" w:tplc="28F483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57B4CA3"/>
    <w:multiLevelType w:val="hybridMultilevel"/>
    <w:tmpl w:val="BA7E2902"/>
    <w:lvl w:ilvl="0" w:tplc="36E8CAC0">
      <w:start w:val="1"/>
      <w:numFmt w:val="bullet"/>
      <w:lvlText w:val=""/>
      <w:lvlJc w:val="left"/>
      <w:pPr>
        <w:ind w:left="720" w:hanging="360"/>
      </w:pPr>
      <w:rPr>
        <w:rFonts w:ascii="Symbol" w:hAnsi="Symbol" w:hint="default"/>
      </w:rPr>
    </w:lvl>
    <w:lvl w:ilvl="1" w:tplc="36E8CAC0">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6531B79"/>
    <w:multiLevelType w:val="hybridMultilevel"/>
    <w:tmpl w:val="0BEA8D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7033B7"/>
    <w:multiLevelType w:val="hybridMultilevel"/>
    <w:tmpl w:val="853A7BDA"/>
    <w:lvl w:ilvl="0" w:tplc="D6BC7F50">
      <w:start w:val="1"/>
      <w:numFmt w:val="bullet"/>
      <w:lvlText w:val="-"/>
      <w:lvlJc w:val="left"/>
      <w:pPr>
        <w:ind w:left="1496" w:hanging="360"/>
      </w:pPr>
      <w:rPr>
        <w:rFonts w:ascii="Courier New" w:hAnsi="Courier New" w:hint="default"/>
      </w:rPr>
    </w:lvl>
    <w:lvl w:ilvl="1" w:tplc="04260003" w:tentative="1">
      <w:start w:val="1"/>
      <w:numFmt w:val="bullet"/>
      <w:lvlText w:val="o"/>
      <w:lvlJc w:val="left"/>
      <w:pPr>
        <w:ind w:left="2216" w:hanging="360"/>
      </w:pPr>
      <w:rPr>
        <w:rFonts w:ascii="Courier New" w:hAnsi="Courier New" w:cs="Courier New" w:hint="default"/>
      </w:rPr>
    </w:lvl>
    <w:lvl w:ilvl="2" w:tplc="04260005" w:tentative="1">
      <w:start w:val="1"/>
      <w:numFmt w:val="bullet"/>
      <w:lvlText w:val=""/>
      <w:lvlJc w:val="left"/>
      <w:pPr>
        <w:ind w:left="2936" w:hanging="360"/>
      </w:pPr>
      <w:rPr>
        <w:rFonts w:ascii="Wingdings" w:hAnsi="Wingdings" w:hint="default"/>
      </w:rPr>
    </w:lvl>
    <w:lvl w:ilvl="3" w:tplc="04260001" w:tentative="1">
      <w:start w:val="1"/>
      <w:numFmt w:val="bullet"/>
      <w:lvlText w:val=""/>
      <w:lvlJc w:val="left"/>
      <w:pPr>
        <w:ind w:left="3656" w:hanging="360"/>
      </w:pPr>
      <w:rPr>
        <w:rFonts w:ascii="Symbol" w:hAnsi="Symbol" w:hint="default"/>
      </w:rPr>
    </w:lvl>
    <w:lvl w:ilvl="4" w:tplc="04260003" w:tentative="1">
      <w:start w:val="1"/>
      <w:numFmt w:val="bullet"/>
      <w:lvlText w:val="o"/>
      <w:lvlJc w:val="left"/>
      <w:pPr>
        <w:ind w:left="4376" w:hanging="360"/>
      </w:pPr>
      <w:rPr>
        <w:rFonts w:ascii="Courier New" w:hAnsi="Courier New" w:cs="Courier New" w:hint="default"/>
      </w:rPr>
    </w:lvl>
    <w:lvl w:ilvl="5" w:tplc="04260005" w:tentative="1">
      <w:start w:val="1"/>
      <w:numFmt w:val="bullet"/>
      <w:lvlText w:val=""/>
      <w:lvlJc w:val="left"/>
      <w:pPr>
        <w:ind w:left="5096" w:hanging="360"/>
      </w:pPr>
      <w:rPr>
        <w:rFonts w:ascii="Wingdings" w:hAnsi="Wingdings" w:hint="default"/>
      </w:rPr>
    </w:lvl>
    <w:lvl w:ilvl="6" w:tplc="04260001" w:tentative="1">
      <w:start w:val="1"/>
      <w:numFmt w:val="bullet"/>
      <w:lvlText w:val=""/>
      <w:lvlJc w:val="left"/>
      <w:pPr>
        <w:ind w:left="5816" w:hanging="360"/>
      </w:pPr>
      <w:rPr>
        <w:rFonts w:ascii="Symbol" w:hAnsi="Symbol" w:hint="default"/>
      </w:rPr>
    </w:lvl>
    <w:lvl w:ilvl="7" w:tplc="04260003" w:tentative="1">
      <w:start w:val="1"/>
      <w:numFmt w:val="bullet"/>
      <w:lvlText w:val="o"/>
      <w:lvlJc w:val="left"/>
      <w:pPr>
        <w:ind w:left="6536" w:hanging="360"/>
      </w:pPr>
      <w:rPr>
        <w:rFonts w:ascii="Courier New" w:hAnsi="Courier New" w:cs="Courier New" w:hint="default"/>
      </w:rPr>
    </w:lvl>
    <w:lvl w:ilvl="8" w:tplc="04260005" w:tentative="1">
      <w:start w:val="1"/>
      <w:numFmt w:val="bullet"/>
      <w:lvlText w:val=""/>
      <w:lvlJc w:val="left"/>
      <w:pPr>
        <w:ind w:left="7256" w:hanging="360"/>
      </w:pPr>
      <w:rPr>
        <w:rFonts w:ascii="Wingdings" w:hAnsi="Wingdings" w:hint="default"/>
      </w:rPr>
    </w:lvl>
  </w:abstractNum>
  <w:abstractNum w:abstractNumId="42" w15:restartNumberingAfterBreak="0">
    <w:nsid w:val="7C966381"/>
    <w:multiLevelType w:val="multilevel"/>
    <w:tmpl w:val="A61279DC"/>
    <w:name w:val="List Dash 3"/>
    <w:lvl w:ilvl="0">
      <w:start w:val="1"/>
      <w:numFmt w:val="decimal"/>
      <w:lvlText w:val="%1)"/>
      <w:lvlJc w:val="left"/>
      <w:pPr>
        <w:tabs>
          <w:tab w:val="num" w:pos="360"/>
        </w:tabs>
        <w:ind w:left="360" w:hanging="360"/>
      </w:pPr>
      <w:rPr>
        <w:rFonts w:cs="Times New Roman" w:hint="default"/>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CFC1161"/>
    <w:multiLevelType w:val="hybridMultilevel"/>
    <w:tmpl w:val="F4B43046"/>
    <w:lvl w:ilvl="0" w:tplc="1F4AA7B2">
      <w:start w:val="1"/>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7D255A48"/>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D3F3634"/>
    <w:multiLevelType w:val="hybridMultilevel"/>
    <w:tmpl w:val="3D020AD2"/>
    <w:lvl w:ilvl="0" w:tplc="36E8CAC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6" w15:restartNumberingAfterBreak="0">
    <w:nsid w:val="7D5F6ED1"/>
    <w:multiLevelType w:val="hybridMultilevel"/>
    <w:tmpl w:val="9CF83B7C"/>
    <w:lvl w:ilvl="0" w:tplc="0426000F">
      <w:start w:val="1"/>
      <w:numFmt w:val="decimal"/>
      <w:pStyle w:val="Numeracin"/>
      <w:lvlText w:val="%1."/>
      <w:lvlJc w:val="left"/>
      <w:pPr>
        <w:ind w:left="927" w:hanging="360"/>
      </w:pPr>
      <w:rPr>
        <w:rFonts w:cs="Times New Roman" w:hint="default"/>
      </w:rPr>
    </w:lvl>
    <w:lvl w:ilvl="1" w:tplc="04260019">
      <w:start w:val="1"/>
      <w:numFmt w:val="lowerLetter"/>
      <w:lvlText w:val="%2."/>
      <w:lvlJc w:val="left"/>
      <w:pPr>
        <w:ind w:left="1647" w:hanging="360"/>
      </w:pPr>
      <w:rPr>
        <w:rFonts w:cs="Times New Roman"/>
      </w:rPr>
    </w:lvl>
    <w:lvl w:ilvl="2" w:tplc="0426001B">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47" w15:restartNumberingAfterBreak="0">
    <w:nsid w:val="7E2C31CD"/>
    <w:multiLevelType w:val="multilevel"/>
    <w:tmpl w:val="879C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1"/>
  </w:num>
  <w:num w:numId="3">
    <w:abstractNumId w:val="27"/>
  </w:num>
  <w:num w:numId="4">
    <w:abstractNumId w:val="46"/>
  </w:num>
  <w:num w:numId="5">
    <w:abstractNumId w:val="37"/>
  </w:num>
  <w:num w:numId="6">
    <w:abstractNumId w:val="7"/>
  </w:num>
  <w:num w:numId="7">
    <w:abstractNumId w:val="42"/>
  </w:num>
  <w:num w:numId="8">
    <w:abstractNumId w:val="35"/>
  </w:num>
  <w:num w:numId="9">
    <w:abstractNumId w:val="33"/>
  </w:num>
  <w:num w:numId="10">
    <w:abstractNumId w:val="32"/>
  </w:num>
  <w:num w:numId="11">
    <w:abstractNumId w:val="2"/>
  </w:num>
  <w:num w:numId="12">
    <w:abstractNumId w:val="39"/>
  </w:num>
  <w:num w:numId="13">
    <w:abstractNumId w:val="45"/>
  </w:num>
  <w:num w:numId="14">
    <w:abstractNumId w:val="24"/>
  </w:num>
  <w:num w:numId="15">
    <w:abstractNumId w:val="40"/>
  </w:num>
  <w:num w:numId="16">
    <w:abstractNumId w:val="11"/>
  </w:num>
  <w:num w:numId="17">
    <w:abstractNumId w:val="0"/>
  </w:num>
  <w:num w:numId="18">
    <w:abstractNumId w:val="34"/>
  </w:num>
  <w:num w:numId="19">
    <w:abstractNumId w:val="18"/>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8"/>
  </w:num>
  <w:num w:numId="23">
    <w:abstractNumId w:val="14"/>
  </w:num>
  <w:num w:numId="24">
    <w:abstractNumId w:val="17"/>
  </w:num>
  <w:num w:numId="25">
    <w:abstractNumId w:val="10"/>
  </w:num>
  <w:num w:numId="26">
    <w:abstractNumId w:val="38"/>
  </w:num>
  <w:num w:numId="27">
    <w:abstractNumId w:val="4"/>
  </w:num>
  <w:num w:numId="28">
    <w:abstractNumId w:val="3"/>
  </w:num>
  <w:num w:numId="29">
    <w:abstractNumId w:val="20"/>
  </w:num>
  <w:num w:numId="30">
    <w:abstractNumId w:val="31"/>
  </w:num>
  <w:num w:numId="31">
    <w:abstractNumId w:val="13"/>
  </w:num>
  <w:num w:numId="32">
    <w:abstractNumId w:val="30"/>
  </w:num>
  <w:num w:numId="33">
    <w:abstractNumId w:val="26"/>
  </w:num>
  <w:num w:numId="34">
    <w:abstractNumId w:val="9"/>
  </w:num>
  <w:num w:numId="35">
    <w:abstractNumId w:val="12"/>
  </w:num>
  <w:num w:numId="36">
    <w:abstractNumId w:val="36"/>
  </w:num>
  <w:num w:numId="37">
    <w:abstractNumId w:val="44"/>
  </w:num>
  <w:num w:numId="38">
    <w:abstractNumId w:val="23"/>
  </w:num>
  <w:num w:numId="39">
    <w:abstractNumId w:val="15"/>
  </w:num>
  <w:num w:numId="40">
    <w:abstractNumId w:val="6"/>
  </w:num>
  <w:num w:numId="41">
    <w:abstractNumId w:val="25"/>
  </w:num>
  <w:num w:numId="42">
    <w:abstractNumId w:val="16"/>
  </w:num>
  <w:num w:numId="43">
    <w:abstractNumId w:val="47"/>
  </w:num>
  <w:num w:numId="44">
    <w:abstractNumId w:val="43"/>
  </w:num>
  <w:num w:numId="45">
    <w:abstractNumId w:val="5"/>
  </w:num>
  <w:num w:numId="46">
    <w:abstractNumId w:val="19"/>
  </w:num>
  <w:num w:numId="47">
    <w:abstractNumId w:val="41"/>
  </w:num>
  <w:num w:numId="48">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27"/>
    <w:rsid w:val="0000175B"/>
    <w:rsid w:val="00002345"/>
    <w:rsid w:val="000031A9"/>
    <w:rsid w:val="000047F7"/>
    <w:rsid w:val="0000524D"/>
    <w:rsid w:val="0000571A"/>
    <w:rsid w:val="00005F71"/>
    <w:rsid w:val="000062FC"/>
    <w:rsid w:val="0001011A"/>
    <w:rsid w:val="00017416"/>
    <w:rsid w:val="00020C7E"/>
    <w:rsid w:val="00021F32"/>
    <w:rsid w:val="00023A99"/>
    <w:rsid w:val="00024732"/>
    <w:rsid w:val="00025344"/>
    <w:rsid w:val="000276BF"/>
    <w:rsid w:val="00031ECD"/>
    <w:rsid w:val="000322D1"/>
    <w:rsid w:val="000333BE"/>
    <w:rsid w:val="00034424"/>
    <w:rsid w:val="00035A73"/>
    <w:rsid w:val="00036101"/>
    <w:rsid w:val="000367A1"/>
    <w:rsid w:val="0003784B"/>
    <w:rsid w:val="0004095B"/>
    <w:rsid w:val="00041DFF"/>
    <w:rsid w:val="00042908"/>
    <w:rsid w:val="00042DD8"/>
    <w:rsid w:val="00043769"/>
    <w:rsid w:val="000439DA"/>
    <w:rsid w:val="000441BF"/>
    <w:rsid w:val="00044BFD"/>
    <w:rsid w:val="00045DBF"/>
    <w:rsid w:val="000478E9"/>
    <w:rsid w:val="000502A6"/>
    <w:rsid w:val="0005068D"/>
    <w:rsid w:val="00050AA7"/>
    <w:rsid w:val="00050AE2"/>
    <w:rsid w:val="00051C9A"/>
    <w:rsid w:val="00052212"/>
    <w:rsid w:val="00053CA1"/>
    <w:rsid w:val="000558C9"/>
    <w:rsid w:val="000559DE"/>
    <w:rsid w:val="000571AE"/>
    <w:rsid w:val="00057471"/>
    <w:rsid w:val="00057E9A"/>
    <w:rsid w:val="00060651"/>
    <w:rsid w:val="000625F0"/>
    <w:rsid w:val="000657B0"/>
    <w:rsid w:val="00065BFE"/>
    <w:rsid w:val="00067C64"/>
    <w:rsid w:val="0007063E"/>
    <w:rsid w:val="00070A6D"/>
    <w:rsid w:val="000719C6"/>
    <w:rsid w:val="00072AC7"/>
    <w:rsid w:val="00072BE1"/>
    <w:rsid w:val="00072F6B"/>
    <w:rsid w:val="00073AC6"/>
    <w:rsid w:val="00074DDA"/>
    <w:rsid w:val="00075F59"/>
    <w:rsid w:val="00080BED"/>
    <w:rsid w:val="00080EF7"/>
    <w:rsid w:val="000816D3"/>
    <w:rsid w:val="00082534"/>
    <w:rsid w:val="00082ED0"/>
    <w:rsid w:val="0008392B"/>
    <w:rsid w:val="0008613B"/>
    <w:rsid w:val="00086F18"/>
    <w:rsid w:val="000877C4"/>
    <w:rsid w:val="00090FF2"/>
    <w:rsid w:val="00092414"/>
    <w:rsid w:val="000931E1"/>
    <w:rsid w:val="00093E12"/>
    <w:rsid w:val="0009406D"/>
    <w:rsid w:val="00094937"/>
    <w:rsid w:val="000957AC"/>
    <w:rsid w:val="00095E4C"/>
    <w:rsid w:val="00096924"/>
    <w:rsid w:val="0009719B"/>
    <w:rsid w:val="00097B8A"/>
    <w:rsid w:val="000A1FCB"/>
    <w:rsid w:val="000A22EA"/>
    <w:rsid w:val="000A26D5"/>
    <w:rsid w:val="000A26E3"/>
    <w:rsid w:val="000A2F8A"/>
    <w:rsid w:val="000A359D"/>
    <w:rsid w:val="000A37BA"/>
    <w:rsid w:val="000A3F35"/>
    <w:rsid w:val="000A5A36"/>
    <w:rsid w:val="000A5EEB"/>
    <w:rsid w:val="000A6BDC"/>
    <w:rsid w:val="000A74D5"/>
    <w:rsid w:val="000A7637"/>
    <w:rsid w:val="000A7976"/>
    <w:rsid w:val="000B0F2A"/>
    <w:rsid w:val="000B122A"/>
    <w:rsid w:val="000B129D"/>
    <w:rsid w:val="000B1EE4"/>
    <w:rsid w:val="000B4629"/>
    <w:rsid w:val="000B54D4"/>
    <w:rsid w:val="000B5539"/>
    <w:rsid w:val="000B5556"/>
    <w:rsid w:val="000C0135"/>
    <w:rsid w:val="000C018A"/>
    <w:rsid w:val="000C0AB3"/>
    <w:rsid w:val="000C0B5A"/>
    <w:rsid w:val="000C5ACA"/>
    <w:rsid w:val="000C6201"/>
    <w:rsid w:val="000C6D23"/>
    <w:rsid w:val="000C70A3"/>
    <w:rsid w:val="000D1224"/>
    <w:rsid w:val="000D404E"/>
    <w:rsid w:val="000D50E8"/>
    <w:rsid w:val="000D5A58"/>
    <w:rsid w:val="000D732A"/>
    <w:rsid w:val="000E0D3D"/>
    <w:rsid w:val="000E317C"/>
    <w:rsid w:val="000E356C"/>
    <w:rsid w:val="000E3939"/>
    <w:rsid w:val="000E3D65"/>
    <w:rsid w:val="000E3E00"/>
    <w:rsid w:val="000E460F"/>
    <w:rsid w:val="000E54EA"/>
    <w:rsid w:val="000E68FB"/>
    <w:rsid w:val="000E7FE1"/>
    <w:rsid w:val="000F39C4"/>
    <w:rsid w:val="000F3ADD"/>
    <w:rsid w:val="000F49C3"/>
    <w:rsid w:val="000F4C5A"/>
    <w:rsid w:val="00101970"/>
    <w:rsid w:val="001033CA"/>
    <w:rsid w:val="001051E1"/>
    <w:rsid w:val="0010577B"/>
    <w:rsid w:val="00106141"/>
    <w:rsid w:val="00106212"/>
    <w:rsid w:val="00110822"/>
    <w:rsid w:val="00111EF8"/>
    <w:rsid w:val="00112BE5"/>
    <w:rsid w:val="00112E9F"/>
    <w:rsid w:val="001150E8"/>
    <w:rsid w:val="0011547A"/>
    <w:rsid w:val="00116AE4"/>
    <w:rsid w:val="00116CC4"/>
    <w:rsid w:val="00116E87"/>
    <w:rsid w:val="001214F5"/>
    <w:rsid w:val="001221E1"/>
    <w:rsid w:val="00122301"/>
    <w:rsid w:val="00123712"/>
    <w:rsid w:val="0012469C"/>
    <w:rsid w:val="001260F3"/>
    <w:rsid w:val="00126371"/>
    <w:rsid w:val="00126E4B"/>
    <w:rsid w:val="00127754"/>
    <w:rsid w:val="00127AB0"/>
    <w:rsid w:val="0013009A"/>
    <w:rsid w:val="0013025A"/>
    <w:rsid w:val="001333E2"/>
    <w:rsid w:val="00133D32"/>
    <w:rsid w:val="00135005"/>
    <w:rsid w:val="00135146"/>
    <w:rsid w:val="00135EF1"/>
    <w:rsid w:val="001421C9"/>
    <w:rsid w:val="00142590"/>
    <w:rsid w:val="00142BC0"/>
    <w:rsid w:val="00145CB0"/>
    <w:rsid w:val="00150500"/>
    <w:rsid w:val="001518B4"/>
    <w:rsid w:val="001527B4"/>
    <w:rsid w:val="00152C42"/>
    <w:rsid w:val="001532E2"/>
    <w:rsid w:val="00153D5D"/>
    <w:rsid w:val="00155574"/>
    <w:rsid w:val="00155BE9"/>
    <w:rsid w:val="00155D05"/>
    <w:rsid w:val="00155D10"/>
    <w:rsid w:val="00157C33"/>
    <w:rsid w:val="00160355"/>
    <w:rsid w:val="00160824"/>
    <w:rsid w:val="00161BB6"/>
    <w:rsid w:val="00161BBA"/>
    <w:rsid w:val="00162C03"/>
    <w:rsid w:val="00162D4F"/>
    <w:rsid w:val="00163338"/>
    <w:rsid w:val="00167EE6"/>
    <w:rsid w:val="001701B2"/>
    <w:rsid w:val="001703AE"/>
    <w:rsid w:val="00170B13"/>
    <w:rsid w:val="00170DE3"/>
    <w:rsid w:val="001717F3"/>
    <w:rsid w:val="00171D08"/>
    <w:rsid w:val="0017211D"/>
    <w:rsid w:val="001732B6"/>
    <w:rsid w:val="001735E1"/>
    <w:rsid w:val="00174168"/>
    <w:rsid w:val="001746EC"/>
    <w:rsid w:val="00174923"/>
    <w:rsid w:val="00175C2A"/>
    <w:rsid w:val="0018022D"/>
    <w:rsid w:val="001810F9"/>
    <w:rsid w:val="00181CAF"/>
    <w:rsid w:val="00182AEE"/>
    <w:rsid w:val="00183ECB"/>
    <w:rsid w:val="001859F7"/>
    <w:rsid w:val="00185F1A"/>
    <w:rsid w:val="00187630"/>
    <w:rsid w:val="00187EAF"/>
    <w:rsid w:val="001901AB"/>
    <w:rsid w:val="0019179D"/>
    <w:rsid w:val="00191E88"/>
    <w:rsid w:val="0019337D"/>
    <w:rsid w:val="00193811"/>
    <w:rsid w:val="00193D01"/>
    <w:rsid w:val="0019413B"/>
    <w:rsid w:val="001950F0"/>
    <w:rsid w:val="00195BDF"/>
    <w:rsid w:val="001965C7"/>
    <w:rsid w:val="001969F7"/>
    <w:rsid w:val="00197751"/>
    <w:rsid w:val="001A0200"/>
    <w:rsid w:val="001A0531"/>
    <w:rsid w:val="001A1B6B"/>
    <w:rsid w:val="001A1F29"/>
    <w:rsid w:val="001A265B"/>
    <w:rsid w:val="001A33CF"/>
    <w:rsid w:val="001A4128"/>
    <w:rsid w:val="001A41B8"/>
    <w:rsid w:val="001A468A"/>
    <w:rsid w:val="001A54D7"/>
    <w:rsid w:val="001A5F97"/>
    <w:rsid w:val="001A72BF"/>
    <w:rsid w:val="001A7D5C"/>
    <w:rsid w:val="001B0318"/>
    <w:rsid w:val="001B14A8"/>
    <w:rsid w:val="001B24E2"/>
    <w:rsid w:val="001B2A4A"/>
    <w:rsid w:val="001B6902"/>
    <w:rsid w:val="001C271F"/>
    <w:rsid w:val="001C4B04"/>
    <w:rsid w:val="001C60A1"/>
    <w:rsid w:val="001C654B"/>
    <w:rsid w:val="001C6ABF"/>
    <w:rsid w:val="001D1741"/>
    <w:rsid w:val="001D1747"/>
    <w:rsid w:val="001D1897"/>
    <w:rsid w:val="001D1B93"/>
    <w:rsid w:val="001D2549"/>
    <w:rsid w:val="001D3778"/>
    <w:rsid w:val="001D3C24"/>
    <w:rsid w:val="001D3DE2"/>
    <w:rsid w:val="001D4F1C"/>
    <w:rsid w:val="001D6C68"/>
    <w:rsid w:val="001D77AA"/>
    <w:rsid w:val="001E0E7F"/>
    <w:rsid w:val="001E35B3"/>
    <w:rsid w:val="001E726B"/>
    <w:rsid w:val="001E7315"/>
    <w:rsid w:val="001F0704"/>
    <w:rsid w:val="001F373E"/>
    <w:rsid w:val="001F3D1C"/>
    <w:rsid w:val="001F4033"/>
    <w:rsid w:val="001F4159"/>
    <w:rsid w:val="001F4775"/>
    <w:rsid w:val="001F5A0B"/>
    <w:rsid w:val="001F5D78"/>
    <w:rsid w:val="001F72BB"/>
    <w:rsid w:val="001F77FB"/>
    <w:rsid w:val="001F7E8D"/>
    <w:rsid w:val="00200F0D"/>
    <w:rsid w:val="00201BEA"/>
    <w:rsid w:val="002022F2"/>
    <w:rsid w:val="00202ADE"/>
    <w:rsid w:val="00202CFA"/>
    <w:rsid w:val="0020311A"/>
    <w:rsid w:val="00205CFF"/>
    <w:rsid w:val="00205F60"/>
    <w:rsid w:val="002061D4"/>
    <w:rsid w:val="00206482"/>
    <w:rsid w:val="002066E0"/>
    <w:rsid w:val="00206B43"/>
    <w:rsid w:val="002104D6"/>
    <w:rsid w:val="002123B2"/>
    <w:rsid w:val="00212A86"/>
    <w:rsid w:val="00213F4D"/>
    <w:rsid w:val="00215914"/>
    <w:rsid w:val="00215AFE"/>
    <w:rsid w:val="0021691E"/>
    <w:rsid w:val="00216DF1"/>
    <w:rsid w:val="00220B24"/>
    <w:rsid w:val="00221EA5"/>
    <w:rsid w:val="002223C9"/>
    <w:rsid w:val="0022252C"/>
    <w:rsid w:val="00222F18"/>
    <w:rsid w:val="0022354E"/>
    <w:rsid w:val="002238C0"/>
    <w:rsid w:val="00224A6D"/>
    <w:rsid w:val="0023179A"/>
    <w:rsid w:val="00232CCE"/>
    <w:rsid w:val="002336A8"/>
    <w:rsid w:val="002350C8"/>
    <w:rsid w:val="00235CD0"/>
    <w:rsid w:val="00237635"/>
    <w:rsid w:val="00237DC2"/>
    <w:rsid w:val="00243477"/>
    <w:rsid w:val="00245090"/>
    <w:rsid w:val="00245F4D"/>
    <w:rsid w:val="002472EF"/>
    <w:rsid w:val="00247AAB"/>
    <w:rsid w:val="00250EFC"/>
    <w:rsid w:val="00251E78"/>
    <w:rsid w:val="00252B2F"/>
    <w:rsid w:val="002534CE"/>
    <w:rsid w:val="002535B4"/>
    <w:rsid w:val="00254448"/>
    <w:rsid w:val="00254867"/>
    <w:rsid w:val="002553FE"/>
    <w:rsid w:val="0025562D"/>
    <w:rsid w:val="0025577D"/>
    <w:rsid w:val="00255C69"/>
    <w:rsid w:val="00256A93"/>
    <w:rsid w:val="00256D42"/>
    <w:rsid w:val="00257F84"/>
    <w:rsid w:val="00260A88"/>
    <w:rsid w:val="00260C13"/>
    <w:rsid w:val="00261D36"/>
    <w:rsid w:val="00262531"/>
    <w:rsid w:val="00263160"/>
    <w:rsid w:val="002648E1"/>
    <w:rsid w:val="00264EE2"/>
    <w:rsid w:val="00265D26"/>
    <w:rsid w:val="002715F2"/>
    <w:rsid w:val="0027201B"/>
    <w:rsid w:val="00272688"/>
    <w:rsid w:val="00273032"/>
    <w:rsid w:val="00273171"/>
    <w:rsid w:val="00273EE9"/>
    <w:rsid w:val="00274528"/>
    <w:rsid w:val="00275854"/>
    <w:rsid w:val="00275C67"/>
    <w:rsid w:val="00275E86"/>
    <w:rsid w:val="00276629"/>
    <w:rsid w:val="00277870"/>
    <w:rsid w:val="00280291"/>
    <w:rsid w:val="0028191D"/>
    <w:rsid w:val="00281D1A"/>
    <w:rsid w:val="00282E40"/>
    <w:rsid w:val="00287F96"/>
    <w:rsid w:val="002908D2"/>
    <w:rsid w:val="002924EE"/>
    <w:rsid w:val="00292DD2"/>
    <w:rsid w:val="0029333E"/>
    <w:rsid w:val="00293409"/>
    <w:rsid w:val="002940FD"/>
    <w:rsid w:val="002952E5"/>
    <w:rsid w:val="0029727A"/>
    <w:rsid w:val="002972BC"/>
    <w:rsid w:val="0029758F"/>
    <w:rsid w:val="002A0AB0"/>
    <w:rsid w:val="002A0AF1"/>
    <w:rsid w:val="002A1242"/>
    <w:rsid w:val="002A140F"/>
    <w:rsid w:val="002A1472"/>
    <w:rsid w:val="002A5AAF"/>
    <w:rsid w:val="002A6315"/>
    <w:rsid w:val="002B0141"/>
    <w:rsid w:val="002B0939"/>
    <w:rsid w:val="002B1DFE"/>
    <w:rsid w:val="002B2494"/>
    <w:rsid w:val="002B2748"/>
    <w:rsid w:val="002B29F3"/>
    <w:rsid w:val="002B3ABE"/>
    <w:rsid w:val="002B3E76"/>
    <w:rsid w:val="002B416F"/>
    <w:rsid w:val="002B4DA0"/>
    <w:rsid w:val="002B5390"/>
    <w:rsid w:val="002B6C73"/>
    <w:rsid w:val="002B6CF6"/>
    <w:rsid w:val="002C03F1"/>
    <w:rsid w:val="002C52F2"/>
    <w:rsid w:val="002C62EA"/>
    <w:rsid w:val="002C6908"/>
    <w:rsid w:val="002C6E7E"/>
    <w:rsid w:val="002C76FC"/>
    <w:rsid w:val="002D01B8"/>
    <w:rsid w:val="002D0B0B"/>
    <w:rsid w:val="002D2AB7"/>
    <w:rsid w:val="002D3E54"/>
    <w:rsid w:val="002D4517"/>
    <w:rsid w:val="002D7275"/>
    <w:rsid w:val="002E00E1"/>
    <w:rsid w:val="002E07EB"/>
    <w:rsid w:val="002E495F"/>
    <w:rsid w:val="002E584F"/>
    <w:rsid w:val="002F1202"/>
    <w:rsid w:val="002F1DC2"/>
    <w:rsid w:val="002F2B29"/>
    <w:rsid w:val="002F3016"/>
    <w:rsid w:val="002F402A"/>
    <w:rsid w:val="002F4A7E"/>
    <w:rsid w:val="002F5331"/>
    <w:rsid w:val="002F5DF6"/>
    <w:rsid w:val="002F7BC3"/>
    <w:rsid w:val="003018DB"/>
    <w:rsid w:val="003023F5"/>
    <w:rsid w:val="00303C8F"/>
    <w:rsid w:val="00304997"/>
    <w:rsid w:val="003057F7"/>
    <w:rsid w:val="0030647D"/>
    <w:rsid w:val="00307D7A"/>
    <w:rsid w:val="00311EC0"/>
    <w:rsid w:val="0031379D"/>
    <w:rsid w:val="00314224"/>
    <w:rsid w:val="00315BEB"/>
    <w:rsid w:val="00321412"/>
    <w:rsid w:val="00321774"/>
    <w:rsid w:val="003230B0"/>
    <w:rsid w:val="0032567F"/>
    <w:rsid w:val="00326076"/>
    <w:rsid w:val="003260AA"/>
    <w:rsid w:val="00326C0D"/>
    <w:rsid w:val="00326F2C"/>
    <w:rsid w:val="0033051F"/>
    <w:rsid w:val="0033187C"/>
    <w:rsid w:val="00331B3A"/>
    <w:rsid w:val="00331CC6"/>
    <w:rsid w:val="003329AB"/>
    <w:rsid w:val="00332EFC"/>
    <w:rsid w:val="00332F01"/>
    <w:rsid w:val="003345BD"/>
    <w:rsid w:val="00335B75"/>
    <w:rsid w:val="00336344"/>
    <w:rsid w:val="003401B6"/>
    <w:rsid w:val="003446E3"/>
    <w:rsid w:val="00345011"/>
    <w:rsid w:val="0034509D"/>
    <w:rsid w:val="003455FD"/>
    <w:rsid w:val="00346A53"/>
    <w:rsid w:val="00346D37"/>
    <w:rsid w:val="003474A0"/>
    <w:rsid w:val="00350B87"/>
    <w:rsid w:val="00351356"/>
    <w:rsid w:val="003532CF"/>
    <w:rsid w:val="003533A0"/>
    <w:rsid w:val="00354324"/>
    <w:rsid w:val="00354EF5"/>
    <w:rsid w:val="00357983"/>
    <w:rsid w:val="003579B8"/>
    <w:rsid w:val="00357EA9"/>
    <w:rsid w:val="00360067"/>
    <w:rsid w:val="0036288F"/>
    <w:rsid w:val="00362C31"/>
    <w:rsid w:val="00362C72"/>
    <w:rsid w:val="0036348F"/>
    <w:rsid w:val="00363939"/>
    <w:rsid w:val="003659C3"/>
    <w:rsid w:val="00366117"/>
    <w:rsid w:val="00366E8E"/>
    <w:rsid w:val="00366F80"/>
    <w:rsid w:val="00371B38"/>
    <w:rsid w:val="00372B60"/>
    <w:rsid w:val="003739DB"/>
    <w:rsid w:val="00373A76"/>
    <w:rsid w:val="00373C19"/>
    <w:rsid w:val="00373F4B"/>
    <w:rsid w:val="00374594"/>
    <w:rsid w:val="00374EBD"/>
    <w:rsid w:val="00374FD1"/>
    <w:rsid w:val="00375FE3"/>
    <w:rsid w:val="00377EC0"/>
    <w:rsid w:val="00380852"/>
    <w:rsid w:val="003828ED"/>
    <w:rsid w:val="0038354C"/>
    <w:rsid w:val="003846DA"/>
    <w:rsid w:val="003847CB"/>
    <w:rsid w:val="00385512"/>
    <w:rsid w:val="00385B86"/>
    <w:rsid w:val="00387161"/>
    <w:rsid w:val="00391146"/>
    <w:rsid w:val="003932E5"/>
    <w:rsid w:val="00393A77"/>
    <w:rsid w:val="00393D35"/>
    <w:rsid w:val="00394A10"/>
    <w:rsid w:val="00394C2F"/>
    <w:rsid w:val="003960AA"/>
    <w:rsid w:val="00396AE7"/>
    <w:rsid w:val="003A0CF0"/>
    <w:rsid w:val="003A0DB5"/>
    <w:rsid w:val="003A1E4D"/>
    <w:rsid w:val="003A2ACD"/>
    <w:rsid w:val="003A3799"/>
    <w:rsid w:val="003A4A99"/>
    <w:rsid w:val="003A6B24"/>
    <w:rsid w:val="003B1A2F"/>
    <w:rsid w:val="003B24D8"/>
    <w:rsid w:val="003B37E2"/>
    <w:rsid w:val="003B3D56"/>
    <w:rsid w:val="003B4A21"/>
    <w:rsid w:val="003B5F72"/>
    <w:rsid w:val="003B7BF9"/>
    <w:rsid w:val="003B7C3F"/>
    <w:rsid w:val="003C13FB"/>
    <w:rsid w:val="003C320D"/>
    <w:rsid w:val="003C51FC"/>
    <w:rsid w:val="003C56BF"/>
    <w:rsid w:val="003C59AD"/>
    <w:rsid w:val="003C5EB4"/>
    <w:rsid w:val="003D092A"/>
    <w:rsid w:val="003D284B"/>
    <w:rsid w:val="003D40A7"/>
    <w:rsid w:val="003D40FC"/>
    <w:rsid w:val="003D593C"/>
    <w:rsid w:val="003D5AA3"/>
    <w:rsid w:val="003D61AF"/>
    <w:rsid w:val="003D6BC6"/>
    <w:rsid w:val="003E00AB"/>
    <w:rsid w:val="003E0D81"/>
    <w:rsid w:val="003E16BB"/>
    <w:rsid w:val="003E22AD"/>
    <w:rsid w:val="003E3441"/>
    <w:rsid w:val="003E4F30"/>
    <w:rsid w:val="003E5155"/>
    <w:rsid w:val="003E6BDF"/>
    <w:rsid w:val="003F00F9"/>
    <w:rsid w:val="003F0EF2"/>
    <w:rsid w:val="003F1E00"/>
    <w:rsid w:val="003F37A1"/>
    <w:rsid w:val="003F6617"/>
    <w:rsid w:val="003F741A"/>
    <w:rsid w:val="003F7B86"/>
    <w:rsid w:val="003F7C40"/>
    <w:rsid w:val="0040026C"/>
    <w:rsid w:val="0040240F"/>
    <w:rsid w:val="004026B6"/>
    <w:rsid w:val="00402B29"/>
    <w:rsid w:val="00402F5E"/>
    <w:rsid w:val="004033FA"/>
    <w:rsid w:val="004034CB"/>
    <w:rsid w:val="00403C31"/>
    <w:rsid w:val="00404909"/>
    <w:rsid w:val="004052A7"/>
    <w:rsid w:val="004054E5"/>
    <w:rsid w:val="0040610F"/>
    <w:rsid w:val="00406C18"/>
    <w:rsid w:val="00407CB1"/>
    <w:rsid w:val="00411557"/>
    <w:rsid w:val="00412FF7"/>
    <w:rsid w:val="00413B9C"/>
    <w:rsid w:val="0041585B"/>
    <w:rsid w:val="0042150A"/>
    <w:rsid w:val="00423305"/>
    <w:rsid w:val="00423668"/>
    <w:rsid w:val="00423B26"/>
    <w:rsid w:val="00423E19"/>
    <w:rsid w:val="00425421"/>
    <w:rsid w:val="00425969"/>
    <w:rsid w:val="004264E2"/>
    <w:rsid w:val="00426B8A"/>
    <w:rsid w:val="004272D5"/>
    <w:rsid w:val="00427C71"/>
    <w:rsid w:val="00430822"/>
    <w:rsid w:val="00431E51"/>
    <w:rsid w:val="00433939"/>
    <w:rsid w:val="00434076"/>
    <w:rsid w:val="00434302"/>
    <w:rsid w:val="004358DD"/>
    <w:rsid w:val="0044035A"/>
    <w:rsid w:val="0044156B"/>
    <w:rsid w:val="00442935"/>
    <w:rsid w:val="00442E79"/>
    <w:rsid w:val="004445B0"/>
    <w:rsid w:val="00445BD5"/>
    <w:rsid w:val="00446358"/>
    <w:rsid w:val="00452C03"/>
    <w:rsid w:val="00453B38"/>
    <w:rsid w:val="00455AB1"/>
    <w:rsid w:val="004562F1"/>
    <w:rsid w:val="00457B73"/>
    <w:rsid w:val="00463427"/>
    <w:rsid w:val="004660E5"/>
    <w:rsid w:val="00467452"/>
    <w:rsid w:val="0046796E"/>
    <w:rsid w:val="00470513"/>
    <w:rsid w:val="00470D3A"/>
    <w:rsid w:val="00471C10"/>
    <w:rsid w:val="0047243D"/>
    <w:rsid w:val="004763DF"/>
    <w:rsid w:val="004803DD"/>
    <w:rsid w:val="004829C8"/>
    <w:rsid w:val="00483875"/>
    <w:rsid w:val="00485D39"/>
    <w:rsid w:val="00486D46"/>
    <w:rsid w:val="00487DEE"/>
    <w:rsid w:val="00490ACA"/>
    <w:rsid w:val="00490C89"/>
    <w:rsid w:val="004912F6"/>
    <w:rsid w:val="00491D82"/>
    <w:rsid w:val="004928F6"/>
    <w:rsid w:val="00492953"/>
    <w:rsid w:val="00493B9D"/>
    <w:rsid w:val="004963DE"/>
    <w:rsid w:val="004A0328"/>
    <w:rsid w:val="004A076E"/>
    <w:rsid w:val="004A27EF"/>
    <w:rsid w:val="004A2F68"/>
    <w:rsid w:val="004A3CE3"/>
    <w:rsid w:val="004A4049"/>
    <w:rsid w:val="004A5050"/>
    <w:rsid w:val="004A5401"/>
    <w:rsid w:val="004A60BA"/>
    <w:rsid w:val="004A6385"/>
    <w:rsid w:val="004A64F5"/>
    <w:rsid w:val="004A7E19"/>
    <w:rsid w:val="004B04A5"/>
    <w:rsid w:val="004B074D"/>
    <w:rsid w:val="004B2F1D"/>
    <w:rsid w:val="004B56FF"/>
    <w:rsid w:val="004B6441"/>
    <w:rsid w:val="004B662E"/>
    <w:rsid w:val="004B6DFD"/>
    <w:rsid w:val="004C06C6"/>
    <w:rsid w:val="004C1282"/>
    <w:rsid w:val="004C3CD4"/>
    <w:rsid w:val="004C5B18"/>
    <w:rsid w:val="004C68F7"/>
    <w:rsid w:val="004D05B0"/>
    <w:rsid w:val="004D05E8"/>
    <w:rsid w:val="004D3066"/>
    <w:rsid w:val="004D401A"/>
    <w:rsid w:val="004D6A24"/>
    <w:rsid w:val="004E1C9E"/>
    <w:rsid w:val="004E4863"/>
    <w:rsid w:val="004E4A7A"/>
    <w:rsid w:val="004E5277"/>
    <w:rsid w:val="004E6ADD"/>
    <w:rsid w:val="004E70DD"/>
    <w:rsid w:val="004E76F0"/>
    <w:rsid w:val="004F0C27"/>
    <w:rsid w:val="004F1357"/>
    <w:rsid w:val="004F1AA8"/>
    <w:rsid w:val="004F23B5"/>
    <w:rsid w:val="004F3098"/>
    <w:rsid w:val="004F61F7"/>
    <w:rsid w:val="004F6584"/>
    <w:rsid w:val="004F6623"/>
    <w:rsid w:val="004F728B"/>
    <w:rsid w:val="005001FB"/>
    <w:rsid w:val="0050196C"/>
    <w:rsid w:val="00501FBF"/>
    <w:rsid w:val="0050693A"/>
    <w:rsid w:val="00506C0B"/>
    <w:rsid w:val="005102B4"/>
    <w:rsid w:val="00512A10"/>
    <w:rsid w:val="00512AD6"/>
    <w:rsid w:val="00512EF9"/>
    <w:rsid w:val="00513135"/>
    <w:rsid w:val="00513713"/>
    <w:rsid w:val="00513F0E"/>
    <w:rsid w:val="00514429"/>
    <w:rsid w:val="00514A18"/>
    <w:rsid w:val="00516F59"/>
    <w:rsid w:val="00517456"/>
    <w:rsid w:val="00517CE5"/>
    <w:rsid w:val="00517FDA"/>
    <w:rsid w:val="0052081E"/>
    <w:rsid w:val="00520FB4"/>
    <w:rsid w:val="005212D2"/>
    <w:rsid w:val="005214CE"/>
    <w:rsid w:val="00521899"/>
    <w:rsid w:val="00521AAB"/>
    <w:rsid w:val="00522AF4"/>
    <w:rsid w:val="005236FD"/>
    <w:rsid w:val="005249A8"/>
    <w:rsid w:val="00524AB5"/>
    <w:rsid w:val="00524BEA"/>
    <w:rsid w:val="005301FE"/>
    <w:rsid w:val="00530392"/>
    <w:rsid w:val="0053092C"/>
    <w:rsid w:val="00530BB1"/>
    <w:rsid w:val="00530E0F"/>
    <w:rsid w:val="00531054"/>
    <w:rsid w:val="00532BEF"/>
    <w:rsid w:val="00532D74"/>
    <w:rsid w:val="00534B30"/>
    <w:rsid w:val="005353BB"/>
    <w:rsid w:val="00536938"/>
    <w:rsid w:val="00541C83"/>
    <w:rsid w:val="0054251F"/>
    <w:rsid w:val="00542914"/>
    <w:rsid w:val="00542AD8"/>
    <w:rsid w:val="00543D81"/>
    <w:rsid w:val="005441E7"/>
    <w:rsid w:val="00545FF7"/>
    <w:rsid w:val="005505AC"/>
    <w:rsid w:val="005521AA"/>
    <w:rsid w:val="0055563B"/>
    <w:rsid w:val="00555CA0"/>
    <w:rsid w:val="00557859"/>
    <w:rsid w:val="00557AE9"/>
    <w:rsid w:val="00560464"/>
    <w:rsid w:val="00560B66"/>
    <w:rsid w:val="00562CAB"/>
    <w:rsid w:val="00565906"/>
    <w:rsid w:val="0056662A"/>
    <w:rsid w:val="00566E46"/>
    <w:rsid w:val="00570C6F"/>
    <w:rsid w:val="00570F17"/>
    <w:rsid w:val="00571A16"/>
    <w:rsid w:val="00572C40"/>
    <w:rsid w:val="00573ED8"/>
    <w:rsid w:val="00574CEB"/>
    <w:rsid w:val="0057507D"/>
    <w:rsid w:val="00576C66"/>
    <w:rsid w:val="00581282"/>
    <w:rsid w:val="005824C6"/>
    <w:rsid w:val="00582F4A"/>
    <w:rsid w:val="0058352D"/>
    <w:rsid w:val="005841B6"/>
    <w:rsid w:val="00584EEA"/>
    <w:rsid w:val="00586E5B"/>
    <w:rsid w:val="0058784F"/>
    <w:rsid w:val="00590444"/>
    <w:rsid w:val="00590516"/>
    <w:rsid w:val="00590816"/>
    <w:rsid w:val="00591773"/>
    <w:rsid w:val="005921A3"/>
    <w:rsid w:val="00594A46"/>
    <w:rsid w:val="005953B2"/>
    <w:rsid w:val="00595C81"/>
    <w:rsid w:val="0059688C"/>
    <w:rsid w:val="00597350"/>
    <w:rsid w:val="00597B30"/>
    <w:rsid w:val="005A226F"/>
    <w:rsid w:val="005A2CDE"/>
    <w:rsid w:val="005A45A4"/>
    <w:rsid w:val="005A70AA"/>
    <w:rsid w:val="005B0C3F"/>
    <w:rsid w:val="005B187B"/>
    <w:rsid w:val="005B33A7"/>
    <w:rsid w:val="005B40EB"/>
    <w:rsid w:val="005B56BE"/>
    <w:rsid w:val="005B635C"/>
    <w:rsid w:val="005B714E"/>
    <w:rsid w:val="005B77C5"/>
    <w:rsid w:val="005C0BBC"/>
    <w:rsid w:val="005C2CD7"/>
    <w:rsid w:val="005C3193"/>
    <w:rsid w:val="005C3655"/>
    <w:rsid w:val="005C739B"/>
    <w:rsid w:val="005C7AFF"/>
    <w:rsid w:val="005D08DC"/>
    <w:rsid w:val="005D4324"/>
    <w:rsid w:val="005D43E3"/>
    <w:rsid w:val="005D4A79"/>
    <w:rsid w:val="005D54B6"/>
    <w:rsid w:val="005D5D35"/>
    <w:rsid w:val="005D66F7"/>
    <w:rsid w:val="005D6757"/>
    <w:rsid w:val="005D6FAF"/>
    <w:rsid w:val="005D7E02"/>
    <w:rsid w:val="005E0C9C"/>
    <w:rsid w:val="005E437C"/>
    <w:rsid w:val="005E4A7D"/>
    <w:rsid w:val="005E7DEB"/>
    <w:rsid w:val="005F0603"/>
    <w:rsid w:val="005F16E1"/>
    <w:rsid w:val="005F1827"/>
    <w:rsid w:val="005F4F51"/>
    <w:rsid w:val="005F51F5"/>
    <w:rsid w:val="005F55CF"/>
    <w:rsid w:val="005F7874"/>
    <w:rsid w:val="0060082B"/>
    <w:rsid w:val="006021DD"/>
    <w:rsid w:val="006041D2"/>
    <w:rsid w:val="006044C3"/>
    <w:rsid w:val="00604F75"/>
    <w:rsid w:val="006060F9"/>
    <w:rsid w:val="00606C8C"/>
    <w:rsid w:val="0060785D"/>
    <w:rsid w:val="0061137C"/>
    <w:rsid w:val="006120FE"/>
    <w:rsid w:val="00614EE5"/>
    <w:rsid w:val="006150A3"/>
    <w:rsid w:val="00615CFD"/>
    <w:rsid w:val="006170D5"/>
    <w:rsid w:val="00617939"/>
    <w:rsid w:val="0062142C"/>
    <w:rsid w:val="00622FA5"/>
    <w:rsid w:val="00623545"/>
    <w:rsid w:val="00623F1B"/>
    <w:rsid w:val="00624C3B"/>
    <w:rsid w:val="006266FC"/>
    <w:rsid w:val="0062673E"/>
    <w:rsid w:val="00627615"/>
    <w:rsid w:val="00631E1D"/>
    <w:rsid w:val="006324CC"/>
    <w:rsid w:val="00634CF9"/>
    <w:rsid w:val="0063506F"/>
    <w:rsid w:val="00635DA3"/>
    <w:rsid w:val="00637E57"/>
    <w:rsid w:val="0064074F"/>
    <w:rsid w:val="00641713"/>
    <w:rsid w:val="00641A7A"/>
    <w:rsid w:val="00641C98"/>
    <w:rsid w:val="00643436"/>
    <w:rsid w:val="00644CAD"/>
    <w:rsid w:val="00645058"/>
    <w:rsid w:val="00645C08"/>
    <w:rsid w:val="006464AF"/>
    <w:rsid w:val="00646D93"/>
    <w:rsid w:val="00650C55"/>
    <w:rsid w:val="00650FD1"/>
    <w:rsid w:val="0065145C"/>
    <w:rsid w:val="00651914"/>
    <w:rsid w:val="00652821"/>
    <w:rsid w:val="006535AC"/>
    <w:rsid w:val="006537EB"/>
    <w:rsid w:val="00654EE0"/>
    <w:rsid w:val="006566B4"/>
    <w:rsid w:val="00657AC8"/>
    <w:rsid w:val="006601E3"/>
    <w:rsid w:val="00663B2C"/>
    <w:rsid w:val="00663C7B"/>
    <w:rsid w:val="00663D23"/>
    <w:rsid w:val="00664896"/>
    <w:rsid w:val="00664BD7"/>
    <w:rsid w:val="00664CCB"/>
    <w:rsid w:val="00665F1B"/>
    <w:rsid w:val="006668DA"/>
    <w:rsid w:val="0067003B"/>
    <w:rsid w:val="00671BB7"/>
    <w:rsid w:val="00672889"/>
    <w:rsid w:val="00673F40"/>
    <w:rsid w:val="00674581"/>
    <w:rsid w:val="00674D73"/>
    <w:rsid w:val="00675BB2"/>
    <w:rsid w:val="0067707F"/>
    <w:rsid w:val="00680AAD"/>
    <w:rsid w:val="0068200C"/>
    <w:rsid w:val="0068308D"/>
    <w:rsid w:val="006844B6"/>
    <w:rsid w:val="00685626"/>
    <w:rsid w:val="00685646"/>
    <w:rsid w:val="0069043E"/>
    <w:rsid w:val="006904A2"/>
    <w:rsid w:val="0069098C"/>
    <w:rsid w:val="00690BA8"/>
    <w:rsid w:val="00691DC4"/>
    <w:rsid w:val="00693B59"/>
    <w:rsid w:val="00694BA3"/>
    <w:rsid w:val="0069514B"/>
    <w:rsid w:val="00696285"/>
    <w:rsid w:val="00696C39"/>
    <w:rsid w:val="00697817"/>
    <w:rsid w:val="00697E36"/>
    <w:rsid w:val="006A1E45"/>
    <w:rsid w:val="006A26A3"/>
    <w:rsid w:val="006A3BC8"/>
    <w:rsid w:val="006A4758"/>
    <w:rsid w:val="006A4C0D"/>
    <w:rsid w:val="006A4DC1"/>
    <w:rsid w:val="006A5824"/>
    <w:rsid w:val="006A5928"/>
    <w:rsid w:val="006A5F2A"/>
    <w:rsid w:val="006A7D65"/>
    <w:rsid w:val="006B0CD2"/>
    <w:rsid w:val="006B3B18"/>
    <w:rsid w:val="006B5736"/>
    <w:rsid w:val="006B628F"/>
    <w:rsid w:val="006B637C"/>
    <w:rsid w:val="006C00B2"/>
    <w:rsid w:val="006C160A"/>
    <w:rsid w:val="006C3146"/>
    <w:rsid w:val="006C3D91"/>
    <w:rsid w:val="006C42B8"/>
    <w:rsid w:val="006C4D9E"/>
    <w:rsid w:val="006C5DE6"/>
    <w:rsid w:val="006C6631"/>
    <w:rsid w:val="006C6DFD"/>
    <w:rsid w:val="006D1E0A"/>
    <w:rsid w:val="006D2B98"/>
    <w:rsid w:val="006D402B"/>
    <w:rsid w:val="006D520D"/>
    <w:rsid w:val="006D586D"/>
    <w:rsid w:val="006D78B6"/>
    <w:rsid w:val="006E0DA8"/>
    <w:rsid w:val="006E2893"/>
    <w:rsid w:val="006E30EF"/>
    <w:rsid w:val="006E54E9"/>
    <w:rsid w:val="006E5FE5"/>
    <w:rsid w:val="006E713C"/>
    <w:rsid w:val="006F0F36"/>
    <w:rsid w:val="006F2283"/>
    <w:rsid w:val="006F2454"/>
    <w:rsid w:val="006F37A4"/>
    <w:rsid w:val="006F4D62"/>
    <w:rsid w:val="006F4E12"/>
    <w:rsid w:val="0070150C"/>
    <w:rsid w:val="00701763"/>
    <w:rsid w:val="00701ECB"/>
    <w:rsid w:val="0070384F"/>
    <w:rsid w:val="00703BC0"/>
    <w:rsid w:val="00703C96"/>
    <w:rsid w:val="007043F4"/>
    <w:rsid w:val="00704AC0"/>
    <w:rsid w:val="00706558"/>
    <w:rsid w:val="00710AD0"/>
    <w:rsid w:val="0071174E"/>
    <w:rsid w:val="0071326B"/>
    <w:rsid w:val="00713ED4"/>
    <w:rsid w:val="00714EC0"/>
    <w:rsid w:val="0071573C"/>
    <w:rsid w:val="0071597C"/>
    <w:rsid w:val="00715FEC"/>
    <w:rsid w:val="00716469"/>
    <w:rsid w:val="00717307"/>
    <w:rsid w:val="00717436"/>
    <w:rsid w:val="0071750C"/>
    <w:rsid w:val="007175A0"/>
    <w:rsid w:val="00717ED7"/>
    <w:rsid w:val="0072000C"/>
    <w:rsid w:val="0072067A"/>
    <w:rsid w:val="00722D94"/>
    <w:rsid w:val="0072377C"/>
    <w:rsid w:val="00725165"/>
    <w:rsid w:val="007267DA"/>
    <w:rsid w:val="00727C20"/>
    <w:rsid w:val="00731297"/>
    <w:rsid w:val="007337F3"/>
    <w:rsid w:val="00736328"/>
    <w:rsid w:val="0073711E"/>
    <w:rsid w:val="00740B83"/>
    <w:rsid w:val="00740E29"/>
    <w:rsid w:val="00742416"/>
    <w:rsid w:val="00743658"/>
    <w:rsid w:val="007436D1"/>
    <w:rsid w:val="0074415A"/>
    <w:rsid w:val="00744D9F"/>
    <w:rsid w:val="0074762B"/>
    <w:rsid w:val="00747BA4"/>
    <w:rsid w:val="00750025"/>
    <w:rsid w:val="007516C7"/>
    <w:rsid w:val="00752B6B"/>
    <w:rsid w:val="00753023"/>
    <w:rsid w:val="00753564"/>
    <w:rsid w:val="0075379C"/>
    <w:rsid w:val="0075560C"/>
    <w:rsid w:val="007618EA"/>
    <w:rsid w:val="00762D87"/>
    <w:rsid w:val="007631FC"/>
    <w:rsid w:val="00764BEC"/>
    <w:rsid w:val="00764C21"/>
    <w:rsid w:val="00765042"/>
    <w:rsid w:val="00767D5D"/>
    <w:rsid w:val="00770202"/>
    <w:rsid w:val="00770AF7"/>
    <w:rsid w:val="00771160"/>
    <w:rsid w:val="00771327"/>
    <w:rsid w:val="007729E5"/>
    <w:rsid w:val="0077380F"/>
    <w:rsid w:val="00773D49"/>
    <w:rsid w:val="007757C1"/>
    <w:rsid w:val="00775856"/>
    <w:rsid w:val="00775978"/>
    <w:rsid w:val="00780BC8"/>
    <w:rsid w:val="00781617"/>
    <w:rsid w:val="00781908"/>
    <w:rsid w:val="00781C36"/>
    <w:rsid w:val="0078227B"/>
    <w:rsid w:val="00782356"/>
    <w:rsid w:val="00784050"/>
    <w:rsid w:val="00784EC9"/>
    <w:rsid w:val="0078596E"/>
    <w:rsid w:val="007866E5"/>
    <w:rsid w:val="00791830"/>
    <w:rsid w:val="00791EFA"/>
    <w:rsid w:val="00793527"/>
    <w:rsid w:val="0079546C"/>
    <w:rsid w:val="007967E7"/>
    <w:rsid w:val="00796D3D"/>
    <w:rsid w:val="00797881"/>
    <w:rsid w:val="007A0175"/>
    <w:rsid w:val="007A11D6"/>
    <w:rsid w:val="007A132B"/>
    <w:rsid w:val="007A174E"/>
    <w:rsid w:val="007A2BE1"/>
    <w:rsid w:val="007A3139"/>
    <w:rsid w:val="007A5B2F"/>
    <w:rsid w:val="007A5EE3"/>
    <w:rsid w:val="007A663A"/>
    <w:rsid w:val="007A6A20"/>
    <w:rsid w:val="007A6A5A"/>
    <w:rsid w:val="007A6BFA"/>
    <w:rsid w:val="007A6EE8"/>
    <w:rsid w:val="007A7B46"/>
    <w:rsid w:val="007B0841"/>
    <w:rsid w:val="007B29AE"/>
    <w:rsid w:val="007B2F3E"/>
    <w:rsid w:val="007B323A"/>
    <w:rsid w:val="007B3D8E"/>
    <w:rsid w:val="007B3F3C"/>
    <w:rsid w:val="007B5A98"/>
    <w:rsid w:val="007B75BA"/>
    <w:rsid w:val="007B76A4"/>
    <w:rsid w:val="007B7B17"/>
    <w:rsid w:val="007C0883"/>
    <w:rsid w:val="007C1300"/>
    <w:rsid w:val="007C1449"/>
    <w:rsid w:val="007C14FF"/>
    <w:rsid w:val="007C15C3"/>
    <w:rsid w:val="007C1D41"/>
    <w:rsid w:val="007C2A5D"/>
    <w:rsid w:val="007C5BF9"/>
    <w:rsid w:val="007C65EE"/>
    <w:rsid w:val="007C6AFF"/>
    <w:rsid w:val="007C7A7C"/>
    <w:rsid w:val="007D2308"/>
    <w:rsid w:val="007D23D9"/>
    <w:rsid w:val="007D4AB7"/>
    <w:rsid w:val="007D5763"/>
    <w:rsid w:val="007D7750"/>
    <w:rsid w:val="007E05A9"/>
    <w:rsid w:val="007E18F5"/>
    <w:rsid w:val="007E1916"/>
    <w:rsid w:val="007E27B7"/>
    <w:rsid w:val="007E46C3"/>
    <w:rsid w:val="007E4852"/>
    <w:rsid w:val="007E49F4"/>
    <w:rsid w:val="007E4A40"/>
    <w:rsid w:val="007E5DFB"/>
    <w:rsid w:val="007E7DE8"/>
    <w:rsid w:val="007E7FEE"/>
    <w:rsid w:val="007F0859"/>
    <w:rsid w:val="007F0B15"/>
    <w:rsid w:val="007F10EA"/>
    <w:rsid w:val="007F1E31"/>
    <w:rsid w:val="007F32E4"/>
    <w:rsid w:val="007F5171"/>
    <w:rsid w:val="007F641F"/>
    <w:rsid w:val="00801F37"/>
    <w:rsid w:val="00802D2F"/>
    <w:rsid w:val="00803952"/>
    <w:rsid w:val="00807573"/>
    <w:rsid w:val="0081167B"/>
    <w:rsid w:val="00811F8E"/>
    <w:rsid w:val="00813566"/>
    <w:rsid w:val="00813BE5"/>
    <w:rsid w:val="00814392"/>
    <w:rsid w:val="00814470"/>
    <w:rsid w:val="00814F5B"/>
    <w:rsid w:val="00815B39"/>
    <w:rsid w:val="0081604F"/>
    <w:rsid w:val="00816170"/>
    <w:rsid w:val="00820B08"/>
    <w:rsid w:val="00820C5A"/>
    <w:rsid w:val="00821B33"/>
    <w:rsid w:val="00822429"/>
    <w:rsid w:val="00822AD5"/>
    <w:rsid w:val="0082506B"/>
    <w:rsid w:val="00825FE6"/>
    <w:rsid w:val="008267B4"/>
    <w:rsid w:val="00827210"/>
    <w:rsid w:val="00830342"/>
    <w:rsid w:val="00831338"/>
    <w:rsid w:val="00831C91"/>
    <w:rsid w:val="0083217A"/>
    <w:rsid w:val="00833C77"/>
    <w:rsid w:val="00835A55"/>
    <w:rsid w:val="0083727F"/>
    <w:rsid w:val="00840C48"/>
    <w:rsid w:val="00842013"/>
    <w:rsid w:val="0084247D"/>
    <w:rsid w:val="008438D8"/>
    <w:rsid w:val="008438E0"/>
    <w:rsid w:val="00844528"/>
    <w:rsid w:val="00845E06"/>
    <w:rsid w:val="00847166"/>
    <w:rsid w:val="00847432"/>
    <w:rsid w:val="00847BEA"/>
    <w:rsid w:val="00847D4C"/>
    <w:rsid w:val="00851F1E"/>
    <w:rsid w:val="00852146"/>
    <w:rsid w:val="00852DB3"/>
    <w:rsid w:val="008538DA"/>
    <w:rsid w:val="008553EE"/>
    <w:rsid w:val="00855CAD"/>
    <w:rsid w:val="00855D4A"/>
    <w:rsid w:val="00856A67"/>
    <w:rsid w:val="00856ABE"/>
    <w:rsid w:val="00856BB2"/>
    <w:rsid w:val="00857E7A"/>
    <w:rsid w:val="008607D2"/>
    <w:rsid w:val="00860DFE"/>
    <w:rsid w:val="008615D6"/>
    <w:rsid w:val="0086162E"/>
    <w:rsid w:val="00862E8D"/>
    <w:rsid w:val="0086379D"/>
    <w:rsid w:val="00863A7C"/>
    <w:rsid w:val="00864BD1"/>
    <w:rsid w:val="00865A69"/>
    <w:rsid w:val="00866129"/>
    <w:rsid w:val="00866239"/>
    <w:rsid w:val="0086744D"/>
    <w:rsid w:val="0086773D"/>
    <w:rsid w:val="00870AB7"/>
    <w:rsid w:val="00872314"/>
    <w:rsid w:val="00872DAB"/>
    <w:rsid w:val="00877377"/>
    <w:rsid w:val="00877612"/>
    <w:rsid w:val="0088059C"/>
    <w:rsid w:val="0088098B"/>
    <w:rsid w:val="00880E1C"/>
    <w:rsid w:val="00881A95"/>
    <w:rsid w:val="00882624"/>
    <w:rsid w:val="00883E06"/>
    <w:rsid w:val="00885907"/>
    <w:rsid w:val="00885EF2"/>
    <w:rsid w:val="008877FD"/>
    <w:rsid w:val="00890038"/>
    <w:rsid w:val="00890D40"/>
    <w:rsid w:val="0089212B"/>
    <w:rsid w:val="008925A2"/>
    <w:rsid w:val="008953C0"/>
    <w:rsid w:val="00895CF6"/>
    <w:rsid w:val="00895EBE"/>
    <w:rsid w:val="008962CA"/>
    <w:rsid w:val="00897480"/>
    <w:rsid w:val="00897520"/>
    <w:rsid w:val="00897A03"/>
    <w:rsid w:val="00897A60"/>
    <w:rsid w:val="008A1BBA"/>
    <w:rsid w:val="008A686F"/>
    <w:rsid w:val="008A6AC5"/>
    <w:rsid w:val="008A7B93"/>
    <w:rsid w:val="008A7E50"/>
    <w:rsid w:val="008B19B2"/>
    <w:rsid w:val="008B43C8"/>
    <w:rsid w:val="008B6219"/>
    <w:rsid w:val="008B63E9"/>
    <w:rsid w:val="008B68E9"/>
    <w:rsid w:val="008B7D8F"/>
    <w:rsid w:val="008C142C"/>
    <w:rsid w:val="008C2203"/>
    <w:rsid w:val="008C3107"/>
    <w:rsid w:val="008C5A48"/>
    <w:rsid w:val="008D0FC0"/>
    <w:rsid w:val="008D2933"/>
    <w:rsid w:val="008D3380"/>
    <w:rsid w:val="008D38D4"/>
    <w:rsid w:val="008D38D7"/>
    <w:rsid w:val="008D49A3"/>
    <w:rsid w:val="008D599B"/>
    <w:rsid w:val="008D6A8D"/>
    <w:rsid w:val="008D72D6"/>
    <w:rsid w:val="008E0B13"/>
    <w:rsid w:val="008E0D05"/>
    <w:rsid w:val="008E1679"/>
    <w:rsid w:val="008E16DF"/>
    <w:rsid w:val="008E170A"/>
    <w:rsid w:val="008E316C"/>
    <w:rsid w:val="008E5842"/>
    <w:rsid w:val="008E5AA9"/>
    <w:rsid w:val="008F15CF"/>
    <w:rsid w:val="008F1BF3"/>
    <w:rsid w:val="008F26D7"/>
    <w:rsid w:val="008F294C"/>
    <w:rsid w:val="008F3469"/>
    <w:rsid w:val="008F40B5"/>
    <w:rsid w:val="008F4409"/>
    <w:rsid w:val="008F5DF4"/>
    <w:rsid w:val="008F6252"/>
    <w:rsid w:val="008F656E"/>
    <w:rsid w:val="008F6DDE"/>
    <w:rsid w:val="008F7852"/>
    <w:rsid w:val="009012A6"/>
    <w:rsid w:val="009018B2"/>
    <w:rsid w:val="00902C13"/>
    <w:rsid w:val="0090375A"/>
    <w:rsid w:val="00903E9C"/>
    <w:rsid w:val="00904398"/>
    <w:rsid w:val="00904784"/>
    <w:rsid w:val="00904A76"/>
    <w:rsid w:val="0090721A"/>
    <w:rsid w:val="00907980"/>
    <w:rsid w:val="00907D05"/>
    <w:rsid w:val="00910886"/>
    <w:rsid w:val="00913301"/>
    <w:rsid w:val="00913923"/>
    <w:rsid w:val="009148EB"/>
    <w:rsid w:val="009150B2"/>
    <w:rsid w:val="009152BA"/>
    <w:rsid w:val="00916BB5"/>
    <w:rsid w:val="00920244"/>
    <w:rsid w:val="00920403"/>
    <w:rsid w:val="00920B28"/>
    <w:rsid w:val="00920BF7"/>
    <w:rsid w:val="00921B78"/>
    <w:rsid w:val="0092545E"/>
    <w:rsid w:val="0092580D"/>
    <w:rsid w:val="009264B3"/>
    <w:rsid w:val="00927EAD"/>
    <w:rsid w:val="00930035"/>
    <w:rsid w:val="00930506"/>
    <w:rsid w:val="00932931"/>
    <w:rsid w:val="00933578"/>
    <w:rsid w:val="00933666"/>
    <w:rsid w:val="009348F6"/>
    <w:rsid w:val="00935DB4"/>
    <w:rsid w:val="00935F81"/>
    <w:rsid w:val="00936266"/>
    <w:rsid w:val="0093692F"/>
    <w:rsid w:val="009375CB"/>
    <w:rsid w:val="00940B98"/>
    <w:rsid w:val="00942014"/>
    <w:rsid w:val="00943F0F"/>
    <w:rsid w:val="0094469D"/>
    <w:rsid w:val="00946061"/>
    <w:rsid w:val="00947345"/>
    <w:rsid w:val="00950AAD"/>
    <w:rsid w:val="009526E9"/>
    <w:rsid w:val="00953311"/>
    <w:rsid w:val="00954D0A"/>
    <w:rsid w:val="009558D4"/>
    <w:rsid w:val="009572BA"/>
    <w:rsid w:val="00957BBC"/>
    <w:rsid w:val="00957BD8"/>
    <w:rsid w:val="00960ED6"/>
    <w:rsid w:val="00963D19"/>
    <w:rsid w:val="00964442"/>
    <w:rsid w:val="009669BE"/>
    <w:rsid w:val="00970C8D"/>
    <w:rsid w:val="00971916"/>
    <w:rsid w:val="00971A9F"/>
    <w:rsid w:val="00972A62"/>
    <w:rsid w:val="00972B0F"/>
    <w:rsid w:val="00974698"/>
    <w:rsid w:val="00975161"/>
    <w:rsid w:val="00975F61"/>
    <w:rsid w:val="00976498"/>
    <w:rsid w:val="00976752"/>
    <w:rsid w:val="00976888"/>
    <w:rsid w:val="00977899"/>
    <w:rsid w:val="00981CBA"/>
    <w:rsid w:val="00982E6F"/>
    <w:rsid w:val="00983D6B"/>
    <w:rsid w:val="00984B99"/>
    <w:rsid w:val="00984BE6"/>
    <w:rsid w:val="0098606F"/>
    <w:rsid w:val="00990A5B"/>
    <w:rsid w:val="0099108B"/>
    <w:rsid w:val="009915D1"/>
    <w:rsid w:val="00992523"/>
    <w:rsid w:val="0099329B"/>
    <w:rsid w:val="009936BD"/>
    <w:rsid w:val="0099376A"/>
    <w:rsid w:val="00993802"/>
    <w:rsid w:val="00994217"/>
    <w:rsid w:val="00994BF8"/>
    <w:rsid w:val="009952E5"/>
    <w:rsid w:val="00995D1C"/>
    <w:rsid w:val="00996D48"/>
    <w:rsid w:val="00997308"/>
    <w:rsid w:val="009975C3"/>
    <w:rsid w:val="009A17ED"/>
    <w:rsid w:val="009A2977"/>
    <w:rsid w:val="009A38BC"/>
    <w:rsid w:val="009A39B2"/>
    <w:rsid w:val="009A4E24"/>
    <w:rsid w:val="009A5CE4"/>
    <w:rsid w:val="009A60AC"/>
    <w:rsid w:val="009A633B"/>
    <w:rsid w:val="009B324A"/>
    <w:rsid w:val="009B3844"/>
    <w:rsid w:val="009B40F0"/>
    <w:rsid w:val="009B6C42"/>
    <w:rsid w:val="009B770D"/>
    <w:rsid w:val="009B7C42"/>
    <w:rsid w:val="009C026D"/>
    <w:rsid w:val="009C064C"/>
    <w:rsid w:val="009C14BF"/>
    <w:rsid w:val="009C241A"/>
    <w:rsid w:val="009C325C"/>
    <w:rsid w:val="009C5691"/>
    <w:rsid w:val="009C60A1"/>
    <w:rsid w:val="009C625C"/>
    <w:rsid w:val="009C7A8B"/>
    <w:rsid w:val="009D0B90"/>
    <w:rsid w:val="009D152B"/>
    <w:rsid w:val="009D2A10"/>
    <w:rsid w:val="009D40D5"/>
    <w:rsid w:val="009D598F"/>
    <w:rsid w:val="009D5F01"/>
    <w:rsid w:val="009D6931"/>
    <w:rsid w:val="009D7EC1"/>
    <w:rsid w:val="009E09D6"/>
    <w:rsid w:val="009E25A6"/>
    <w:rsid w:val="009E391C"/>
    <w:rsid w:val="009E42D0"/>
    <w:rsid w:val="009E5039"/>
    <w:rsid w:val="009E6B17"/>
    <w:rsid w:val="009E7221"/>
    <w:rsid w:val="009E7642"/>
    <w:rsid w:val="009E7F2D"/>
    <w:rsid w:val="009F1E05"/>
    <w:rsid w:val="009F411D"/>
    <w:rsid w:val="009F5976"/>
    <w:rsid w:val="009F6672"/>
    <w:rsid w:val="009F7AEC"/>
    <w:rsid w:val="00A012A6"/>
    <w:rsid w:val="00A01B74"/>
    <w:rsid w:val="00A02527"/>
    <w:rsid w:val="00A04746"/>
    <w:rsid w:val="00A05877"/>
    <w:rsid w:val="00A058B7"/>
    <w:rsid w:val="00A066E5"/>
    <w:rsid w:val="00A07DC3"/>
    <w:rsid w:val="00A1084C"/>
    <w:rsid w:val="00A11215"/>
    <w:rsid w:val="00A11D09"/>
    <w:rsid w:val="00A129BE"/>
    <w:rsid w:val="00A15D22"/>
    <w:rsid w:val="00A16092"/>
    <w:rsid w:val="00A168AE"/>
    <w:rsid w:val="00A2307E"/>
    <w:rsid w:val="00A26758"/>
    <w:rsid w:val="00A271EF"/>
    <w:rsid w:val="00A27D4D"/>
    <w:rsid w:val="00A3176C"/>
    <w:rsid w:val="00A33BB7"/>
    <w:rsid w:val="00A34C7D"/>
    <w:rsid w:val="00A354BB"/>
    <w:rsid w:val="00A35FDC"/>
    <w:rsid w:val="00A361F5"/>
    <w:rsid w:val="00A379B5"/>
    <w:rsid w:val="00A41046"/>
    <w:rsid w:val="00A4172F"/>
    <w:rsid w:val="00A42E6B"/>
    <w:rsid w:val="00A44146"/>
    <w:rsid w:val="00A44581"/>
    <w:rsid w:val="00A44A63"/>
    <w:rsid w:val="00A44C09"/>
    <w:rsid w:val="00A45BBC"/>
    <w:rsid w:val="00A47D3D"/>
    <w:rsid w:val="00A5088D"/>
    <w:rsid w:val="00A50D83"/>
    <w:rsid w:val="00A514E4"/>
    <w:rsid w:val="00A521DA"/>
    <w:rsid w:val="00A523DC"/>
    <w:rsid w:val="00A57458"/>
    <w:rsid w:val="00A575A8"/>
    <w:rsid w:val="00A579D2"/>
    <w:rsid w:val="00A60032"/>
    <w:rsid w:val="00A60C06"/>
    <w:rsid w:val="00A61A05"/>
    <w:rsid w:val="00A66F8E"/>
    <w:rsid w:val="00A67492"/>
    <w:rsid w:val="00A676D5"/>
    <w:rsid w:val="00A701DF"/>
    <w:rsid w:val="00A7124C"/>
    <w:rsid w:val="00A71854"/>
    <w:rsid w:val="00A72BDC"/>
    <w:rsid w:val="00A748F2"/>
    <w:rsid w:val="00A751F1"/>
    <w:rsid w:val="00A75269"/>
    <w:rsid w:val="00A759BF"/>
    <w:rsid w:val="00A7707A"/>
    <w:rsid w:val="00A77435"/>
    <w:rsid w:val="00A80864"/>
    <w:rsid w:val="00A81162"/>
    <w:rsid w:val="00A81C99"/>
    <w:rsid w:val="00A81E74"/>
    <w:rsid w:val="00A831F3"/>
    <w:rsid w:val="00A83D12"/>
    <w:rsid w:val="00A84AFB"/>
    <w:rsid w:val="00A850F4"/>
    <w:rsid w:val="00A87C8B"/>
    <w:rsid w:val="00A91905"/>
    <w:rsid w:val="00A93A19"/>
    <w:rsid w:val="00A93F40"/>
    <w:rsid w:val="00A94F80"/>
    <w:rsid w:val="00A951DE"/>
    <w:rsid w:val="00A9792A"/>
    <w:rsid w:val="00A97B24"/>
    <w:rsid w:val="00AA0F06"/>
    <w:rsid w:val="00AA1BCF"/>
    <w:rsid w:val="00AA2637"/>
    <w:rsid w:val="00AA26F7"/>
    <w:rsid w:val="00AA3443"/>
    <w:rsid w:val="00AA6D4A"/>
    <w:rsid w:val="00AB0BF3"/>
    <w:rsid w:val="00AB1E51"/>
    <w:rsid w:val="00AB21E4"/>
    <w:rsid w:val="00AB2723"/>
    <w:rsid w:val="00AB3AF5"/>
    <w:rsid w:val="00AB3C01"/>
    <w:rsid w:val="00AB415A"/>
    <w:rsid w:val="00AB43F5"/>
    <w:rsid w:val="00AB45F0"/>
    <w:rsid w:val="00AB53D0"/>
    <w:rsid w:val="00AC0772"/>
    <w:rsid w:val="00AC17B4"/>
    <w:rsid w:val="00AC30EF"/>
    <w:rsid w:val="00AC3599"/>
    <w:rsid w:val="00AC37E7"/>
    <w:rsid w:val="00AC5592"/>
    <w:rsid w:val="00AC5910"/>
    <w:rsid w:val="00AC64A1"/>
    <w:rsid w:val="00AC654F"/>
    <w:rsid w:val="00AC6EF7"/>
    <w:rsid w:val="00AC7D23"/>
    <w:rsid w:val="00AD0E8D"/>
    <w:rsid w:val="00AD1681"/>
    <w:rsid w:val="00AD1931"/>
    <w:rsid w:val="00AD24EC"/>
    <w:rsid w:val="00AD30DB"/>
    <w:rsid w:val="00AD34A0"/>
    <w:rsid w:val="00AD3A86"/>
    <w:rsid w:val="00AD3B1C"/>
    <w:rsid w:val="00AD4B8A"/>
    <w:rsid w:val="00AD64B7"/>
    <w:rsid w:val="00AD7539"/>
    <w:rsid w:val="00AE0706"/>
    <w:rsid w:val="00AE074C"/>
    <w:rsid w:val="00AE1283"/>
    <w:rsid w:val="00AE286D"/>
    <w:rsid w:val="00AE424C"/>
    <w:rsid w:val="00AE46C1"/>
    <w:rsid w:val="00AE5033"/>
    <w:rsid w:val="00AE50C6"/>
    <w:rsid w:val="00AF048F"/>
    <w:rsid w:val="00AF1F53"/>
    <w:rsid w:val="00AF2D55"/>
    <w:rsid w:val="00AF30B8"/>
    <w:rsid w:val="00AF6721"/>
    <w:rsid w:val="00AF705C"/>
    <w:rsid w:val="00B006FC"/>
    <w:rsid w:val="00B025E2"/>
    <w:rsid w:val="00B03782"/>
    <w:rsid w:val="00B0547A"/>
    <w:rsid w:val="00B06AA5"/>
    <w:rsid w:val="00B07B56"/>
    <w:rsid w:val="00B07B70"/>
    <w:rsid w:val="00B108C2"/>
    <w:rsid w:val="00B11AA9"/>
    <w:rsid w:val="00B12F3B"/>
    <w:rsid w:val="00B1530F"/>
    <w:rsid w:val="00B15757"/>
    <w:rsid w:val="00B15F04"/>
    <w:rsid w:val="00B16578"/>
    <w:rsid w:val="00B17A42"/>
    <w:rsid w:val="00B17C8E"/>
    <w:rsid w:val="00B20C51"/>
    <w:rsid w:val="00B21373"/>
    <w:rsid w:val="00B21FAE"/>
    <w:rsid w:val="00B225CE"/>
    <w:rsid w:val="00B2370F"/>
    <w:rsid w:val="00B24A1B"/>
    <w:rsid w:val="00B24A2B"/>
    <w:rsid w:val="00B24B6C"/>
    <w:rsid w:val="00B25516"/>
    <w:rsid w:val="00B25A3C"/>
    <w:rsid w:val="00B25F22"/>
    <w:rsid w:val="00B27303"/>
    <w:rsid w:val="00B27ACD"/>
    <w:rsid w:val="00B30247"/>
    <w:rsid w:val="00B306E6"/>
    <w:rsid w:val="00B30980"/>
    <w:rsid w:val="00B32529"/>
    <w:rsid w:val="00B32A51"/>
    <w:rsid w:val="00B33263"/>
    <w:rsid w:val="00B37D4A"/>
    <w:rsid w:val="00B4015B"/>
    <w:rsid w:val="00B41507"/>
    <w:rsid w:val="00B4162A"/>
    <w:rsid w:val="00B444FE"/>
    <w:rsid w:val="00B44678"/>
    <w:rsid w:val="00B470F8"/>
    <w:rsid w:val="00B5037F"/>
    <w:rsid w:val="00B50760"/>
    <w:rsid w:val="00B528CC"/>
    <w:rsid w:val="00B53409"/>
    <w:rsid w:val="00B60E60"/>
    <w:rsid w:val="00B63743"/>
    <w:rsid w:val="00B63F8B"/>
    <w:rsid w:val="00B65515"/>
    <w:rsid w:val="00B6576D"/>
    <w:rsid w:val="00B6698D"/>
    <w:rsid w:val="00B66F6A"/>
    <w:rsid w:val="00B713B0"/>
    <w:rsid w:val="00B729FC"/>
    <w:rsid w:val="00B72D89"/>
    <w:rsid w:val="00B73303"/>
    <w:rsid w:val="00B73AF5"/>
    <w:rsid w:val="00B76E09"/>
    <w:rsid w:val="00B7786D"/>
    <w:rsid w:val="00B77FA3"/>
    <w:rsid w:val="00B82063"/>
    <w:rsid w:val="00B83952"/>
    <w:rsid w:val="00B8745B"/>
    <w:rsid w:val="00B874E4"/>
    <w:rsid w:val="00B8772A"/>
    <w:rsid w:val="00B93AA6"/>
    <w:rsid w:val="00B9492F"/>
    <w:rsid w:val="00B950C3"/>
    <w:rsid w:val="00B95289"/>
    <w:rsid w:val="00B9561A"/>
    <w:rsid w:val="00B95AAE"/>
    <w:rsid w:val="00B9743A"/>
    <w:rsid w:val="00B976B6"/>
    <w:rsid w:val="00BA2A59"/>
    <w:rsid w:val="00BA40CB"/>
    <w:rsid w:val="00BA485F"/>
    <w:rsid w:val="00BA4E54"/>
    <w:rsid w:val="00BA5532"/>
    <w:rsid w:val="00BA5FE9"/>
    <w:rsid w:val="00BA6460"/>
    <w:rsid w:val="00BB010D"/>
    <w:rsid w:val="00BB05F7"/>
    <w:rsid w:val="00BB0E7D"/>
    <w:rsid w:val="00BB6FAF"/>
    <w:rsid w:val="00BC114D"/>
    <w:rsid w:val="00BC2DB6"/>
    <w:rsid w:val="00BC32A7"/>
    <w:rsid w:val="00BC4428"/>
    <w:rsid w:val="00BC7440"/>
    <w:rsid w:val="00BD1061"/>
    <w:rsid w:val="00BD1108"/>
    <w:rsid w:val="00BD1E20"/>
    <w:rsid w:val="00BD3A89"/>
    <w:rsid w:val="00BD3D7C"/>
    <w:rsid w:val="00BD4F10"/>
    <w:rsid w:val="00BD54CD"/>
    <w:rsid w:val="00BD570D"/>
    <w:rsid w:val="00BD6687"/>
    <w:rsid w:val="00BD6919"/>
    <w:rsid w:val="00BD7D57"/>
    <w:rsid w:val="00BE083F"/>
    <w:rsid w:val="00BE0E5B"/>
    <w:rsid w:val="00BE0FBF"/>
    <w:rsid w:val="00BE1C6F"/>
    <w:rsid w:val="00BE2223"/>
    <w:rsid w:val="00BE3850"/>
    <w:rsid w:val="00BE4977"/>
    <w:rsid w:val="00BF21A1"/>
    <w:rsid w:val="00BF3D99"/>
    <w:rsid w:val="00BF4974"/>
    <w:rsid w:val="00BF5076"/>
    <w:rsid w:val="00BF535B"/>
    <w:rsid w:val="00BF66BD"/>
    <w:rsid w:val="00C004A5"/>
    <w:rsid w:val="00C0058E"/>
    <w:rsid w:val="00C010E6"/>
    <w:rsid w:val="00C0309A"/>
    <w:rsid w:val="00C04161"/>
    <w:rsid w:val="00C04348"/>
    <w:rsid w:val="00C06187"/>
    <w:rsid w:val="00C06974"/>
    <w:rsid w:val="00C06B80"/>
    <w:rsid w:val="00C07020"/>
    <w:rsid w:val="00C072A1"/>
    <w:rsid w:val="00C078F2"/>
    <w:rsid w:val="00C07C12"/>
    <w:rsid w:val="00C108BB"/>
    <w:rsid w:val="00C11B84"/>
    <w:rsid w:val="00C11F73"/>
    <w:rsid w:val="00C126A1"/>
    <w:rsid w:val="00C153FD"/>
    <w:rsid w:val="00C238C2"/>
    <w:rsid w:val="00C238EC"/>
    <w:rsid w:val="00C23913"/>
    <w:rsid w:val="00C249FF"/>
    <w:rsid w:val="00C25489"/>
    <w:rsid w:val="00C259DE"/>
    <w:rsid w:val="00C271CB"/>
    <w:rsid w:val="00C2755B"/>
    <w:rsid w:val="00C27DFF"/>
    <w:rsid w:val="00C304FF"/>
    <w:rsid w:val="00C30B20"/>
    <w:rsid w:val="00C31146"/>
    <w:rsid w:val="00C318FF"/>
    <w:rsid w:val="00C33DF0"/>
    <w:rsid w:val="00C35D59"/>
    <w:rsid w:val="00C42A82"/>
    <w:rsid w:val="00C43A12"/>
    <w:rsid w:val="00C449DD"/>
    <w:rsid w:val="00C45833"/>
    <w:rsid w:val="00C472E2"/>
    <w:rsid w:val="00C5013A"/>
    <w:rsid w:val="00C503FA"/>
    <w:rsid w:val="00C50448"/>
    <w:rsid w:val="00C50B96"/>
    <w:rsid w:val="00C52653"/>
    <w:rsid w:val="00C54373"/>
    <w:rsid w:val="00C547EB"/>
    <w:rsid w:val="00C554CE"/>
    <w:rsid w:val="00C55976"/>
    <w:rsid w:val="00C572CA"/>
    <w:rsid w:val="00C608A0"/>
    <w:rsid w:val="00C60E81"/>
    <w:rsid w:val="00C611FF"/>
    <w:rsid w:val="00C612EB"/>
    <w:rsid w:val="00C62728"/>
    <w:rsid w:val="00C630BD"/>
    <w:rsid w:val="00C6421C"/>
    <w:rsid w:val="00C656DE"/>
    <w:rsid w:val="00C66B1F"/>
    <w:rsid w:val="00C66F53"/>
    <w:rsid w:val="00C67C60"/>
    <w:rsid w:val="00C708CD"/>
    <w:rsid w:val="00C71B9A"/>
    <w:rsid w:val="00C72C3D"/>
    <w:rsid w:val="00C73D13"/>
    <w:rsid w:val="00C7486C"/>
    <w:rsid w:val="00C7610B"/>
    <w:rsid w:val="00C77E7A"/>
    <w:rsid w:val="00C8191A"/>
    <w:rsid w:val="00C8379E"/>
    <w:rsid w:val="00C838C5"/>
    <w:rsid w:val="00C85726"/>
    <w:rsid w:val="00C87373"/>
    <w:rsid w:val="00C900B4"/>
    <w:rsid w:val="00C91185"/>
    <w:rsid w:val="00C91BAD"/>
    <w:rsid w:val="00C948F3"/>
    <w:rsid w:val="00C9671D"/>
    <w:rsid w:val="00CA10B5"/>
    <w:rsid w:val="00CA4508"/>
    <w:rsid w:val="00CA6225"/>
    <w:rsid w:val="00CA6CED"/>
    <w:rsid w:val="00CA7984"/>
    <w:rsid w:val="00CB0AC6"/>
    <w:rsid w:val="00CB1FC0"/>
    <w:rsid w:val="00CB332A"/>
    <w:rsid w:val="00CB3F54"/>
    <w:rsid w:val="00CB5DFF"/>
    <w:rsid w:val="00CB642E"/>
    <w:rsid w:val="00CC033D"/>
    <w:rsid w:val="00CC10D5"/>
    <w:rsid w:val="00CC1898"/>
    <w:rsid w:val="00CC1AF0"/>
    <w:rsid w:val="00CC315B"/>
    <w:rsid w:val="00CC328D"/>
    <w:rsid w:val="00CC5774"/>
    <w:rsid w:val="00CC670B"/>
    <w:rsid w:val="00CC705C"/>
    <w:rsid w:val="00CC7CA9"/>
    <w:rsid w:val="00CD1DF5"/>
    <w:rsid w:val="00CD292B"/>
    <w:rsid w:val="00CD3497"/>
    <w:rsid w:val="00CD410C"/>
    <w:rsid w:val="00CD5107"/>
    <w:rsid w:val="00CD6623"/>
    <w:rsid w:val="00CD6E85"/>
    <w:rsid w:val="00CD7185"/>
    <w:rsid w:val="00CD78B1"/>
    <w:rsid w:val="00CD79D1"/>
    <w:rsid w:val="00CE1159"/>
    <w:rsid w:val="00CE1627"/>
    <w:rsid w:val="00CE1B41"/>
    <w:rsid w:val="00CE35C7"/>
    <w:rsid w:val="00CE4337"/>
    <w:rsid w:val="00CE5A8F"/>
    <w:rsid w:val="00CE6485"/>
    <w:rsid w:val="00CE65D5"/>
    <w:rsid w:val="00CE660F"/>
    <w:rsid w:val="00CE779C"/>
    <w:rsid w:val="00CF28F6"/>
    <w:rsid w:val="00CF2FDB"/>
    <w:rsid w:val="00CF4B33"/>
    <w:rsid w:val="00CF525C"/>
    <w:rsid w:val="00CF7372"/>
    <w:rsid w:val="00D014C3"/>
    <w:rsid w:val="00D01ACD"/>
    <w:rsid w:val="00D02146"/>
    <w:rsid w:val="00D02DF6"/>
    <w:rsid w:val="00D03DAB"/>
    <w:rsid w:val="00D06131"/>
    <w:rsid w:val="00D0654C"/>
    <w:rsid w:val="00D07C1F"/>
    <w:rsid w:val="00D100EF"/>
    <w:rsid w:val="00D13043"/>
    <w:rsid w:val="00D137F4"/>
    <w:rsid w:val="00D138F0"/>
    <w:rsid w:val="00D146B1"/>
    <w:rsid w:val="00D14BF2"/>
    <w:rsid w:val="00D14F5B"/>
    <w:rsid w:val="00D15743"/>
    <w:rsid w:val="00D15B8F"/>
    <w:rsid w:val="00D164F4"/>
    <w:rsid w:val="00D167CE"/>
    <w:rsid w:val="00D174F8"/>
    <w:rsid w:val="00D175C9"/>
    <w:rsid w:val="00D17A57"/>
    <w:rsid w:val="00D200C6"/>
    <w:rsid w:val="00D207BF"/>
    <w:rsid w:val="00D22495"/>
    <w:rsid w:val="00D225BA"/>
    <w:rsid w:val="00D25068"/>
    <w:rsid w:val="00D30014"/>
    <w:rsid w:val="00D33816"/>
    <w:rsid w:val="00D3681F"/>
    <w:rsid w:val="00D36C59"/>
    <w:rsid w:val="00D4031A"/>
    <w:rsid w:val="00D40695"/>
    <w:rsid w:val="00D41A04"/>
    <w:rsid w:val="00D42148"/>
    <w:rsid w:val="00D43655"/>
    <w:rsid w:val="00D44000"/>
    <w:rsid w:val="00D44694"/>
    <w:rsid w:val="00D44B2F"/>
    <w:rsid w:val="00D507C3"/>
    <w:rsid w:val="00D51150"/>
    <w:rsid w:val="00D5245F"/>
    <w:rsid w:val="00D53159"/>
    <w:rsid w:val="00D54442"/>
    <w:rsid w:val="00D579E2"/>
    <w:rsid w:val="00D61C60"/>
    <w:rsid w:val="00D61FA2"/>
    <w:rsid w:val="00D62123"/>
    <w:rsid w:val="00D621A9"/>
    <w:rsid w:val="00D636DC"/>
    <w:rsid w:val="00D63E52"/>
    <w:rsid w:val="00D66A09"/>
    <w:rsid w:val="00D717DC"/>
    <w:rsid w:val="00D71A17"/>
    <w:rsid w:val="00D735F6"/>
    <w:rsid w:val="00D73797"/>
    <w:rsid w:val="00D77336"/>
    <w:rsid w:val="00D819ED"/>
    <w:rsid w:val="00D821D7"/>
    <w:rsid w:val="00D84F6B"/>
    <w:rsid w:val="00D8537A"/>
    <w:rsid w:val="00D86CE9"/>
    <w:rsid w:val="00D937CA"/>
    <w:rsid w:val="00D93C93"/>
    <w:rsid w:val="00D95BC8"/>
    <w:rsid w:val="00DA1767"/>
    <w:rsid w:val="00DA1D70"/>
    <w:rsid w:val="00DA42DC"/>
    <w:rsid w:val="00DA4C74"/>
    <w:rsid w:val="00DA4EBC"/>
    <w:rsid w:val="00DA5FCD"/>
    <w:rsid w:val="00DB003E"/>
    <w:rsid w:val="00DB0711"/>
    <w:rsid w:val="00DB0F9A"/>
    <w:rsid w:val="00DB271A"/>
    <w:rsid w:val="00DB2B5E"/>
    <w:rsid w:val="00DB2BB2"/>
    <w:rsid w:val="00DB47B4"/>
    <w:rsid w:val="00DB4803"/>
    <w:rsid w:val="00DB4C59"/>
    <w:rsid w:val="00DB79AE"/>
    <w:rsid w:val="00DC0745"/>
    <w:rsid w:val="00DC1A85"/>
    <w:rsid w:val="00DC248F"/>
    <w:rsid w:val="00DC3BAE"/>
    <w:rsid w:val="00DC4661"/>
    <w:rsid w:val="00DC4CF4"/>
    <w:rsid w:val="00DC7062"/>
    <w:rsid w:val="00DC70EC"/>
    <w:rsid w:val="00DC7820"/>
    <w:rsid w:val="00DC79E2"/>
    <w:rsid w:val="00DC7DCB"/>
    <w:rsid w:val="00DD02A3"/>
    <w:rsid w:val="00DD0F14"/>
    <w:rsid w:val="00DD3915"/>
    <w:rsid w:val="00DD55C7"/>
    <w:rsid w:val="00DD576E"/>
    <w:rsid w:val="00DD5A94"/>
    <w:rsid w:val="00DD653E"/>
    <w:rsid w:val="00DD6FD8"/>
    <w:rsid w:val="00DE03FF"/>
    <w:rsid w:val="00DE076F"/>
    <w:rsid w:val="00DE0CBB"/>
    <w:rsid w:val="00DE1D7A"/>
    <w:rsid w:val="00DE23E1"/>
    <w:rsid w:val="00DE2EF9"/>
    <w:rsid w:val="00DE3D33"/>
    <w:rsid w:val="00DE3DBA"/>
    <w:rsid w:val="00DE4C84"/>
    <w:rsid w:val="00DE6000"/>
    <w:rsid w:val="00DE70B6"/>
    <w:rsid w:val="00DF0D95"/>
    <w:rsid w:val="00DF1AA1"/>
    <w:rsid w:val="00DF4D1F"/>
    <w:rsid w:val="00DF5732"/>
    <w:rsid w:val="00DF745F"/>
    <w:rsid w:val="00E00BCC"/>
    <w:rsid w:val="00E00D05"/>
    <w:rsid w:val="00E00F4C"/>
    <w:rsid w:val="00E00F60"/>
    <w:rsid w:val="00E0228B"/>
    <w:rsid w:val="00E039A1"/>
    <w:rsid w:val="00E042D9"/>
    <w:rsid w:val="00E057E3"/>
    <w:rsid w:val="00E05848"/>
    <w:rsid w:val="00E059F5"/>
    <w:rsid w:val="00E06B47"/>
    <w:rsid w:val="00E07734"/>
    <w:rsid w:val="00E101BC"/>
    <w:rsid w:val="00E112CC"/>
    <w:rsid w:val="00E11462"/>
    <w:rsid w:val="00E1162E"/>
    <w:rsid w:val="00E128FE"/>
    <w:rsid w:val="00E12AEE"/>
    <w:rsid w:val="00E12FDD"/>
    <w:rsid w:val="00E14479"/>
    <w:rsid w:val="00E14708"/>
    <w:rsid w:val="00E159F4"/>
    <w:rsid w:val="00E169EE"/>
    <w:rsid w:val="00E1705E"/>
    <w:rsid w:val="00E234C5"/>
    <w:rsid w:val="00E24BD2"/>
    <w:rsid w:val="00E24DC4"/>
    <w:rsid w:val="00E25064"/>
    <w:rsid w:val="00E25E52"/>
    <w:rsid w:val="00E2759E"/>
    <w:rsid w:val="00E2760C"/>
    <w:rsid w:val="00E27C0D"/>
    <w:rsid w:val="00E27E09"/>
    <w:rsid w:val="00E32B81"/>
    <w:rsid w:val="00E3356F"/>
    <w:rsid w:val="00E339F8"/>
    <w:rsid w:val="00E345F1"/>
    <w:rsid w:val="00E355F8"/>
    <w:rsid w:val="00E413F6"/>
    <w:rsid w:val="00E42A1C"/>
    <w:rsid w:val="00E445C6"/>
    <w:rsid w:val="00E45F4E"/>
    <w:rsid w:val="00E466B3"/>
    <w:rsid w:val="00E500D8"/>
    <w:rsid w:val="00E5040B"/>
    <w:rsid w:val="00E50493"/>
    <w:rsid w:val="00E50AA2"/>
    <w:rsid w:val="00E51AC3"/>
    <w:rsid w:val="00E51C05"/>
    <w:rsid w:val="00E53845"/>
    <w:rsid w:val="00E53B9D"/>
    <w:rsid w:val="00E54179"/>
    <w:rsid w:val="00E547D7"/>
    <w:rsid w:val="00E60A7E"/>
    <w:rsid w:val="00E6270A"/>
    <w:rsid w:val="00E62CDA"/>
    <w:rsid w:val="00E631DC"/>
    <w:rsid w:val="00E659FE"/>
    <w:rsid w:val="00E663D4"/>
    <w:rsid w:val="00E70CA7"/>
    <w:rsid w:val="00E71334"/>
    <w:rsid w:val="00E7285E"/>
    <w:rsid w:val="00E734B2"/>
    <w:rsid w:val="00E74AD4"/>
    <w:rsid w:val="00E76916"/>
    <w:rsid w:val="00E77025"/>
    <w:rsid w:val="00E77610"/>
    <w:rsid w:val="00E77634"/>
    <w:rsid w:val="00E77E13"/>
    <w:rsid w:val="00E81988"/>
    <w:rsid w:val="00E82AA5"/>
    <w:rsid w:val="00E82B19"/>
    <w:rsid w:val="00E8410E"/>
    <w:rsid w:val="00E8424E"/>
    <w:rsid w:val="00E847B4"/>
    <w:rsid w:val="00E86976"/>
    <w:rsid w:val="00E86C34"/>
    <w:rsid w:val="00E87507"/>
    <w:rsid w:val="00E92291"/>
    <w:rsid w:val="00E939A4"/>
    <w:rsid w:val="00E93BFB"/>
    <w:rsid w:val="00E95BED"/>
    <w:rsid w:val="00E96F81"/>
    <w:rsid w:val="00E9701A"/>
    <w:rsid w:val="00EA01D0"/>
    <w:rsid w:val="00EA05A2"/>
    <w:rsid w:val="00EA45FA"/>
    <w:rsid w:val="00EA53B1"/>
    <w:rsid w:val="00EA7B92"/>
    <w:rsid w:val="00EA7D73"/>
    <w:rsid w:val="00EB1B43"/>
    <w:rsid w:val="00EB23F4"/>
    <w:rsid w:val="00EB267D"/>
    <w:rsid w:val="00EB2762"/>
    <w:rsid w:val="00EB396E"/>
    <w:rsid w:val="00EB4051"/>
    <w:rsid w:val="00EB5C50"/>
    <w:rsid w:val="00EB6170"/>
    <w:rsid w:val="00EB70ED"/>
    <w:rsid w:val="00EB72DC"/>
    <w:rsid w:val="00EB77E6"/>
    <w:rsid w:val="00EC5BD5"/>
    <w:rsid w:val="00EC5D54"/>
    <w:rsid w:val="00EC68F1"/>
    <w:rsid w:val="00ED0FB8"/>
    <w:rsid w:val="00ED1A41"/>
    <w:rsid w:val="00ED27F7"/>
    <w:rsid w:val="00ED2E1D"/>
    <w:rsid w:val="00ED4A32"/>
    <w:rsid w:val="00ED7CB4"/>
    <w:rsid w:val="00EE1526"/>
    <w:rsid w:val="00EE22D0"/>
    <w:rsid w:val="00EE347C"/>
    <w:rsid w:val="00EE4155"/>
    <w:rsid w:val="00EE469E"/>
    <w:rsid w:val="00EE4EAB"/>
    <w:rsid w:val="00EE54C2"/>
    <w:rsid w:val="00EF183A"/>
    <w:rsid w:val="00EF43DF"/>
    <w:rsid w:val="00EF493F"/>
    <w:rsid w:val="00EF532B"/>
    <w:rsid w:val="00EF6285"/>
    <w:rsid w:val="00EF62A7"/>
    <w:rsid w:val="00EF636E"/>
    <w:rsid w:val="00F02F42"/>
    <w:rsid w:val="00F038BD"/>
    <w:rsid w:val="00F047B5"/>
    <w:rsid w:val="00F05A39"/>
    <w:rsid w:val="00F06A77"/>
    <w:rsid w:val="00F06AFC"/>
    <w:rsid w:val="00F0701E"/>
    <w:rsid w:val="00F1069A"/>
    <w:rsid w:val="00F108F6"/>
    <w:rsid w:val="00F114F2"/>
    <w:rsid w:val="00F11A51"/>
    <w:rsid w:val="00F128F2"/>
    <w:rsid w:val="00F13FD4"/>
    <w:rsid w:val="00F14435"/>
    <w:rsid w:val="00F148D4"/>
    <w:rsid w:val="00F14B0A"/>
    <w:rsid w:val="00F15D87"/>
    <w:rsid w:val="00F161D3"/>
    <w:rsid w:val="00F20E73"/>
    <w:rsid w:val="00F31BB8"/>
    <w:rsid w:val="00F32AB3"/>
    <w:rsid w:val="00F33265"/>
    <w:rsid w:val="00F33363"/>
    <w:rsid w:val="00F3489D"/>
    <w:rsid w:val="00F35441"/>
    <w:rsid w:val="00F360AB"/>
    <w:rsid w:val="00F4033C"/>
    <w:rsid w:val="00F40F92"/>
    <w:rsid w:val="00F41918"/>
    <w:rsid w:val="00F41FDE"/>
    <w:rsid w:val="00F42E01"/>
    <w:rsid w:val="00F44052"/>
    <w:rsid w:val="00F4441A"/>
    <w:rsid w:val="00F447B4"/>
    <w:rsid w:val="00F458A2"/>
    <w:rsid w:val="00F46C97"/>
    <w:rsid w:val="00F47CBC"/>
    <w:rsid w:val="00F501A6"/>
    <w:rsid w:val="00F510A1"/>
    <w:rsid w:val="00F533B5"/>
    <w:rsid w:val="00F5766A"/>
    <w:rsid w:val="00F579F5"/>
    <w:rsid w:val="00F60F7E"/>
    <w:rsid w:val="00F618C9"/>
    <w:rsid w:val="00F625DD"/>
    <w:rsid w:val="00F65AC6"/>
    <w:rsid w:val="00F65BF3"/>
    <w:rsid w:val="00F660C2"/>
    <w:rsid w:val="00F728EF"/>
    <w:rsid w:val="00F73B98"/>
    <w:rsid w:val="00F73BBC"/>
    <w:rsid w:val="00F7498B"/>
    <w:rsid w:val="00F76C43"/>
    <w:rsid w:val="00F80ADD"/>
    <w:rsid w:val="00F830BD"/>
    <w:rsid w:val="00F834FE"/>
    <w:rsid w:val="00F83B5F"/>
    <w:rsid w:val="00F840D2"/>
    <w:rsid w:val="00F8491D"/>
    <w:rsid w:val="00F851FA"/>
    <w:rsid w:val="00F862CF"/>
    <w:rsid w:val="00F86DE2"/>
    <w:rsid w:val="00F90CA2"/>
    <w:rsid w:val="00F90EB1"/>
    <w:rsid w:val="00F922D3"/>
    <w:rsid w:val="00F92A28"/>
    <w:rsid w:val="00F9558B"/>
    <w:rsid w:val="00FA1DFE"/>
    <w:rsid w:val="00FA2269"/>
    <w:rsid w:val="00FA2C01"/>
    <w:rsid w:val="00FA3630"/>
    <w:rsid w:val="00FA57C5"/>
    <w:rsid w:val="00FA72AC"/>
    <w:rsid w:val="00FA7367"/>
    <w:rsid w:val="00FB013E"/>
    <w:rsid w:val="00FB0EDD"/>
    <w:rsid w:val="00FB170F"/>
    <w:rsid w:val="00FB1F18"/>
    <w:rsid w:val="00FB7F51"/>
    <w:rsid w:val="00FC258D"/>
    <w:rsid w:val="00FC3096"/>
    <w:rsid w:val="00FC4082"/>
    <w:rsid w:val="00FC5012"/>
    <w:rsid w:val="00FC5622"/>
    <w:rsid w:val="00FD0446"/>
    <w:rsid w:val="00FD1B04"/>
    <w:rsid w:val="00FD33B8"/>
    <w:rsid w:val="00FD448D"/>
    <w:rsid w:val="00FD5E58"/>
    <w:rsid w:val="00FD6173"/>
    <w:rsid w:val="00FD7B9C"/>
    <w:rsid w:val="00FE002F"/>
    <w:rsid w:val="00FE26D4"/>
    <w:rsid w:val="00FE2848"/>
    <w:rsid w:val="00FE2F27"/>
    <w:rsid w:val="00FE3B7C"/>
    <w:rsid w:val="00FE499A"/>
    <w:rsid w:val="00FE6B13"/>
    <w:rsid w:val="00FE72FC"/>
    <w:rsid w:val="00FE79BE"/>
    <w:rsid w:val="00FE7FA2"/>
    <w:rsid w:val="00FF362D"/>
    <w:rsid w:val="00FF3826"/>
    <w:rsid w:val="00FF5D15"/>
    <w:rsid w:val="00FF7AD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6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C27"/>
  </w:style>
  <w:style w:type="paragraph" w:styleId="Heading4">
    <w:name w:val="heading 4"/>
    <w:basedOn w:val="Normal"/>
    <w:next w:val="Normal"/>
    <w:link w:val="Heading4Char"/>
    <w:qFormat/>
    <w:rsid w:val="009018B2"/>
    <w:pPr>
      <w:keepNext/>
      <w:spacing w:before="240" w:after="60"/>
      <w:outlineLvl w:val="3"/>
    </w:pPr>
    <w:rPr>
      <w:b/>
      <w:bCs/>
      <w:sz w:val="28"/>
      <w:szCs w:val="28"/>
    </w:rPr>
  </w:style>
  <w:style w:type="paragraph" w:styleId="Heading7">
    <w:name w:val="heading 7"/>
    <w:basedOn w:val="Normal"/>
    <w:next w:val="Normal"/>
    <w:qFormat/>
    <w:rsid w:val="000C0135"/>
    <w:pPr>
      <w:keepNext/>
      <w:numPr>
        <w:ilvl w:val="6"/>
        <w:numId w:val="1"/>
      </w:numPr>
      <w:suppressAutoHyphens/>
      <w:outlineLvl w:val="6"/>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D570D"/>
    <w:pPr>
      <w:jc w:val="both"/>
    </w:pPr>
    <w:rPr>
      <w:sz w:val="24"/>
    </w:rPr>
  </w:style>
  <w:style w:type="character" w:styleId="CommentReference">
    <w:name w:val="annotation reference"/>
    <w:uiPriority w:val="99"/>
    <w:semiHidden/>
    <w:rsid w:val="00866129"/>
    <w:rPr>
      <w:sz w:val="16"/>
      <w:szCs w:val="16"/>
    </w:rPr>
  </w:style>
  <w:style w:type="paragraph" w:styleId="CommentText">
    <w:name w:val="annotation text"/>
    <w:basedOn w:val="Normal"/>
    <w:link w:val="CommentTextChar"/>
    <w:uiPriority w:val="99"/>
    <w:semiHidden/>
    <w:rsid w:val="00866129"/>
  </w:style>
  <w:style w:type="paragraph" w:styleId="CommentSubject">
    <w:name w:val="annotation subject"/>
    <w:basedOn w:val="CommentText"/>
    <w:next w:val="CommentText"/>
    <w:semiHidden/>
    <w:rsid w:val="00866129"/>
    <w:rPr>
      <w:b/>
      <w:bCs/>
    </w:rPr>
  </w:style>
  <w:style w:type="paragraph" w:styleId="BalloonText">
    <w:name w:val="Balloon Text"/>
    <w:basedOn w:val="Normal"/>
    <w:semiHidden/>
    <w:rsid w:val="00866129"/>
    <w:rPr>
      <w:rFonts w:ascii="Tahoma" w:hAnsi="Tahoma" w:cs="Tahoma"/>
      <w:sz w:val="16"/>
      <w:szCs w:val="16"/>
    </w:rPr>
  </w:style>
  <w:style w:type="paragraph" w:customStyle="1" w:styleId="ListDash">
    <w:name w:val="List Dash"/>
    <w:basedOn w:val="Normal"/>
    <w:rsid w:val="00696285"/>
    <w:pPr>
      <w:numPr>
        <w:numId w:val="2"/>
      </w:numPr>
      <w:spacing w:before="120" w:after="120"/>
      <w:jc w:val="both"/>
    </w:pPr>
    <w:rPr>
      <w:sz w:val="24"/>
      <w:szCs w:val="24"/>
      <w:lang w:eastAsia="de-DE"/>
    </w:rPr>
  </w:style>
  <w:style w:type="paragraph" w:styleId="Header">
    <w:name w:val="header"/>
    <w:basedOn w:val="Normal"/>
    <w:rsid w:val="00696285"/>
    <w:pPr>
      <w:tabs>
        <w:tab w:val="center" w:pos="4153"/>
        <w:tab w:val="right" w:pos="8306"/>
      </w:tabs>
    </w:pPr>
  </w:style>
  <w:style w:type="character" w:styleId="PageNumber">
    <w:name w:val="page number"/>
    <w:basedOn w:val="DefaultParagraphFont"/>
    <w:rsid w:val="00696285"/>
  </w:style>
  <w:style w:type="paragraph" w:styleId="Footer">
    <w:name w:val="footer"/>
    <w:basedOn w:val="Normal"/>
    <w:rsid w:val="0012469C"/>
    <w:pPr>
      <w:tabs>
        <w:tab w:val="center" w:pos="4153"/>
        <w:tab w:val="right" w:pos="8306"/>
      </w:tabs>
    </w:pPr>
  </w:style>
  <w:style w:type="paragraph" w:customStyle="1" w:styleId="CharCharRakstz">
    <w:name w:val="Char Char Rakstz."/>
    <w:basedOn w:val="Normal"/>
    <w:rsid w:val="00471C10"/>
    <w:pPr>
      <w:spacing w:after="160" w:line="240" w:lineRule="exact"/>
    </w:pPr>
    <w:rPr>
      <w:rFonts w:ascii="Tahoma" w:hAnsi="Tahoma"/>
      <w:lang w:val="en-US" w:eastAsia="en-US"/>
    </w:rPr>
  </w:style>
  <w:style w:type="paragraph" w:customStyle="1" w:styleId="RKnormal">
    <w:name w:val="RKnormal"/>
    <w:basedOn w:val="Normal"/>
    <w:link w:val="RKnormalChar"/>
    <w:rsid w:val="00471C10"/>
    <w:pPr>
      <w:tabs>
        <w:tab w:val="left" w:pos="2835"/>
      </w:tabs>
      <w:overflowPunct w:val="0"/>
      <w:autoSpaceDE w:val="0"/>
      <w:autoSpaceDN w:val="0"/>
      <w:adjustRightInd w:val="0"/>
      <w:spacing w:line="240" w:lineRule="atLeast"/>
      <w:textAlignment w:val="baseline"/>
    </w:pPr>
    <w:rPr>
      <w:rFonts w:ascii="OrigGarmnd BT" w:hAnsi="OrigGarmnd BT"/>
      <w:sz w:val="24"/>
      <w:lang w:val="sv-SE" w:eastAsia="en-US"/>
    </w:rPr>
  </w:style>
  <w:style w:type="character" w:customStyle="1" w:styleId="RKnormalChar">
    <w:name w:val="RKnormal Char"/>
    <w:link w:val="RKnormal"/>
    <w:rsid w:val="00471C10"/>
    <w:rPr>
      <w:rFonts w:ascii="OrigGarmnd BT" w:hAnsi="OrigGarmnd BT"/>
      <w:sz w:val="24"/>
      <w:lang w:val="sv-SE" w:eastAsia="en-US" w:bidi="ar-SA"/>
    </w:rPr>
  </w:style>
  <w:style w:type="paragraph" w:customStyle="1" w:styleId="Titreobjet">
    <w:name w:val="Titre objet"/>
    <w:basedOn w:val="Normal"/>
    <w:next w:val="Normal"/>
    <w:rsid w:val="00471C10"/>
    <w:pPr>
      <w:spacing w:before="360" w:after="360"/>
      <w:jc w:val="center"/>
    </w:pPr>
    <w:rPr>
      <w:rFonts w:eastAsia="Calibri"/>
      <w:b/>
      <w:sz w:val="24"/>
      <w:szCs w:val="24"/>
      <w:lang w:eastAsia="en-GB"/>
    </w:rPr>
  </w:style>
  <w:style w:type="character" w:styleId="FootnoteReference">
    <w:name w:val="footnote reference"/>
    <w:aliases w:val="Footnote Reference Number,number,SUPERS,BVI fnr,Footnote symbol,Footnote symboFußnotenzeichen,Footnote sign,Footnote Reference Superscript,Footnote number,-E Fußnotenzeichen,EN Footnote Reference,-E Fuﬂnotenzeichen,-E Fuûnotenzeichen"/>
    <w:link w:val="16Point"/>
    <w:uiPriority w:val="99"/>
    <w:qFormat/>
    <w:rsid w:val="00471C10"/>
    <w:rPr>
      <w:rFonts w:cs="Times New Roman"/>
      <w:vertAlign w:val="superscript"/>
    </w:rPr>
  </w:style>
  <w:style w:type="paragraph" w:customStyle="1" w:styleId="EntRefer">
    <w:name w:val="EntRefer"/>
    <w:basedOn w:val="Normal"/>
    <w:rsid w:val="00534B30"/>
    <w:pPr>
      <w:widowControl w:val="0"/>
    </w:pPr>
    <w:rPr>
      <w:b/>
      <w:sz w:val="24"/>
      <w:lang w:val="en-GB" w:eastAsia="en-US"/>
    </w:rPr>
  </w:style>
  <w:style w:type="paragraph" w:customStyle="1" w:styleId="EntEmet">
    <w:name w:val="EntEmet"/>
    <w:basedOn w:val="Normal"/>
    <w:rsid w:val="00C42A82"/>
    <w:pPr>
      <w:widowControl w:val="0"/>
      <w:tabs>
        <w:tab w:val="left" w:pos="284"/>
        <w:tab w:val="left" w:pos="567"/>
        <w:tab w:val="left" w:pos="851"/>
        <w:tab w:val="left" w:pos="1134"/>
        <w:tab w:val="left" w:pos="1418"/>
      </w:tabs>
      <w:spacing w:before="40"/>
    </w:pPr>
    <w:rPr>
      <w:sz w:val="24"/>
      <w:szCs w:val="24"/>
      <w:lang w:val="en-GB" w:eastAsia="fr-BE"/>
    </w:rPr>
  </w:style>
  <w:style w:type="paragraph" w:customStyle="1" w:styleId="Numeracin">
    <w:name w:val="Numeración"/>
    <w:basedOn w:val="Normal"/>
    <w:link w:val="NumeracinCar"/>
    <w:rsid w:val="002D4517"/>
    <w:pPr>
      <w:widowControl w:val="0"/>
      <w:numPr>
        <w:numId w:val="4"/>
      </w:numPr>
      <w:tabs>
        <w:tab w:val="num" w:pos="360"/>
      </w:tabs>
      <w:suppressAutoHyphens/>
      <w:spacing w:before="240" w:line="360" w:lineRule="auto"/>
      <w:ind w:left="360"/>
    </w:pPr>
    <w:rPr>
      <w:sz w:val="24"/>
      <w:szCs w:val="24"/>
      <w:lang w:val="en-GB" w:eastAsia="fr-BE"/>
    </w:rPr>
  </w:style>
  <w:style w:type="character" w:customStyle="1" w:styleId="NumeracinCar">
    <w:name w:val="Numeración Car"/>
    <w:link w:val="Numeracin"/>
    <w:locked/>
    <w:rsid w:val="002D4517"/>
    <w:rPr>
      <w:sz w:val="24"/>
      <w:szCs w:val="24"/>
      <w:lang w:val="en-GB" w:eastAsia="fr-BE"/>
    </w:rPr>
  </w:style>
  <w:style w:type="paragraph" w:customStyle="1" w:styleId="Prliminairetype">
    <w:name w:val="Préliminaire type"/>
    <w:basedOn w:val="Normal"/>
    <w:next w:val="Normal"/>
    <w:rsid w:val="003A0CF0"/>
    <w:pPr>
      <w:spacing w:before="360"/>
      <w:jc w:val="center"/>
    </w:pPr>
    <w:rPr>
      <w:b/>
      <w:snapToGrid w:val="0"/>
      <w:sz w:val="24"/>
      <w:szCs w:val="24"/>
      <w:lang w:eastAsia="en-GB"/>
    </w:rPr>
  </w:style>
  <w:style w:type="paragraph" w:styleId="PlainText">
    <w:name w:val="Plain Text"/>
    <w:basedOn w:val="Normal"/>
    <w:link w:val="PlainTextChar"/>
    <w:uiPriority w:val="99"/>
    <w:rsid w:val="003E00AB"/>
    <w:rPr>
      <w:rFonts w:ascii="Consolas" w:hAnsi="Consolas"/>
      <w:sz w:val="21"/>
      <w:szCs w:val="21"/>
      <w:lang w:eastAsia="en-US"/>
    </w:rPr>
  </w:style>
  <w:style w:type="character" w:customStyle="1" w:styleId="PlainTextChar">
    <w:name w:val="Plain Text Char"/>
    <w:link w:val="PlainText"/>
    <w:uiPriority w:val="99"/>
    <w:locked/>
    <w:rsid w:val="003E00AB"/>
    <w:rPr>
      <w:rFonts w:ascii="Consolas" w:hAnsi="Consolas"/>
      <w:sz w:val="21"/>
      <w:szCs w:val="21"/>
      <w:lang w:val="lv-LV" w:eastAsia="en-US" w:bidi="ar-SA"/>
    </w:rPr>
  </w:style>
  <w:style w:type="paragraph" w:customStyle="1" w:styleId="CharChar1CharCharCharChar">
    <w:name w:val="Char Char1 Char Char Char Char"/>
    <w:basedOn w:val="Normal"/>
    <w:rsid w:val="009C241A"/>
    <w:rPr>
      <w:sz w:val="24"/>
      <w:szCs w:val="24"/>
      <w:lang w:val="pl-PL" w:eastAsia="pl-PL"/>
    </w:rPr>
  </w:style>
  <w:style w:type="character" w:customStyle="1" w:styleId="longtext">
    <w:name w:val="long_text"/>
    <w:basedOn w:val="DefaultParagraphFont"/>
    <w:rsid w:val="00373F4B"/>
  </w:style>
  <w:style w:type="paragraph" w:styleId="FootnoteText">
    <w:name w:val="footnote text"/>
    <w:aliases w:val="Footnote,Fußnote,single space,ft Rakstz. Rakstz.,ft Rakstz.,ft,-E Fußnotentext,footnote text,Fußnotentext Ursprung,Fußnote Char,Fußnote Char Char Char,Schriftart: 9 pt,Schriftart: 10 pt,Schriftart: 8 pt,Fußnotentext Char Char,WB-Fußnotente"/>
    <w:basedOn w:val="Normal"/>
    <w:link w:val="FootnoteTextChar"/>
    <w:uiPriority w:val="99"/>
    <w:qFormat/>
    <w:rsid w:val="00582F4A"/>
    <w:pPr>
      <w:widowControl w:val="0"/>
      <w:tabs>
        <w:tab w:val="left" w:pos="567"/>
      </w:tabs>
      <w:ind w:left="567" w:hanging="567"/>
    </w:pPr>
    <w:rPr>
      <w:sz w:val="24"/>
      <w:szCs w:val="24"/>
      <w:lang w:val="en-GB" w:eastAsia="fr-BE"/>
    </w:rPr>
  </w:style>
  <w:style w:type="paragraph" w:styleId="ListBullet">
    <w:name w:val="List Bullet"/>
    <w:basedOn w:val="Normal"/>
    <w:rsid w:val="008E0B13"/>
    <w:pPr>
      <w:numPr>
        <w:numId w:val="5"/>
      </w:numPr>
      <w:spacing w:before="120" w:after="120"/>
      <w:jc w:val="both"/>
    </w:pPr>
    <w:rPr>
      <w:sz w:val="24"/>
      <w:szCs w:val="24"/>
      <w:lang w:eastAsia="en-GB"/>
    </w:rPr>
  </w:style>
  <w:style w:type="paragraph" w:customStyle="1" w:styleId="numeracionod">
    <w:name w:val="numeracion od"/>
    <w:basedOn w:val="Normal"/>
    <w:link w:val="numeracionodCar"/>
    <w:rsid w:val="00FD6173"/>
    <w:pPr>
      <w:widowControl w:val="0"/>
      <w:numPr>
        <w:numId w:val="6"/>
      </w:numPr>
    </w:pPr>
    <w:rPr>
      <w:rFonts w:ascii="Book Antiqua" w:hAnsi="Book Antiqua" w:cs="Book Antiqua"/>
      <w:b/>
      <w:bCs/>
      <w:snapToGrid w:val="0"/>
      <w:sz w:val="22"/>
      <w:szCs w:val="22"/>
      <w:lang w:val="fr-BE" w:eastAsia="fr-BE"/>
    </w:rPr>
  </w:style>
  <w:style w:type="character" w:customStyle="1" w:styleId="numeracionodCar">
    <w:name w:val="numeracion od Car"/>
    <w:link w:val="numeracionod"/>
    <w:rsid w:val="00FD6173"/>
    <w:rPr>
      <w:rFonts w:ascii="Book Antiqua" w:hAnsi="Book Antiqua" w:cs="Book Antiqua"/>
      <w:b/>
      <w:bCs/>
      <w:snapToGrid w:val="0"/>
      <w:sz w:val="22"/>
      <w:szCs w:val="22"/>
      <w:lang w:val="fr-BE" w:eastAsia="fr-BE"/>
    </w:rPr>
  </w:style>
  <w:style w:type="paragraph" w:customStyle="1" w:styleId="Formatlibre">
    <w:name w:val="Format libre"/>
    <w:rsid w:val="00D175C9"/>
    <w:rPr>
      <w:rFonts w:ascii="Helvetica" w:eastAsia="ヒラギノ角ゴ Pro W3" w:hAnsi="Helvetica"/>
      <w:color w:val="000000"/>
      <w:sz w:val="24"/>
      <w:lang w:val="fr-FR"/>
    </w:rPr>
  </w:style>
  <w:style w:type="paragraph" w:customStyle="1" w:styleId="NumPar1">
    <w:name w:val="NumPar 1"/>
    <w:basedOn w:val="Normal"/>
    <w:next w:val="Normal"/>
    <w:rsid w:val="00920B28"/>
    <w:pPr>
      <w:tabs>
        <w:tab w:val="num" w:pos="850"/>
      </w:tabs>
      <w:spacing w:before="120" w:after="120"/>
      <w:ind w:left="850" w:hanging="850"/>
      <w:jc w:val="both"/>
    </w:pPr>
    <w:rPr>
      <w:sz w:val="24"/>
      <w:szCs w:val="24"/>
      <w:lang w:eastAsia="en-US"/>
    </w:rPr>
  </w:style>
  <w:style w:type="paragraph" w:customStyle="1" w:styleId="NumPar2">
    <w:name w:val="NumPar 2"/>
    <w:basedOn w:val="Normal"/>
    <w:next w:val="Normal"/>
    <w:rsid w:val="00920B28"/>
    <w:pPr>
      <w:numPr>
        <w:ilvl w:val="1"/>
        <w:numId w:val="7"/>
      </w:numPr>
      <w:spacing w:before="120" w:after="120"/>
      <w:jc w:val="both"/>
    </w:pPr>
    <w:rPr>
      <w:sz w:val="24"/>
      <w:szCs w:val="24"/>
      <w:lang w:eastAsia="en-US"/>
    </w:rPr>
  </w:style>
  <w:style w:type="paragraph" w:customStyle="1" w:styleId="NumPar3">
    <w:name w:val="NumPar 3"/>
    <w:basedOn w:val="Normal"/>
    <w:next w:val="Normal"/>
    <w:rsid w:val="00920B28"/>
    <w:pPr>
      <w:numPr>
        <w:ilvl w:val="2"/>
        <w:numId w:val="7"/>
      </w:numPr>
      <w:spacing w:before="120" w:after="120"/>
      <w:jc w:val="both"/>
    </w:pPr>
    <w:rPr>
      <w:sz w:val="24"/>
      <w:szCs w:val="24"/>
      <w:lang w:eastAsia="en-US"/>
    </w:rPr>
  </w:style>
  <w:style w:type="paragraph" w:customStyle="1" w:styleId="NumPar4">
    <w:name w:val="NumPar 4"/>
    <w:basedOn w:val="Normal"/>
    <w:next w:val="Normal"/>
    <w:rsid w:val="00920B28"/>
    <w:pPr>
      <w:numPr>
        <w:ilvl w:val="3"/>
        <w:numId w:val="7"/>
      </w:numPr>
      <w:spacing w:before="120" w:after="120"/>
      <w:jc w:val="both"/>
    </w:pPr>
    <w:rPr>
      <w:sz w:val="24"/>
      <w:szCs w:val="24"/>
      <w:lang w:eastAsia="en-US"/>
    </w:rPr>
  </w:style>
  <w:style w:type="paragraph" w:customStyle="1" w:styleId="ListDash1">
    <w:name w:val="List Dash 1"/>
    <w:basedOn w:val="Normal"/>
    <w:rsid w:val="00920B28"/>
    <w:pPr>
      <w:numPr>
        <w:numId w:val="8"/>
      </w:numPr>
      <w:spacing w:before="120" w:after="120"/>
      <w:jc w:val="both"/>
    </w:pPr>
    <w:rPr>
      <w:sz w:val="24"/>
      <w:szCs w:val="24"/>
      <w:lang w:eastAsia="en-US"/>
    </w:rPr>
  </w:style>
  <w:style w:type="paragraph" w:styleId="BodyTextIndent">
    <w:name w:val="Body Text Indent"/>
    <w:basedOn w:val="Normal"/>
    <w:rsid w:val="00920B28"/>
    <w:pPr>
      <w:spacing w:after="120"/>
      <w:ind w:left="283"/>
    </w:pPr>
    <w:rPr>
      <w:sz w:val="24"/>
      <w:szCs w:val="24"/>
      <w:lang w:val="en-US" w:eastAsia="en-US"/>
    </w:rPr>
  </w:style>
  <w:style w:type="paragraph" w:styleId="ListParagraph">
    <w:name w:val="List Paragraph"/>
    <w:aliases w:val="2,Akapit z listą BS,H&amp;P List Paragraph,Numbered Para 1,Dot pt,No Spacing1,List Paragraph Char Char Char,Indicator Text,List Paragraph1,Bullet 1,Bullet Points,MAIN CONTENT,IFCL - List Paragraph,List Paragraph12,OBC Bullet"/>
    <w:basedOn w:val="Normal"/>
    <w:link w:val="ListParagraphChar"/>
    <w:uiPriority w:val="34"/>
    <w:qFormat/>
    <w:rsid w:val="00920B28"/>
    <w:pPr>
      <w:spacing w:after="200" w:line="276" w:lineRule="auto"/>
      <w:ind w:left="720"/>
      <w:contextualSpacing/>
    </w:pPr>
    <w:rPr>
      <w:rFonts w:ascii="Calibri" w:hAnsi="Calibri" w:cs="Calibri"/>
      <w:sz w:val="22"/>
      <w:szCs w:val="22"/>
      <w:lang w:val="es-ES" w:eastAsia="en-US"/>
    </w:rPr>
  </w:style>
  <w:style w:type="paragraph" w:customStyle="1" w:styleId="Considrant">
    <w:name w:val="Considérant"/>
    <w:basedOn w:val="Normal"/>
    <w:rsid w:val="00D15743"/>
    <w:pPr>
      <w:numPr>
        <w:numId w:val="9"/>
      </w:numPr>
      <w:spacing w:before="120" w:after="120"/>
      <w:jc w:val="both"/>
    </w:pPr>
    <w:rPr>
      <w:sz w:val="24"/>
      <w:szCs w:val="24"/>
      <w:lang w:val="en-GB" w:eastAsia="de-DE"/>
    </w:rPr>
  </w:style>
  <w:style w:type="paragraph" w:customStyle="1" w:styleId="Text2">
    <w:name w:val="Text 2"/>
    <w:basedOn w:val="Normal"/>
    <w:rsid w:val="00975161"/>
    <w:pPr>
      <w:spacing w:before="120" w:after="120"/>
      <w:ind w:left="850"/>
      <w:jc w:val="both"/>
    </w:pPr>
    <w:rPr>
      <w:sz w:val="24"/>
      <w:szCs w:val="24"/>
      <w:lang w:val="en-GB" w:eastAsia="de-DE"/>
    </w:rPr>
  </w:style>
  <w:style w:type="character" w:customStyle="1" w:styleId="FootnoteTextChar">
    <w:name w:val="Footnote Text Char"/>
    <w:aliases w:val="Footnote Char1,Fußnote Char1,single space Char,ft Rakstz. Rakstz. Char,ft Rakstz. Char,ft Char,-E Fußnotentext Char,footnote text Char,Fußnotentext Ursprung Char,Fußnote Char Char1,Fußnote Char Char Char Char,Schriftart: 9 pt Char"/>
    <w:link w:val="FootnoteText"/>
    <w:uiPriority w:val="99"/>
    <w:locked/>
    <w:rsid w:val="00406C18"/>
    <w:rPr>
      <w:sz w:val="24"/>
      <w:szCs w:val="24"/>
      <w:lang w:val="en-GB" w:eastAsia="fr-BE" w:bidi="ar-SA"/>
    </w:rPr>
  </w:style>
  <w:style w:type="paragraph" w:customStyle="1" w:styleId="Statut">
    <w:name w:val="Statut"/>
    <w:basedOn w:val="Normal"/>
    <w:next w:val="Normal"/>
    <w:rsid w:val="007F641F"/>
    <w:pPr>
      <w:spacing w:before="360"/>
      <w:jc w:val="center"/>
    </w:pPr>
    <w:rPr>
      <w:snapToGrid w:val="0"/>
      <w:sz w:val="24"/>
      <w:szCs w:val="24"/>
      <w:lang w:eastAsia="en-GB"/>
    </w:rPr>
  </w:style>
  <w:style w:type="paragraph" w:customStyle="1" w:styleId="CharChar3CharCharCharCharCharCharCharCharChar">
    <w:name w:val="Char Char3 Char Char Char Char Char Char Char Char Char"/>
    <w:basedOn w:val="Normal"/>
    <w:rsid w:val="00674581"/>
    <w:rPr>
      <w:sz w:val="24"/>
      <w:szCs w:val="24"/>
      <w:lang w:val="pl-PL" w:eastAsia="pl-PL"/>
    </w:rPr>
  </w:style>
  <w:style w:type="paragraph" w:styleId="BodyText">
    <w:name w:val="Body Text"/>
    <w:basedOn w:val="Normal"/>
    <w:rsid w:val="00F06A77"/>
    <w:pPr>
      <w:spacing w:after="120"/>
    </w:pPr>
  </w:style>
  <w:style w:type="paragraph" w:customStyle="1" w:styleId="Default">
    <w:name w:val="Default"/>
    <w:rsid w:val="00331CC6"/>
    <w:pPr>
      <w:autoSpaceDE w:val="0"/>
      <w:autoSpaceDN w:val="0"/>
      <w:adjustRightInd w:val="0"/>
    </w:pPr>
    <w:rPr>
      <w:rFonts w:eastAsia="Calibri"/>
      <w:color w:val="000000"/>
      <w:sz w:val="24"/>
      <w:szCs w:val="24"/>
      <w:lang w:val="en-GB" w:eastAsia="en-GB"/>
    </w:rPr>
  </w:style>
  <w:style w:type="character" w:customStyle="1" w:styleId="FootnoteChar">
    <w:name w:val="Footnote Char"/>
    <w:aliases w:val="Fußnote Char Char,Fußnote Char Char Char Char Char"/>
    <w:semiHidden/>
    <w:rsid w:val="00252B2F"/>
    <w:rPr>
      <w:lang w:val="ru-RU" w:eastAsia="ru-RU" w:bidi="ar-SA"/>
    </w:rPr>
  </w:style>
  <w:style w:type="character" w:styleId="Hyperlink">
    <w:name w:val="Hyperlink"/>
    <w:uiPriority w:val="99"/>
    <w:rsid w:val="00252B2F"/>
    <w:rPr>
      <w:color w:val="0000FF"/>
      <w:u w:val="single"/>
    </w:rPr>
  </w:style>
  <w:style w:type="paragraph" w:styleId="NoSpacing">
    <w:name w:val="No Spacing"/>
    <w:qFormat/>
    <w:rsid w:val="00F161D3"/>
    <w:rPr>
      <w:rFonts w:ascii="Calibri" w:hAnsi="Calibri"/>
      <w:sz w:val="22"/>
      <w:szCs w:val="22"/>
      <w:lang w:val="en-US" w:eastAsia="en-US"/>
    </w:rPr>
  </w:style>
  <w:style w:type="character" w:customStyle="1" w:styleId="Heading4Char">
    <w:name w:val="Heading 4 Char"/>
    <w:link w:val="Heading4"/>
    <w:rsid w:val="00F161D3"/>
    <w:rPr>
      <w:b/>
      <w:bCs/>
      <w:sz w:val="28"/>
      <w:szCs w:val="28"/>
      <w:lang w:val="lv-LV" w:eastAsia="lv-LV" w:bidi="ar-SA"/>
    </w:rPr>
  </w:style>
  <w:style w:type="character" w:customStyle="1" w:styleId="ListParagraphChar">
    <w:name w:val="List Paragraph Char"/>
    <w:aliases w:val="2 Char,Akapit z listą BS Char,H&amp;P List Paragraph Char,Numbered Para 1 Char,Dot pt Char,No Spacing1 Char,List Paragraph Char Char Char Char,Indicator Text Char,List Paragraph1 Char,Bullet 1 Char,Bullet Points Char,MAIN CONTENT Char"/>
    <w:link w:val="ListParagraph"/>
    <w:uiPriority w:val="34"/>
    <w:qFormat/>
    <w:locked/>
    <w:rsid w:val="00717307"/>
    <w:rPr>
      <w:rFonts w:ascii="Calibri" w:hAnsi="Calibri" w:cs="Calibri"/>
      <w:sz w:val="22"/>
      <w:szCs w:val="22"/>
      <w:lang w:val="es-ES" w:eastAsia="en-US"/>
    </w:rPr>
  </w:style>
  <w:style w:type="paragraph" w:customStyle="1" w:styleId="Char">
    <w:name w:val="Char"/>
    <w:basedOn w:val="Normal"/>
    <w:rsid w:val="00F9558B"/>
    <w:rPr>
      <w:sz w:val="24"/>
      <w:szCs w:val="24"/>
      <w:lang w:val="pl-PL" w:eastAsia="pl-PL"/>
    </w:rPr>
  </w:style>
  <w:style w:type="paragraph" w:styleId="NormalWeb">
    <w:name w:val="Normal (Web)"/>
    <w:basedOn w:val="Normal"/>
    <w:uiPriority w:val="99"/>
    <w:rsid w:val="00F9558B"/>
    <w:pPr>
      <w:spacing w:before="100" w:beforeAutospacing="1" w:after="100" w:afterAutospacing="1"/>
    </w:pPr>
    <w:rPr>
      <w:sz w:val="24"/>
      <w:szCs w:val="24"/>
    </w:rPr>
  </w:style>
  <w:style w:type="paragraph" w:customStyle="1" w:styleId="Text1">
    <w:name w:val="Text 1"/>
    <w:basedOn w:val="Normal"/>
    <w:rsid w:val="00EE4EAB"/>
    <w:pPr>
      <w:spacing w:before="120" w:after="120"/>
      <w:ind w:left="850"/>
      <w:jc w:val="both"/>
    </w:pPr>
    <w:rPr>
      <w:sz w:val="24"/>
      <w:szCs w:val="24"/>
      <w:lang w:eastAsia="en-US"/>
    </w:rPr>
  </w:style>
  <w:style w:type="character" w:customStyle="1" w:styleId="CommentTextChar">
    <w:name w:val="Comment Text Char"/>
    <w:link w:val="CommentText"/>
    <w:uiPriority w:val="99"/>
    <w:semiHidden/>
    <w:rsid w:val="00EE4EAB"/>
  </w:style>
  <w:style w:type="character" w:customStyle="1" w:styleId="BodyText2Char">
    <w:name w:val="Body Text 2 Char"/>
    <w:link w:val="BodyText2"/>
    <w:rsid w:val="00BA40CB"/>
    <w:rPr>
      <w:sz w:val="24"/>
    </w:rPr>
  </w:style>
  <w:style w:type="paragraph" w:customStyle="1" w:styleId="CharChar1CharChar">
    <w:name w:val="Char Char1 Char Char"/>
    <w:basedOn w:val="Normal"/>
    <w:rsid w:val="00354EF5"/>
    <w:rPr>
      <w:sz w:val="24"/>
      <w:szCs w:val="24"/>
      <w:lang w:val="pl-PL" w:eastAsia="pl-PL"/>
    </w:rPr>
  </w:style>
  <w:style w:type="character" w:customStyle="1" w:styleId="st">
    <w:name w:val="st"/>
    <w:rsid w:val="007A2BE1"/>
  </w:style>
  <w:style w:type="paragraph" w:customStyle="1" w:styleId="CharChar3">
    <w:name w:val="Char Char3"/>
    <w:basedOn w:val="Normal"/>
    <w:rsid w:val="005D7E02"/>
    <w:rPr>
      <w:sz w:val="24"/>
      <w:szCs w:val="24"/>
      <w:lang w:val="pl-PL" w:eastAsia="pl-PL"/>
    </w:rPr>
  </w:style>
  <w:style w:type="character" w:customStyle="1" w:styleId="hps">
    <w:name w:val="hps"/>
    <w:rsid w:val="00A361F5"/>
  </w:style>
  <w:style w:type="paragraph" w:customStyle="1" w:styleId="CharChar3CharCharCharCharCharCharCharChar">
    <w:name w:val="Char Char3 Char Char Char Char Char Char Char Char"/>
    <w:basedOn w:val="Normal"/>
    <w:rsid w:val="00CF4B33"/>
    <w:rPr>
      <w:sz w:val="24"/>
      <w:szCs w:val="24"/>
      <w:lang w:val="pl-PL" w:eastAsia="pl-PL"/>
    </w:rPr>
  </w:style>
  <w:style w:type="paragraph" w:customStyle="1" w:styleId="CharChar3CharCharCharCharCharCharCharCharCharCharCharChar">
    <w:name w:val="Char Char3 Char Char Char Char Char Char Char Char Char Char Char Char"/>
    <w:basedOn w:val="Normal"/>
    <w:rsid w:val="00CA6225"/>
    <w:rPr>
      <w:sz w:val="24"/>
      <w:szCs w:val="24"/>
      <w:lang w:val="pl-PL" w:eastAsia="pl-PL"/>
    </w:rPr>
  </w:style>
  <w:style w:type="paragraph" w:customStyle="1" w:styleId="Point0number">
    <w:name w:val="Point 0 (number)"/>
    <w:basedOn w:val="Normal"/>
    <w:rsid w:val="007E49F4"/>
    <w:pPr>
      <w:numPr>
        <w:numId w:val="10"/>
      </w:numPr>
      <w:spacing w:before="120" w:after="120"/>
      <w:jc w:val="both"/>
    </w:pPr>
    <w:rPr>
      <w:sz w:val="24"/>
      <w:szCs w:val="24"/>
      <w:lang w:eastAsia="en-US"/>
    </w:rPr>
  </w:style>
  <w:style w:type="paragraph" w:customStyle="1" w:styleId="Point1number">
    <w:name w:val="Point 1 (number)"/>
    <w:basedOn w:val="Normal"/>
    <w:rsid w:val="007E49F4"/>
    <w:pPr>
      <w:numPr>
        <w:ilvl w:val="2"/>
        <w:numId w:val="10"/>
      </w:numPr>
      <w:spacing w:before="120" w:after="120"/>
      <w:jc w:val="both"/>
    </w:pPr>
    <w:rPr>
      <w:sz w:val="24"/>
      <w:szCs w:val="24"/>
      <w:lang w:eastAsia="en-US"/>
    </w:rPr>
  </w:style>
  <w:style w:type="paragraph" w:customStyle="1" w:styleId="Point2number">
    <w:name w:val="Point 2 (number)"/>
    <w:basedOn w:val="Normal"/>
    <w:rsid w:val="007E49F4"/>
    <w:pPr>
      <w:numPr>
        <w:ilvl w:val="4"/>
        <w:numId w:val="10"/>
      </w:numPr>
      <w:spacing w:before="120" w:after="120"/>
      <w:jc w:val="both"/>
    </w:pPr>
    <w:rPr>
      <w:sz w:val="24"/>
      <w:szCs w:val="24"/>
      <w:lang w:eastAsia="en-US"/>
    </w:rPr>
  </w:style>
  <w:style w:type="paragraph" w:customStyle="1" w:styleId="Point3number">
    <w:name w:val="Point 3 (number)"/>
    <w:basedOn w:val="Normal"/>
    <w:rsid w:val="007E49F4"/>
    <w:pPr>
      <w:numPr>
        <w:ilvl w:val="6"/>
        <w:numId w:val="10"/>
      </w:numPr>
      <w:spacing w:before="120" w:after="120"/>
      <w:jc w:val="both"/>
    </w:pPr>
    <w:rPr>
      <w:sz w:val="24"/>
      <w:szCs w:val="24"/>
      <w:lang w:eastAsia="en-US"/>
    </w:rPr>
  </w:style>
  <w:style w:type="paragraph" w:customStyle="1" w:styleId="Point0letter">
    <w:name w:val="Point 0 (letter)"/>
    <w:basedOn w:val="Normal"/>
    <w:rsid w:val="007E49F4"/>
    <w:pPr>
      <w:numPr>
        <w:ilvl w:val="1"/>
        <w:numId w:val="10"/>
      </w:numPr>
      <w:spacing w:before="120" w:after="120"/>
      <w:jc w:val="both"/>
    </w:pPr>
    <w:rPr>
      <w:sz w:val="24"/>
      <w:szCs w:val="24"/>
      <w:lang w:eastAsia="en-US"/>
    </w:rPr>
  </w:style>
  <w:style w:type="paragraph" w:customStyle="1" w:styleId="Point1letter">
    <w:name w:val="Point 1 (letter)"/>
    <w:basedOn w:val="Normal"/>
    <w:rsid w:val="007E49F4"/>
    <w:pPr>
      <w:numPr>
        <w:ilvl w:val="3"/>
        <w:numId w:val="10"/>
      </w:numPr>
      <w:spacing w:before="120" w:after="120"/>
      <w:jc w:val="both"/>
    </w:pPr>
    <w:rPr>
      <w:sz w:val="24"/>
      <w:szCs w:val="24"/>
      <w:lang w:eastAsia="en-US"/>
    </w:rPr>
  </w:style>
  <w:style w:type="paragraph" w:customStyle="1" w:styleId="Point2letter">
    <w:name w:val="Point 2 (letter)"/>
    <w:basedOn w:val="Normal"/>
    <w:rsid w:val="007E49F4"/>
    <w:pPr>
      <w:numPr>
        <w:ilvl w:val="5"/>
        <w:numId w:val="10"/>
      </w:numPr>
      <w:spacing w:before="120" w:after="120"/>
      <w:jc w:val="both"/>
    </w:pPr>
    <w:rPr>
      <w:sz w:val="24"/>
      <w:szCs w:val="24"/>
      <w:lang w:eastAsia="en-US"/>
    </w:rPr>
  </w:style>
  <w:style w:type="paragraph" w:customStyle="1" w:styleId="Point3letter">
    <w:name w:val="Point 3 (letter)"/>
    <w:basedOn w:val="Normal"/>
    <w:rsid w:val="007E49F4"/>
    <w:pPr>
      <w:numPr>
        <w:ilvl w:val="7"/>
        <w:numId w:val="10"/>
      </w:numPr>
      <w:spacing w:before="120" w:after="120"/>
      <w:jc w:val="both"/>
    </w:pPr>
    <w:rPr>
      <w:sz w:val="24"/>
      <w:szCs w:val="24"/>
      <w:lang w:eastAsia="en-US"/>
    </w:rPr>
  </w:style>
  <w:style w:type="paragraph" w:customStyle="1" w:styleId="Point4letter">
    <w:name w:val="Point 4 (letter)"/>
    <w:basedOn w:val="Normal"/>
    <w:rsid w:val="007E49F4"/>
    <w:pPr>
      <w:numPr>
        <w:ilvl w:val="8"/>
        <w:numId w:val="10"/>
      </w:numPr>
      <w:spacing w:before="120" w:after="120"/>
      <w:jc w:val="both"/>
    </w:pPr>
    <w:rPr>
      <w:sz w:val="24"/>
      <w:szCs w:val="24"/>
      <w:lang w:eastAsia="en-US"/>
    </w:rPr>
  </w:style>
  <w:style w:type="character" w:customStyle="1" w:styleId="darbamChar">
    <w:name w:val="darbam Char"/>
    <w:link w:val="darbam"/>
    <w:locked/>
    <w:rsid w:val="00DA4C74"/>
    <w:rPr>
      <w:sz w:val="24"/>
      <w:szCs w:val="24"/>
    </w:rPr>
  </w:style>
  <w:style w:type="paragraph" w:customStyle="1" w:styleId="darbam">
    <w:name w:val="darbam"/>
    <w:basedOn w:val="Normal"/>
    <w:link w:val="darbamChar"/>
    <w:qFormat/>
    <w:rsid w:val="00DA4C74"/>
    <w:pPr>
      <w:spacing w:before="120" w:after="120"/>
      <w:jc w:val="both"/>
    </w:pPr>
    <w:rPr>
      <w:sz w:val="24"/>
      <w:szCs w:val="24"/>
    </w:rPr>
  </w:style>
  <w:style w:type="paragraph" w:customStyle="1" w:styleId="CharChar3CharChar">
    <w:name w:val="Char Char3 Char Char"/>
    <w:basedOn w:val="Normal"/>
    <w:rsid w:val="00A44C09"/>
    <w:rPr>
      <w:sz w:val="24"/>
      <w:szCs w:val="24"/>
      <w:lang w:val="pl-PL" w:eastAsia="pl-PL"/>
    </w:rPr>
  </w:style>
  <w:style w:type="paragraph" w:customStyle="1" w:styleId="16Point">
    <w:name w:val="16 Point"/>
    <w:aliases w:val="Superscript 6 Point,Odwołanie przypisu,de nota al pie,footnote ref,2001+ Fußnotenzeichen,Exposant 3 Point"/>
    <w:basedOn w:val="Normal"/>
    <w:link w:val="FootnoteReference"/>
    <w:uiPriority w:val="99"/>
    <w:rsid w:val="006C6DFD"/>
    <w:pPr>
      <w:spacing w:after="160" w:line="240" w:lineRule="exact"/>
    </w:pPr>
    <w:rPr>
      <w:vertAlign w:val="superscript"/>
    </w:rPr>
  </w:style>
  <w:style w:type="character" w:customStyle="1" w:styleId="apple-converted-space">
    <w:name w:val="apple-converted-space"/>
    <w:rsid w:val="00F92A28"/>
  </w:style>
  <w:style w:type="paragraph" w:customStyle="1" w:styleId="CharChar3CharCharCharChar">
    <w:name w:val="Char Char3 Char Char Char Char"/>
    <w:basedOn w:val="Normal"/>
    <w:rsid w:val="00F92A28"/>
    <w:rPr>
      <w:sz w:val="24"/>
      <w:szCs w:val="24"/>
      <w:lang w:val="pl-PL" w:eastAsia="pl-PL"/>
    </w:rPr>
  </w:style>
  <w:style w:type="character" w:customStyle="1" w:styleId="Strong1">
    <w:name w:val="Strong1"/>
    <w:rsid w:val="003329AB"/>
  </w:style>
  <w:style w:type="paragraph" w:styleId="Revision">
    <w:name w:val="Revision"/>
    <w:hidden/>
    <w:uiPriority w:val="99"/>
    <w:semiHidden/>
    <w:rsid w:val="00AA26F7"/>
  </w:style>
  <w:style w:type="paragraph" w:customStyle="1" w:styleId="li">
    <w:name w:val="li"/>
    <w:basedOn w:val="Normal"/>
    <w:rsid w:val="00C66B1F"/>
    <w:pPr>
      <w:spacing w:before="100" w:beforeAutospacing="1" w:after="100" w:afterAutospacing="1"/>
    </w:pPr>
    <w:rPr>
      <w:sz w:val="24"/>
      <w:szCs w:val="24"/>
    </w:rPr>
  </w:style>
  <w:style w:type="character" w:customStyle="1" w:styleId="num">
    <w:name w:val="num"/>
    <w:rsid w:val="00C66B1F"/>
  </w:style>
  <w:style w:type="paragraph" w:customStyle="1" w:styleId="typedudocumentcp">
    <w:name w:val="typedudocument_cp"/>
    <w:basedOn w:val="Normal"/>
    <w:rsid w:val="00FE79BE"/>
    <w:pPr>
      <w:spacing w:before="100" w:beforeAutospacing="1" w:after="100" w:afterAutospacing="1"/>
    </w:pPr>
    <w:rPr>
      <w:sz w:val="24"/>
      <w:szCs w:val="24"/>
    </w:rPr>
  </w:style>
  <w:style w:type="character" w:styleId="Strong">
    <w:name w:val="Strong"/>
    <w:uiPriority w:val="22"/>
    <w:qFormat/>
    <w:rsid w:val="00FA2269"/>
    <w:rPr>
      <w:b/>
      <w:bCs/>
    </w:rPr>
  </w:style>
  <w:style w:type="paragraph" w:customStyle="1" w:styleId="xdefault">
    <w:name w:val="x_default"/>
    <w:basedOn w:val="Normal"/>
    <w:rsid w:val="008267B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953">
      <w:bodyDiv w:val="1"/>
      <w:marLeft w:val="0"/>
      <w:marRight w:val="0"/>
      <w:marTop w:val="0"/>
      <w:marBottom w:val="0"/>
      <w:divBdr>
        <w:top w:val="none" w:sz="0" w:space="0" w:color="auto"/>
        <w:left w:val="none" w:sz="0" w:space="0" w:color="auto"/>
        <w:bottom w:val="none" w:sz="0" w:space="0" w:color="auto"/>
        <w:right w:val="none" w:sz="0" w:space="0" w:color="auto"/>
      </w:divBdr>
    </w:div>
    <w:div w:id="32851601">
      <w:bodyDiv w:val="1"/>
      <w:marLeft w:val="0"/>
      <w:marRight w:val="0"/>
      <w:marTop w:val="0"/>
      <w:marBottom w:val="0"/>
      <w:divBdr>
        <w:top w:val="none" w:sz="0" w:space="0" w:color="auto"/>
        <w:left w:val="none" w:sz="0" w:space="0" w:color="auto"/>
        <w:bottom w:val="none" w:sz="0" w:space="0" w:color="auto"/>
        <w:right w:val="none" w:sz="0" w:space="0" w:color="auto"/>
      </w:divBdr>
    </w:div>
    <w:div w:id="35010784">
      <w:bodyDiv w:val="1"/>
      <w:marLeft w:val="0"/>
      <w:marRight w:val="0"/>
      <w:marTop w:val="0"/>
      <w:marBottom w:val="0"/>
      <w:divBdr>
        <w:top w:val="none" w:sz="0" w:space="0" w:color="auto"/>
        <w:left w:val="none" w:sz="0" w:space="0" w:color="auto"/>
        <w:bottom w:val="none" w:sz="0" w:space="0" w:color="auto"/>
        <w:right w:val="none" w:sz="0" w:space="0" w:color="auto"/>
      </w:divBdr>
    </w:div>
    <w:div w:id="92212521">
      <w:bodyDiv w:val="1"/>
      <w:marLeft w:val="0"/>
      <w:marRight w:val="0"/>
      <w:marTop w:val="0"/>
      <w:marBottom w:val="0"/>
      <w:divBdr>
        <w:top w:val="none" w:sz="0" w:space="0" w:color="auto"/>
        <w:left w:val="none" w:sz="0" w:space="0" w:color="auto"/>
        <w:bottom w:val="none" w:sz="0" w:space="0" w:color="auto"/>
        <w:right w:val="none" w:sz="0" w:space="0" w:color="auto"/>
      </w:divBdr>
    </w:div>
    <w:div w:id="128865413">
      <w:bodyDiv w:val="1"/>
      <w:marLeft w:val="0"/>
      <w:marRight w:val="0"/>
      <w:marTop w:val="0"/>
      <w:marBottom w:val="0"/>
      <w:divBdr>
        <w:top w:val="none" w:sz="0" w:space="0" w:color="auto"/>
        <w:left w:val="none" w:sz="0" w:space="0" w:color="auto"/>
        <w:bottom w:val="none" w:sz="0" w:space="0" w:color="auto"/>
        <w:right w:val="none" w:sz="0" w:space="0" w:color="auto"/>
      </w:divBdr>
    </w:div>
    <w:div w:id="225802338">
      <w:bodyDiv w:val="1"/>
      <w:marLeft w:val="0"/>
      <w:marRight w:val="0"/>
      <w:marTop w:val="0"/>
      <w:marBottom w:val="0"/>
      <w:divBdr>
        <w:top w:val="none" w:sz="0" w:space="0" w:color="auto"/>
        <w:left w:val="none" w:sz="0" w:space="0" w:color="auto"/>
        <w:bottom w:val="none" w:sz="0" w:space="0" w:color="auto"/>
        <w:right w:val="none" w:sz="0" w:space="0" w:color="auto"/>
      </w:divBdr>
    </w:div>
    <w:div w:id="239214312">
      <w:bodyDiv w:val="1"/>
      <w:marLeft w:val="0"/>
      <w:marRight w:val="0"/>
      <w:marTop w:val="0"/>
      <w:marBottom w:val="0"/>
      <w:divBdr>
        <w:top w:val="none" w:sz="0" w:space="0" w:color="auto"/>
        <w:left w:val="none" w:sz="0" w:space="0" w:color="auto"/>
        <w:bottom w:val="none" w:sz="0" w:space="0" w:color="auto"/>
        <w:right w:val="none" w:sz="0" w:space="0" w:color="auto"/>
      </w:divBdr>
    </w:div>
    <w:div w:id="268851745">
      <w:bodyDiv w:val="1"/>
      <w:marLeft w:val="0"/>
      <w:marRight w:val="0"/>
      <w:marTop w:val="0"/>
      <w:marBottom w:val="0"/>
      <w:divBdr>
        <w:top w:val="none" w:sz="0" w:space="0" w:color="auto"/>
        <w:left w:val="none" w:sz="0" w:space="0" w:color="auto"/>
        <w:bottom w:val="none" w:sz="0" w:space="0" w:color="auto"/>
        <w:right w:val="none" w:sz="0" w:space="0" w:color="auto"/>
      </w:divBdr>
    </w:div>
    <w:div w:id="290290546">
      <w:bodyDiv w:val="1"/>
      <w:marLeft w:val="0"/>
      <w:marRight w:val="0"/>
      <w:marTop w:val="0"/>
      <w:marBottom w:val="0"/>
      <w:divBdr>
        <w:top w:val="none" w:sz="0" w:space="0" w:color="auto"/>
        <w:left w:val="none" w:sz="0" w:space="0" w:color="auto"/>
        <w:bottom w:val="none" w:sz="0" w:space="0" w:color="auto"/>
        <w:right w:val="none" w:sz="0" w:space="0" w:color="auto"/>
      </w:divBdr>
    </w:div>
    <w:div w:id="481430701">
      <w:bodyDiv w:val="1"/>
      <w:marLeft w:val="0"/>
      <w:marRight w:val="0"/>
      <w:marTop w:val="0"/>
      <w:marBottom w:val="0"/>
      <w:divBdr>
        <w:top w:val="none" w:sz="0" w:space="0" w:color="auto"/>
        <w:left w:val="none" w:sz="0" w:space="0" w:color="auto"/>
        <w:bottom w:val="none" w:sz="0" w:space="0" w:color="auto"/>
        <w:right w:val="none" w:sz="0" w:space="0" w:color="auto"/>
      </w:divBdr>
    </w:div>
    <w:div w:id="487288163">
      <w:bodyDiv w:val="1"/>
      <w:marLeft w:val="0"/>
      <w:marRight w:val="0"/>
      <w:marTop w:val="0"/>
      <w:marBottom w:val="0"/>
      <w:divBdr>
        <w:top w:val="none" w:sz="0" w:space="0" w:color="auto"/>
        <w:left w:val="none" w:sz="0" w:space="0" w:color="auto"/>
        <w:bottom w:val="none" w:sz="0" w:space="0" w:color="auto"/>
        <w:right w:val="none" w:sz="0" w:space="0" w:color="auto"/>
      </w:divBdr>
    </w:div>
    <w:div w:id="495612119">
      <w:bodyDiv w:val="1"/>
      <w:marLeft w:val="0"/>
      <w:marRight w:val="0"/>
      <w:marTop w:val="0"/>
      <w:marBottom w:val="0"/>
      <w:divBdr>
        <w:top w:val="none" w:sz="0" w:space="0" w:color="auto"/>
        <w:left w:val="none" w:sz="0" w:space="0" w:color="auto"/>
        <w:bottom w:val="none" w:sz="0" w:space="0" w:color="auto"/>
        <w:right w:val="none" w:sz="0" w:space="0" w:color="auto"/>
      </w:divBdr>
    </w:div>
    <w:div w:id="500898846">
      <w:bodyDiv w:val="1"/>
      <w:marLeft w:val="0"/>
      <w:marRight w:val="0"/>
      <w:marTop w:val="0"/>
      <w:marBottom w:val="0"/>
      <w:divBdr>
        <w:top w:val="none" w:sz="0" w:space="0" w:color="auto"/>
        <w:left w:val="none" w:sz="0" w:space="0" w:color="auto"/>
        <w:bottom w:val="none" w:sz="0" w:space="0" w:color="auto"/>
        <w:right w:val="none" w:sz="0" w:space="0" w:color="auto"/>
      </w:divBdr>
    </w:div>
    <w:div w:id="521481262">
      <w:bodyDiv w:val="1"/>
      <w:marLeft w:val="0"/>
      <w:marRight w:val="0"/>
      <w:marTop w:val="0"/>
      <w:marBottom w:val="0"/>
      <w:divBdr>
        <w:top w:val="none" w:sz="0" w:space="0" w:color="auto"/>
        <w:left w:val="none" w:sz="0" w:space="0" w:color="auto"/>
        <w:bottom w:val="none" w:sz="0" w:space="0" w:color="auto"/>
        <w:right w:val="none" w:sz="0" w:space="0" w:color="auto"/>
      </w:divBdr>
    </w:div>
    <w:div w:id="597762501">
      <w:bodyDiv w:val="1"/>
      <w:marLeft w:val="0"/>
      <w:marRight w:val="0"/>
      <w:marTop w:val="0"/>
      <w:marBottom w:val="0"/>
      <w:divBdr>
        <w:top w:val="none" w:sz="0" w:space="0" w:color="auto"/>
        <w:left w:val="none" w:sz="0" w:space="0" w:color="auto"/>
        <w:bottom w:val="none" w:sz="0" w:space="0" w:color="auto"/>
        <w:right w:val="none" w:sz="0" w:space="0" w:color="auto"/>
      </w:divBdr>
    </w:div>
    <w:div w:id="602224600">
      <w:bodyDiv w:val="1"/>
      <w:marLeft w:val="0"/>
      <w:marRight w:val="0"/>
      <w:marTop w:val="0"/>
      <w:marBottom w:val="0"/>
      <w:divBdr>
        <w:top w:val="none" w:sz="0" w:space="0" w:color="auto"/>
        <w:left w:val="none" w:sz="0" w:space="0" w:color="auto"/>
        <w:bottom w:val="none" w:sz="0" w:space="0" w:color="auto"/>
        <w:right w:val="none" w:sz="0" w:space="0" w:color="auto"/>
      </w:divBdr>
    </w:div>
    <w:div w:id="643630956">
      <w:bodyDiv w:val="1"/>
      <w:marLeft w:val="0"/>
      <w:marRight w:val="0"/>
      <w:marTop w:val="0"/>
      <w:marBottom w:val="0"/>
      <w:divBdr>
        <w:top w:val="none" w:sz="0" w:space="0" w:color="auto"/>
        <w:left w:val="none" w:sz="0" w:space="0" w:color="auto"/>
        <w:bottom w:val="none" w:sz="0" w:space="0" w:color="auto"/>
        <w:right w:val="none" w:sz="0" w:space="0" w:color="auto"/>
      </w:divBdr>
    </w:div>
    <w:div w:id="690490293">
      <w:bodyDiv w:val="1"/>
      <w:marLeft w:val="0"/>
      <w:marRight w:val="0"/>
      <w:marTop w:val="0"/>
      <w:marBottom w:val="0"/>
      <w:divBdr>
        <w:top w:val="none" w:sz="0" w:space="0" w:color="auto"/>
        <w:left w:val="none" w:sz="0" w:space="0" w:color="auto"/>
        <w:bottom w:val="none" w:sz="0" w:space="0" w:color="auto"/>
        <w:right w:val="none" w:sz="0" w:space="0" w:color="auto"/>
      </w:divBdr>
    </w:div>
    <w:div w:id="894044530">
      <w:bodyDiv w:val="1"/>
      <w:marLeft w:val="0"/>
      <w:marRight w:val="0"/>
      <w:marTop w:val="0"/>
      <w:marBottom w:val="0"/>
      <w:divBdr>
        <w:top w:val="none" w:sz="0" w:space="0" w:color="auto"/>
        <w:left w:val="none" w:sz="0" w:space="0" w:color="auto"/>
        <w:bottom w:val="none" w:sz="0" w:space="0" w:color="auto"/>
        <w:right w:val="none" w:sz="0" w:space="0" w:color="auto"/>
      </w:divBdr>
    </w:div>
    <w:div w:id="911476137">
      <w:bodyDiv w:val="1"/>
      <w:marLeft w:val="0"/>
      <w:marRight w:val="0"/>
      <w:marTop w:val="0"/>
      <w:marBottom w:val="0"/>
      <w:divBdr>
        <w:top w:val="none" w:sz="0" w:space="0" w:color="auto"/>
        <w:left w:val="none" w:sz="0" w:space="0" w:color="auto"/>
        <w:bottom w:val="none" w:sz="0" w:space="0" w:color="auto"/>
        <w:right w:val="none" w:sz="0" w:space="0" w:color="auto"/>
      </w:divBdr>
    </w:div>
    <w:div w:id="912543191">
      <w:bodyDiv w:val="1"/>
      <w:marLeft w:val="0"/>
      <w:marRight w:val="0"/>
      <w:marTop w:val="0"/>
      <w:marBottom w:val="0"/>
      <w:divBdr>
        <w:top w:val="none" w:sz="0" w:space="0" w:color="auto"/>
        <w:left w:val="none" w:sz="0" w:space="0" w:color="auto"/>
        <w:bottom w:val="none" w:sz="0" w:space="0" w:color="auto"/>
        <w:right w:val="none" w:sz="0" w:space="0" w:color="auto"/>
      </w:divBdr>
    </w:div>
    <w:div w:id="1023823870">
      <w:bodyDiv w:val="1"/>
      <w:marLeft w:val="0"/>
      <w:marRight w:val="0"/>
      <w:marTop w:val="0"/>
      <w:marBottom w:val="0"/>
      <w:divBdr>
        <w:top w:val="none" w:sz="0" w:space="0" w:color="auto"/>
        <w:left w:val="none" w:sz="0" w:space="0" w:color="auto"/>
        <w:bottom w:val="none" w:sz="0" w:space="0" w:color="auto"/>
        <w:right w:val="none" w:sz="0" w:space="0" w:color="auto"/>
      </w:divBdr>
    </w:div>
    <w:div w:id="1047029551">
      <w:bodyDiv w:val="1"/>
      <w:marLeft w:val="0"/>
      <w:marRight w:val="0"/>
      <w:marTop w:val="0"/>
      <w:marBottom w:val="0"/>
      <w:divBdr>
        <w:top w:val="none" w:sz="0" w:space="0" w:color="auto"/>
        <w:left w:val="none" w:sz="0" w:space="0" w:color="auto"/>
        <w:bottom w:val="none" w:sz="0" w:space="0" w:color="auto"/>
        <w:right w:val="none" w:sz="0" w:space="0" w:color="auto"/>
      </w:divBdr>
    </w:div>
    <w:div w:id="1050181371">
      <w:bodyDiv w:val="1"/>
      <w:marLeft w:val="0"/>
      <w:marRight w:val="0"/>
      <w:marTop w:val="0"/>
      <w:marBottom w:val="0"/>
      <w:divBdr>
        <w:top w:val="none" w:sz="0" w:space="0" w:color="auto"/>
        <w:left w:val="none" w:sz="0" w:space="0" w:color="auto"/>
        <w:bottom w:val="none" w:sz="0" w:space="0" w:color="auto"/>
        <w:right w:val="none" w:sz="0" w:space="0" w:color="auto"/>
      </w:divBdr>
    </w:div>
    <w:div w:id="1114901715">
      <w:bodyDiv w:val="1"/>
      <w:marLeft w:val="0"/>
      <w:marRight w:val="0"/>
      <w:marTop w:val="0"/>
      <w:marBottom w:val="0"/>
      <w:divBdr>
        <w:top w:val="none" w:sz="0" w:space="0" w:color="auto"/>
        <w:left w:val="none" w:sz="0" w:space="0" w:color="auto"/>
        <w:bottom w:val="none" w:sz="0" w:space="0" w:color="auto"/>
        <w:right w:val="none" w:sz="0" w:space="0" w:color="auto"/>
      </w:divBdr>
    </w:div>
    <w:div w:id="1244297489">
      <w:bodyDiv w:val="1"/>
      <w:marLeft w:val="0"/>
      <w:marRight w:val="0"/>
      <w:marTop w:val="0"/>
      <w:marBottom w:val="0"/>
      <w:divBdr>
        <w:top w:val="none" w:sz="0" w:space="0" w:color="auto"/>
        <w:left w:val="none" w:sz="0" w:space="0" w:color="auto"/>
        <w:bottom w:val="none" w:sz="0" w:space="0" w:color="auto"/>
        <w:right w:val="none" w:sz="0" w:space="0" w:color="auto"/>
      </w:divBdr>
    </w:div>
    <w:div w:id="1247180564">
      <w:bodyDiv w:val="1"/>
      <w:marLeft w:val="0"/>
      <w:marRight w:val="0"/>
      <w:marTop w:val="0"/>
      <w:marBottom w:val="0"/>
      <w:divBdr>
        <w:top w:val="none" w:sz="0" w:space="0" w:color="auto"/>
        <w:left w:val="none" w:sz="0" w:space="0" w:color="auto"/>
        <w:bottom w:val="none" w:sz="0" w:space="0" w:color="auto"/>
        <w:right w:val="none" w:sz="0" w:space="0" w:color="auto"/>
      </w:divBdr>
    </w:div>
    <w:div w:id="1303541249">
      <w:bodyDiv w:val="1"/>
      <w:marLeft w:val="0"/>
      <w:marRight w:val="0"/>
      <w:marTop w:val="0"/>
      <w:marBottom w:val="0"/>
      <w:divBdr>
        <w:top w:val="none" w:sz="0" w:space="0" w:color="auto"/>
        <w:left w:val="none" w:sz="0" w:space="0" w:color="auto"/>
        <w:bottom w:val="none" w:sz="0" w:space="0" w:color="auto"/>
        <w:right w:val="none" w:sz="0" w:space="0" w:color="auto"/>
      </w:divBdr>
    </w:div>
    <w:div w:id="1343968380">
      <w:bodyDiv w:val="1"/>
      <w:marLeft w:val="0"/>
      <w:marRight w:val="0"/>
      <w:marTop w:val="0"/>
      <w:marBottom w:val="0"/>
      <w:divBdr>
        <w:top w:val="none" w:sz="0" w:space="0" w:color="auto"/>
        <w:left w:val="none" w:sz="0" w:space="0" w:color="auto"/>
        <w:bottom w:val="none" w:sz="0" w:space="0" w:color="auto"/>
        <w:right w:val="none" w:sz="0" w:space="0" w:color="auto"/>
      </w:divBdr>
    </w:div>
    <w:div w:id="1360274051">
      <w:bodyDiv w:val="1"/>
      <w:marLeft w:val="0"/>
      <w:marRight w:val="0"/>
      <w:marTop w:val="0"/>
      <w:marBottom w:val="0"/>
      <w:divBdr>
        <w:top w:val="none" w:sz="0" w:space="0" w:color="auto"/>
        <w:left w:val="none" w:sz="0" w:space="0" w:color="auto"/>
        <w:bottom w:val="none" w:sz="0" w:space="0" w:color="auto"/>
        <w:right w:val="none" w:sz="0" w:space="0" w:color="auto"/>
      </w:divBdr>
    </w:div>
    <w:div w:id="1363242186">
      <w:bodyDiv w:val="1"/>
      <w:marLeft w:val="0"/>
      <w:marRight w:val="0"/>
      <w:marTop w:val="0"/>
      <w:marBottom w:val="0"/>
      <w:divBdr>
        <w:top w:val="none" w:sz="0" w:space="0" w:color="auto"/>
        <w:left w:val="none" w:sz="0" w:space="0" w:color="auto"/>
        <w:bottom w:val="none" w:sz="0" w:space="0" w:color="auto"/>
        <w:right w:val="none" w:sz="0" w:space="0" w:color="auto"/>
      </w:divBdr>
    </w:div>
    <w:div w:id="1374888668">
      <w:bodyDiv w:val="1"/>
      <w:marLeft w:val="0"/>
      <w:marRight w:val="0"/>
      <w:marTop w:val="0"/>
      <w:marBottom w:val="0"/>
      <w:divBdr>
        <w:top w:val="none" w:sz="0" w:space="0" w:color="auto"/>
        <w:left w:val="none" w:sz="0" w:space="0" w:color="auto"/>
        <w:bottom w:val="none" w:sz="0" w:space="0" w:color="auto"/>
        <w:right w:val="none" w:sz="0" w:space="0" w:color="auto"/>
      </w:divBdr>
    </w:div>
    <w:div w:id="1522621132">
      <w:bodyDiv w:val="1"/>
      <w:marLeft w:val="0"/>
      <w:marRight w:val="0"/>
      <w:marTop w:val="0"/>
      <w:marBottom w:val="0"/>
      <w:divBdr>
        <w:top w:val="none" w:sz="0" w:space="0" w:color="auto"/>
        <w:left w:val="none" w:sz="0" w:space="0" w:color="auto"/>
        <w:bottom w:val="none" w:sz="0" w:space="0" w:color="auto"/>
        <w:right w:val="none" w:sz="0" w:space="0" w:color="auto"/>
      </w:divBdr>
    </w:div>
    <w:div w:id="1622303683">
      <w:bodyDiv w:val="1"/>
      <w:marLeft w:val="0"/>
      <w:marRight w:val="0"/>
      <w:marTop w:val="0"/>
      <w:marBottom w:val="0"/>
      <w:divBdr>
        <w:top w:val="none" w:sz="0" w:space="0" w:color="auto"/>
        <w:left w:val="none" w:sz="0" w:space="0" w:color="auto"/>
        <w:bottom w:val="none" w:sz="0" w:space="0" w:color="auto"/>
        <w:right w:val="none" w:sz="0" w:space="0" w:color="auto"/>
      </w:divBdr>
    </w:div>
    <w:div w:id="1658416644">
      <w:bodyDiv w:val="1"/>
      <w:marLeft w:val="0"/>
      <w:marRight w:val="0"/>
      <w:marTop w:val="0"/>
      <w:marBottom w:val="0"/>
      <w:divBdr>
        <w:top w:val="none" w:sz="0" w:space="0" w:color="auto"/>
        <w:left w:val="none" w:sz="0" w:space="0" w:color="auto"/>
        <w:bottom w:val="none" w:sz="0" w:space="0" w:color="auto"/>
        <w:right w:val="none" w:sz="0" w:space="0" w:color="auto"/>
      </w:divBdr>
    </w:div>
    <w:div w:id="1699625275">
      <w:bodyDiv w:val="1"/>
      <w:marLeft w:val="0"/>
      <w:marRight w:val="0"/>
      <w:marTop w:val="0"/>
      <w:marBottom w:val="0"/>
      <w:divBdr>
        <w:top w:val="none" w:sz="0" w:space="0" w:color="auto"/>
        <w:left w:val="none" w:sz="0" w:space="0" w:color="auto"/>
        <w:bottom w:val="none" w:sz="0" w:space="0" w:color="auto"/>
        <w:right w:val="none" w:sz="0" w:space="0" w:color="auto"/>
      </w:divBdr>
    </w:div>
    <w:div w:id="1710259346">
      <w:bodyDiv w:val="1"/>
      <w:marLeft w:val="0"/>
      <w:marRight w:val="0"/>
      <w:marTop w:val="0"/>
      <w:marBottom w:val="0"/>
      <w:divBdr>
        <w:top w:val="none" w:sz="0" w:space="0" w:color="auto"/>
        <w:left w:val="none" w:sz="0" w:space="0" w:color="auto"/>
        <w:bottom w:val="none" w:sz="0" w:space="0" w:color="auto"/>
        <w:right w:val="none" w:sz="0" w:space="0" w:color="auto"/>
      </w:divBdr>
    </w:div>
    <w:div w:id="1769809577">
      <w:bodyDiv w:val="1"/>
      <w:marLeft w:val="0"/>
      <w:marRight w:val="0"/>
      <w:marTop w:val="0"/>
      <w:marBottom w:val="0"/>
      <w:divBdr>
        <w:top w:val="none" w:sz="0" w:space="0" w:color="auto"/>
        <w:left w:val="none" w:sz="0" w:space="0" w:color="auto"/>
        <w:bottom w:val="none" w:sz="0" w:space="0" w:color="auto"/>
        <w:right w:val="none" w:sz="0" w:space="0" w:color="auto"/>
      </w:divBdr>
    </w:div>
    <w:div w:id="1810317360">
      <w:bodyDiv w:val="1"/>
      <w:marLeft w:val="0"/>
      <w:marRight w:val="0"/>
      <w:marTop w:val="0"/>
      <w:marBottom w:val="0"/>
      <w:divBdr>
        <w:top w:val="none" w:sz="0" w:space="0" w:color="auto"/>
        <w:left w:val="none" w:sz="0" w:space="0" w:color="auto"/>
        <w:bottom w:val="none" w:sz="0" w:space="0" w:color="auto"/>
        <w:right w:val="none" w:sz="0" w:space="0" w:color="auto"/>
      </w:divBdr>
    </w:div>
    <w:div w:id="1828477241">
      <w:bodyDiv w:val="1"/>
      <w:marLeft w:val="0"/>
      <w:marRight w:val="0"/>
      <w:marTop w:val="0"/>
      <w:marBottom w:val="0"/>
      <w:divBdr>
        <w:top w:val="none" w:sz="0" w:space="0" w:color="auto"/>
        <w:left w:val="none" w:sz="0" w:space="0" w:color="auto"/>
        <w:bottom w:val="none" w:sz="0" w:space="0" w:color="auto"/>
        <w:right w:val="none" w:sz="0" w:space="0" w:color="auto"/>
      </w:divBdr>
    </w:div>
    <w:div w:id="1835804720">
      <w:bodyDiv w:val="1"/>
      <w:marLeft w:val="0"/>
      <w:marRight w:val="0"/>
      <w:marTop w:val="0"/>
      <w:marBottom w:val="0"/>
      <w:divBdr>
        <w:top w:val="none" w:sz="0" w:space="0" w:color="auto"/>
        <w:left w:val="none" w:sz="0" w:space="0" w:color="auto"/>
        <w:bottom w:val="none" w:sz="0" w:space="0" w:color="auto"/>
        <w:right w:val="none" w:sz="0" w:space="0" w:color="auto"/>
      </w:divBdr>
    </w:div>
    <w:div w:id="1890993301">
      <w:bodyDiv w:val="1"/>
      <w:marLeft w:val="0"/>
      <w:marRight w:val="0"/>
      <w:marTop w:val="0"/>
      <w:marBottom w:val="0"/>
      <w:divBdr>
        <w:top w:val="none" w:sz="0" w:space="0" w:color="auto"/>
        <w:left w:val="none" w:sz="0" w:space="0" w:color="auto"/>
        <w:bottom w:val="none" w:sz="0" w:space="0" w:color="auto"/>
        <w:right w:val="none" w:sz="0" w:space="0" w:color="auto"/>
      </w:divBdr>
    </w:div>
    <w:div w:id="1963268618">
      <w:bodyDiv w:val="1"/>
      <w:marLeft w:val="0"/>
      <w:marRight w:val="0"/>
      <w:marTop w:val="0"/>
      <w:marBottom w:val="0"/>
      <w:divBdr>
        <w:top w:val="none" w:sz="0" w:space="0" w:color="auto"/>
        <w:left w:val="none" w:sz="0" w:space="0" w:color="auto"/>
        <w:bottom w:val="none" w:sz="0" w:space="0" w:color="auto"/>
        <w:right w:val="none" w:sz="0" w:space="0" w:color="auto"/>
      </w:divBdr>
    </w:div>
    <w:div w:id="2074965296">
      <w:bodyDiv w:val="1"/>
      <w:marLeft w:val="0"/>
      <w:marRight w:val="0"/>
      <w:marTop w:val="0"/>
      <w:marBottom w:val="0"/>
      <w:divBdr>
        <w:top w:val="none" w:sz="0" w:space="0" w:color="auto"/>
        <w:left w:val="none" w:sz="0" w:space="0" w:color="auto"/>
        <w:bottom w:val="none" w:sz="0" w:space="0" w:color="auto"/>
        <w:right w:val="none" w:sz="0" w:space="0" w:color="auto"/>
      </w:divBdr>
    </w:div>
    <w:div w:id="2082097493">
      <w:bodyDiv w:val="1"/>
      <w:marLeft w:val="0"/>
      <w:marRight w:val="0"/>
      <w:marTop w:val="0"/>
      <w:marBottom w:val="0"/>
      <w:divBdr>
        <w:top w:val="none" w:sz="0" w:space="0" w:color="auto"/>
        <w:left w:val="none" w:sz="0" w:space="0" w:color="auto"/>
        <w:bottom w:val="none" w:sz="0" w:space="0" w:color="auto"/>
        <w:right w:val="none" w:sz="0" w:space="0" w:color="auto"/>
      </w:divBdr>
    </w:div>
    <w:div w:id="2084720114">
      <w:bodyDiv w:val="1"/>
      <w:marLeft w:val="0"/>
      <w:marRight w:val="0"/>
      <w:marTop w:val="0"/>
      <w:marBottom w:val="0"/>
      <w:divBdr>
        <w:top w:val="none" w:sz="0" w:space="0" w:color="auto"/>
        <w:left w:val="none" w:sz="0" w:space="0" w:color="auto"/>
        <w:bottom w:val="none" w:sz="0" w:space="0" w:color="auto"/>
        <w:right w:val="none" w:sz="0" w:space="0" w:color="auto"/>
      </w:divBdr>
    </w:div>
    <w:div w:id="2091736142">
      <w:bodyDiv w:val="1"/>
      <w:marLeft w:val="0"/>
      <w:marRight w:val="0"/>
      <w:marTop w:val="0"/>
      <w:marBottom w:val="0"/>
      <w:divBdr>
        <w:top w:val="none" w:sz="0" w:space="0" w:color="auto"/>
        <w:left w:val="none" w:sz="0" w:space="0" w:color="auto"/>
        <w:bottom w:val="none" w:sz="0" w:space="0" w:color="auto"/>
        <w:right w:val="none" w:sz="0" w:space="0" w:color="auto"/>
      </w:divBdr>
    </w:div>
    <w:div w:id="21214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9A851928-BE1F-4283-96A0-CCF851DE309E}">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9163</Words>
  <Characters>5224</Characters>
  <Application>Microsoft Office Word</Application>
  <DocSecurity>0</DocSecurity>
  <Lines>43</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nostāja Eiropas Savienības Nodarbinātības, sociālās politikas, veselības un patērētāju lietu ministru padomes 2023.gada 13.-14.marta sanāksmē izskatāmajos Labklājības ministrijas kompetencē esošajos jautājumos</vt:lpstr>
      <vt:lpstr>Latvijas nostāja Eiropas Savienības Nodarbinātības, sociālās politikas, veselības un patērētāju lietu ministru padomes 2023.gada 13.-14.marta sanāksmē izskatāmajos Labklājības ministrijas kompetencē esošajos jautājumos</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nostāja Eiropas Savienības Nodarbinātības, sociālās politikas, veselības un patērētāju lietu ministru padomes 2023.gada 13.-14.marta sanāksmē izskatāmajos Labklājības ministrijas kompetencē esošajos jautājumos</dc:title>
  <dc:subject/>
  <dc:creator/>
  <cp:keywords/>
  <dc:description>tālr. 67021613, e-pasts Nauris.Kozulins@lm.gov.lv</dc:description>
  <cp:lastModifiedBy/>
  <cp:revision>1</cp:revision>
  <dcterms:created xsi:type="dcterms:W3CDTF">2023-04-03T07:08:00Z</dcterms:created>
  <dcterms:modified xsi:type="dcterms:W3CDTF">2023-04-03T07:09:00Z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2022-03-14</vt:lpwstr>
  </property>
  <property fmtid="{D5CDD505-2E9C-101B-9397-08002B2CF9AE}" pid="3" name="DISCesvisAdditionalMakers">
    <vt:lpwstr>vecākais eksperts Nauris Kozuliņš</vt:lpwstr>
  </property>
  <property fmtid="{D5CDD505-2E9C-101B-9397-08002B2CF9AE}" pid="4" name="DIScgiUrl">
    <vt:lpwstr>https://lim.esvis.gov.lv/cs/idcplg</vt:lpwstr>
  </property>
  <property fmtid="{D5CDD505-2E9C-101B-9397-08002B2CF9AE}" pid="5" name="DISdDocName">
    <vt:lpwstr>L299755</vt:lpwstr>
  </property>
  <property fmtid="{D5CDD505-2E9C-101B-9397-08002B2CF9AE}" pid="6" name="DISCesvisAdditionalMakersPhone">
    <vt:lpwstr>67021613</vt:lpwstr>
  </property>
  <property fmtid="{D5CDD505-2E9C-101B-9397-08002B2CF9AE}" pid="7" name="DISCesvisSigner">
    <vt:lpwstr> Gatis Eglītis</vt:lpwstr>
  </property>
  <property fmtid="{D5CDD505-2E9C-101B-9397-08002B2CF9AE}" pid="8" name="DISTaskPaneUrl">
    <vt:lpwstr>https://lim.esvis.gov.lv/cs/idcplg?ClientControlled=DocMan&amp;coreContentOnly=1&amp;WebdavRequest=1&amp;IdcService=DOC_INFO&amp;dID=388940</vt:lpwstr>
  </property>
  <property fmtid="{D5CDD505-2E9C-101B-9397-08002B2CF9AE}" pid="9" name="DISCesvisSafetyLevel">
    <vt:lpwstr>Vispārpieejams</vt:lpwstr>
  </property>
  <property fmtid="{D5CDD505-2E9C-101B-9397-08002B2CF9AE}" pid="10" name="DISCesvisTitle">
    <vt:lpwstr>Latvijas nacionālās pozīcijas Eiropas Savienības Nodarbinātības, sociālās politikas, veselības un patērētāju lietu ministru padomes 2022.gada 14.marta sanāksmē izskatāmajos jautājumos</vt:lpwstr>
  </property>
  <property fmtid="{D5CDD505-2E9C-101B-9397-08002B2CF9AE}" pid="11" name="DISCesvisMinistryOfMinister">
    <vt:lpwstr>Labklājības ministra pienākumu izpildītājs - </vt:lpwstr>
  </property>
  <property fmtid="{D5CDD505-2E9C-101B-9397-08002B2CF9AE}" pid="12" name="DISCesvisAuthor">
    <vt:lpwstr>Labklājības ministrija</vt:lpwstr>
  </property>
  <property fmtid="{D5CDD505-2E9C-101B-9397-08002B2CF9AE}" pid="13" name="DISCesvisMainMaker">
    <vt:lpwstr> Ārlietu ministrija</vt:lpwstr>
  </property>
  <property fmtid="{D5CDD505-2E9C-101B-9397-08002B2CF9AE}" pid="14" name="DISidcName">
    <vt:lpwstr>1020404016200</vt:lpwstr>
  </property>
  <property fmtid="{D5CDD505-2E9C-101B-9397-08002B2CF9AE}" pid="15" name="DISProperties">
    <vt:lpwstr>DISCesvisMeetingDate,DISCesvisAdditionalMakers,DIScgiUrl,DISdDocName,DISCesvisAdditionalTutors,DISCesvisAdditionalMakersPhone,DISCesvisSigner,DISCesvisSafetyLevel,DISTaskPaneUrl,DISCesvisTitle,DISCesvisMinistryOfMinister,DISCesvisAuthor,DISCesvisMainMaker</vt:lpwstr>
  </property>
  <property fmtid="{D5CDD505-2E9C-101B-9397-08002B2CF9AE}" pid="16" name="DISCesvisDescription">
    <vt:lpwstr>
</vt:lpwstr>
  </property>
  <property fmtid="{D5CDD505-2E9C-101B-9397-08002B2CF9AE}" pid="17" name="DISCesvisAdditionalMakersMail">
    <vt:lpwstr>Nauris.Kozulins@lm.gov.lv</vt:lpwstr>
  </property>
  <property fmtid="{D5CDD505-2E9C-101B-9397-08002B2CF9AE}" pid="18" name="DISdUser">
    <vt:lpwstr>lm_nkozulins</vt:lpwstr>
  </property>
  <property fmtid="{D5CDD505-2E9C-101B-9397-08002B2CF9AE}" pid="19" name="DISdID">
    <vt:lpwstr>388940</vt:lpwstr>
  </property>
  <property fmtid="{D5CDD505-2E9C-101B-9397-08002B2CF9AE}" pid="20" name="DISCesvisAdditionalTutors">
    <vt:lpwstr>departamenta direktora vietniece Ina Elksne, vecākais eksperts Nauris Kozuliņš</vt:lpwstr>
  </property>
  <property fmtid="{D5CDD505-2E9C-101B-9397-08002B2CF9AE}" pid="21" name="DISCesvisAdditionalTutorsMail">
    <vt:lpwstr>Ina.Elksne@lm.gov.lv, Nauris.Kozulins@lm.gov.lv</vt:lpwstr>
  </property>
  <property fmtid="{D5CDD505-2E9C-101B-9397-08002B2CF9AE}" pid="22" name="DISCesvisAdditionalTutorsPhone">
    <vt:lpwstr>67021613, 67021613</vt:lpwstr>
  </property>
  <property fmtid="{D5CDD505-2E9C-101B-9397-08002B2CF9AE}" pid="23" name="DISCesvisOrgApprovers">
    <vt:lpwstr>Ārlietu ministrija, Ekonomikas ministrija, Finanšu ministrija, Izglītības un zinātnes ministrija, Tieslietu ministrija, Veselības ministrija</vt:lpwstr>
  </property>
</Properties>
</file>