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D8940" w14:textId="44BA294C" w:rsidR="00B672A0" w:rsidRPr="00E8190F" w:rsidRDefault="00B672A0" w:rsidP="00E8190F">
      <w:pPr>
        <w:spacing w:after="120" w:line="240" w:lineRule="auto"/>
        <w:jc w:val="center"/>
        <w:rPr>
          <w:rFonts w:ascii="Times New Roman" w:hAnsi="Times New Roman" w:cs="Times New Roman"/>
          <w:b/>
          <w:sz w:val="36"/>
          <w:szCs w:val="36"/>
        </w:rPr>
      </w:pPr>
      <w:r w:rsidRPr="00E8190F">
        <w:rPr>
          <w:rFonts w:ascii="Times New Roman" w:eastAsia="Times New Roman" w:hAnsi="Times New Roman" w:cs="Times New Roman"/>
          <w:b/>
          <w:sz w:val="36"/>
          <w:szCs w:val="36"/>
        </w:rPr>
        <w:t>Sociālo pakalpojumu piekļūstamība</w:t>
      </w:r>
    </w:p>
    <w:p w14:paraId="6AF2F7FC" w14:textId="77777777" w:rsidR="00DB49B9" w:rsidRPr="002B65AB" w:rsidRDefault="00BB162E" w:rsidP="002B65AB">
      <w:pPr>
        <w:pStyle w:val="ListParagraph"/>
        <w:numPr>
          <w:ilvl w:val="0"/>
          <w:numId w:val="12"/>
        </w:numPr>
        <w:spacing w:after="120" w:line="240" w:lineRule="auto"/>
        <w:jc w:val="both"/>
        <w:rPr>
          <w:rFonts w:ascii="Times New Roman" w:hAnsi="Times New Roman"/>
          <w:b/>
          <w:sz w:val="24"/>
          <w:szCs w:val="24"/>
        </w:rPr>
      </w:pPr>
      <w:r w:rsidRPr="002B65AB">
        <w:rPr>
          <w:rFonts w:ascii="Times New Roman" w:hAnsi="Times New Roman"/>
          <w:b/>
          <w:sz w:val="24"/>
          <w:szCs w:val="24"/>
        </w:rPr>
        <w:t>Izmaiņas asistenta pakalpojumā pašvaldībā</w:t>
      </w:r>
    </w:p>
    <w:p w14:paraId="08468748" w14:textId="77777777" w:rsidR="008E3366" w:rsidRPr="002B65AB" w:rsidRDefault="00A22254"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bCs/>
          <w:sz w:val="24"/>
          <w:szCs w:val="24"/>
        </w:rPr>
        <w:t>Esošā situācija:</w:t>
      </w:r>
    </w:p>
    <w:p w14:paraId="215A59BA" w14:textId="1C8CE349" w:rsidR="00877C49" w:rsidRDefault="00AD7675" w:rsidP="00877C49">
      <w:pPr>
        <w:spacing w:after="120" w:line="240" w:lineRule="auto"/>
        <w:ind w:right="119"/>
        <w:jc w:val="both"/>
        <w:rPr>
          <w:rFonts w:ascii="Times New Roman" w:hAnsi="Times New Roman" w:cs="Times New Roman"/>
          <w:b/>
          <w:bCs/>
          <w:sz w:val="24"/>
          <w:szCs w:val="24"/>
        </w:rPr>
      </w:pPr>
      <w:r w:rsidRPr="002B65AB">
        <w:rPr>
          <w:rFonts w:ascii="Times New Roman" w:hAnsi="Times New Roman" w:cs="Times New Roman"/>
          <w:bCs/>
          <w:sz w:val="24"/>
          <w:szCs w:val="24"/>
        </w:rPr>
        <w:t>I</w:t>
      </w:r>
      <w:r w:rsidR="008E165D" w:rsidRPr="002B65AB">
        <w:rPr>
          <w:rFonts w:ascii="Times New Roman" w:hAnsi="Times New Roman" w:cs="Times New Roman"/>
          <w:bCs/>
          <w:sz w:val="24"/>
          <w:szCs w:val="24"/>
        </w:rPr>
        <w:t xml:space="preserve">nvaliditātes likuma </w:t>
      </w:r>
      <w:r w:rsidR="00F73C38" w:rsidRPr="002B65AB">
        <w:rPr>
          <w:rFonts w:ascii="Times New Roman" w:hAnsi="Times New Roman" w:cs="Times New Roman"/>
          <w:bCs/>
          <w:sz w:val="24"/>
          <w:szCs w:val="24"/>
        </w:rPr>
        <w:t xml:space="preserve">12.panta </w:t>
      </w:r>
      <w:r w:rsidR="008E165D" w:rsidRPr="002B65AB">
        <w:rPr>
          <w:rFonts w:ascii="Times New Roman" w:hAnsi="Times New Roman" w:cs="Times New Roman"/>
          <w:bCs/>
          <w:sz w:val="24"/>
          <w:szCs w:val="24"/>
        </w:rPr>
        <w:t>pirmās daļas 3</w:t>
      </w:r>
      <w:r w:rsidR="00F73C38" w:rsidRPr="002B65AB">
        <w:rPr>
          <w:rFonts w:ascii="Times New Roman" w:hAnsi="Times New Roman" w:cs="Times New Roman"/>
          <w:bCs/>
          <w:sz w:val="24"/>
          <w:szCs w:val="24"/>
        </w:rPr>
        <w:t>.punkts</w:t>
      </w:r>
      <w:r w:rsidR="008E165D" w:rsidRPr="002B65AB">
        <w:rPr>
          <w:rFonts w:ascii="Times New Roman" w:hAnsi="Times New Roman" w:cs="Times New Roman"/>
          <w:bCs/>
          <w:sz w:val="24"/>
          <w:szCs w:val="24"/>
        </w:rPr>
        <w:t xml:space="preserve"> un </w:t>
      </w:r>
      <w:r w:rsidR="008E165D" w:rsidRPr="002B65AB">
        <w:rPr>
          <w:rFonts w:ascii="Times New Roman" w:hAnsi="Times New Roman" w:cs="Times New Roman"/>
          <w:sz w:val="24"/>
          <w:szCs w:val="24"/>
        </w:rPr>
        <w:t xml:space="preserve">Ministru kabineta 2021.gada 18.maija </w:t>
      </w:r>
      <w:r w:rsidR="00877C49" w:rsidRPr="002B65AB">
        <w:rPr>
          <w:rFonts w:ascii="Times New Roman" w:hAnsi="Times New Roman" w:cs="Times New Roman"/>
          <w:sz w:val="24"/>
          <w:szCs w:val="24"/>
        </w:rPr>
        <w:t>noteikum</w:t>
      </w:r>
      <w:r w:rsidR="00877C49">
        <w:rPr>
          <w:rFonts w:ascii="Times New Roman" w:hAnsi="Times New Roman" w:cs="Times New Roman"/>
          <w:sz w:val="24"/>
          <w:szCs w:val="24"/>
        </w:rPr>
        <w:t>i</w:t>
      </w:r>
      <w:r w:rsidR="00877C49" w:rsidRPr="002B65AB">
        <w:rPr>
          <w:rFonts w:ascii="Times New Roman" w:hAnsi="Times New Roman" w:cs="Times New Roman"/>
          <w:sz w:val="24"/>
          <w:szCs w:val="24"/>
        </w:rPr>
        <w:t xml:space="preserve"> </w:t>
      </w:r>
      <w:r w:rsidR="008E165D" w:rsidRPr="002B65AB">
        <w:rPr>
          <w:rFonts w:ascii="Times New Roman" w:hAnsi="Times New Roman" w:cs="Times New Roman"/>
          <w:sz w:val="24"/>
          <w:szCs w:val="24"/>
        </w:rPr>
        <w:t xml:space="preserve">Nr.316 "Noteikumi par asistenta, pavadoņa un aprūpes pakalpojumu personām ar invaliditāti" </w:t>
      </w:r>
      <w:r w:rsidR="00F73C38" w:rsidRPr="002B65AB">
        <w:rPr>
          <w:rFonts w:ascii="Times New Roman" w:hAnsi="Times New Roman" w:cs="Times New Roman"/>
          <w:bCs/>
          <w:sz w:val="24"/>
          <w:szCs w:val="24"/>
        </w:rPr>
        <w:t>nosaka, ka</w:t>
      </w:r>
      <w:r w:rsidR="008E165D" w:rsidRPr="002B65AB">
        <w:rPr>
          <w:rFonts w:ascii="Times New Roman" w:hAnsi="Times New Roman" w:cs="Times New Roman"/>
          <w:bCs/>
          <w:sz w:val="24"/>
          <w:szCs w:val="24"/>
        </w:rPr>
        <w:t xml:space="preserve"> personām ar I un II </w:t>
      </w:r>
      <w:r w:rsidR="008E165D" w:rsidRPr="00187AE1">
        <w:rPr>
          <w:rFonts w:ascii="Times New Roman" w:hAnsi="Times New Roman" w:cs="Times New Roman"/>
          <w:bCs/>
          <w:sz w:val="24"/>
          <w:szCs w:val="24"/>
        </w:rPr>
        <w:t>invaliditātes grupu</w:t>
      </w:r>
      <w:r w:rsidR="00187AE1" w:rsidRPr="00187AE1">
        <w:rPr>
          <w:rFonts w:ascii="Times New Roman" w:hAnsi="Times New Roman" w:cs="Times New Roman"/>
          <w:bCs/>
          <w:sz w:val="24"/>
          <w:szCs w:val="24"/>
        </w:rPr>
        <w:t xml:space="preserve">, kurām ir </w:t>
      </w:r>
      <w:r w:rsidR="00187AE1" w:rsidRPr="009609C6">
        <w:rPr>
          <w:rFonts w:ascii="Times New Roman" w:hAnsi="Times New Roman" w:cs="Times New Roman"/>
          <w:color w:val="414142"/>
          <w:sz w:val="24"/>
          <w:szCs w:val="24"/>
          <w:shd w:val="clear" w:color="auto" w:fill="FFFFFF"/>
        </w:rPr>
        <w:t>redzes, kustību vai garīga rakstura funkcionēšanas ierobežojumi vai ir izsniegts Veselības un darbspēju ekspertīzes ārstu valsts komisijas atzinums vieglā automobiļa speciālai pielāgošanai un pabalsta saņemšanai transporta izdevumu kompensēšanai</w:t>
      </w:r>
      <w:r w:rsidR="008E165D" w:rsidRPr="00187AE1">
        <w:rPr>
          <w:rFonts w:ascii="Times New Roman" w:hAnsi="Times New Roman" w:cs="Times New Roman"/>
          <w:bCs/>
          <w:sz w:val="24"/>
          <w:szCs w:val="24"/>
        </w:rPr>
        <w:t>, kā arī bērniem ar invaliditāti</w:t>
      </w:r>
      <w:r w:rsidR="00877C49" w:rsidRPr="00187AE1">
        <w:rPr>
          <w:rFonts w:ascii="Times New Roman" w:hAnsi="Times New Roman" w:cs="Times New Roman"/>
          <w:bCs/>
          <w:sz w:val="24"/>
          <w:szCs w:val="24"/>
        </w:rPr>
        <w:t>, kuriem</w:t>
      </w:r>
      <w:r w:rsidR="00877C49">
        <w:rPr>
          <w:rFonts w:ascii="Times New Roman" w:hAnsi="Times New Roman" w:cs="Times New Roman"/>
          <w:bCs/>
          <w:sz w:val="24"/>
          <w:szCs w:val="24"/>
        </w:rPr>
        <w:t xml:space="preserve"> izsniegts atzinums par īpašas kopšanas nepieciešamību, </w:t>
      </w:r>
      <w:r w:rsidR="008E165D" w:rsidRPr="002B65AB">
        <w:rPr>
          <w:rFonts w:ascii="Times New Roman" w:hAnsi="Times New Roman" w:cs="Times New Roman"/>
          <w:bCs/>
          <w:sz w:val="24"/>
          <w:szCs w:val="24"/>
        </w:rPr>
        <w:t xml:space="preserve">ir tiesības </w:t>
      </w:r>
      <w:r w:rsidR="008E165D" w:rsidRPr="002B65AB">
        <w:rPr>
          <w:rFonts w:ascii="Times New Roman" w:hAnsi="Times New Roman" w:cs="Times New Roman"/>
          <w:sz w:val="24"/>
          <w:szCs w:val="24"/>
          <w:shd w:val="clear" w:color="auto" w:fill="FFFFFF"/>
        </w:rPr>
        <w:t>saņemt no valsts budžeta apmaksātu asistenta pakalpojumu</w:t>
      </w:r>
      <w:r w:rsidR="00F73C38" w:rsidRPr="002B65AB">
        <w:rPr>
          <w:rFonts w:ascii="Times New Roman" w:hAnsi="Times New Roman" w:cs="Times New Roman"/>
          <w:bCs/>
          <w:sz w:val="24"/>
          <w:szCs w:val="24"/>
        </w:rPr>
        <w:t>, l</w:t>
      </w:r>
      <w:r w:rsidR="00E259C5" w:rsidRPr="002B65AB">
        <w:rPr>
          <w:rFonts w:ascii="Times New Roman" w:hAnsi="Times New Roman" w:cs="Times New Roman"/>
          <w:bCs/>
          <w:sz w:val="24"/>
          <w:szCs w:val="24"/>
        </w:rPr>
        <w:t>ai veicinātu personu ar invaliditāti mobilitāti</w:t>
      </w:r>
      <w:r w:rsidR="00110C96" w:rsidRPr="002B65AB">
        <w:rPr>
          <w:rFonts w:ascii="Times New Roman" w:hAnsi="Times New Roman" w:cs="Times New Roman"/>
          <w:bCs/>
          <w:sz w:val="24"/>
          <w:szCs w:val="24"/>
        </w:rPr>
        <w:t>.</w:t>
      </w:r>
      <w:r w:rsidR="00A22254" w:rsidRPr="002B65AB">
        <w:rPr>
          <w:rFonts w:ascii="Times New Roman" w:hAnsi="Times New Roman" w:cs="Times New Roman"/>
          <w:bCs/>
          <w:sz w:val="24"/>
          <w:szCs w:val="24"/>
        </w:rPr>
        <w:t xml:space="preserve"> Asistenta pakalpojumu </w:t>
      </w:r>
      <w:r w:rsidR="00187AE1">
        <w:rPr>
          <w:rFonts w:ascii="Times New Roman" w:hAnsi="Times New Roman" w:cs="Times New Roman"/>
          <w:bCs/>
          <w:sz w:val="24"/>
          <w:szCs w:val="24"/>
        </w:rPr>
        <w:t>04.</w:t>
      </w:r>
      <w:r w:rsidR="00A22254" w:rsidRPr="002B65AB">
        <w:rPr>
          <w:rFonts w:ascii="Times New Roman" w:hAnsi="Times New Roman" w:cs="Times New Roman"/>
          <w:bCs/>
          <w:sz w:val="24"/>
          <w:szCs w:val="24"/>
        </w:rPr>
        <w:t>202</w:t>
      </w:r>
      <w:r w:rsidR="00187AE1">
        <w:rPr>
          <w:rFonts w:ascii="Times New Roman" w:hAnsi="Times New Roman" w:cs="Times New Roman"/>
          <w:bCs/>
          <w:sz w:val="24"/>
          <w:szCs w:val="24"/>
        </w:rPr>
        <w:t>2</w:t>
      </w:r>
      <w:r w:rsidR="00A22254" w:rsidRPr="002B65AB">
        <w:rPr>
          <w:rFonts w:ascii="Times New Roman" w:hAnsi="Times New Roman" w:cs="Times New Roman"/>
          <w:bCs/>
          <w:sz w:val="24"/>
          <w:szCs w:val="24"/>
        </w:rPr>
        <w:t xml:space="preserve">.g. saņēma </w:t>
      </w:r>
      <w:r w:rsidR="008E167F">
        <w:rPr>
          <w:rFonts w:ascii="Times New Roman" w:hAnsi="Times New Roman" w:cs="Times New Roman"/>
          <w:bCs/>
          <w:sz w:val="24"/>
          <w:szCs w:val="24"/>
        </w:rPr>
        <w:t xml:space="preserve">– </w:t>
      </w:r>
      <w:r w:rsidR="00187AE1">
        <w:rPr>
          <w:rFonts w:ascii="Times New Roman" w:hAnsi="Times New Roman" w:cs="Times New Roman"/>
          <w:bCs/>
          <w:sz w:val="24"/>
          <w:szCs w:val="24"/>
        </w:rPr>
        <w:t>11 343</w:t>
      </w:r>
      <w:r w:rsidR="00A22254" w:rsidRPr="002B65AB">
        <w:rPr>
          <w:rFonts w:ascii="Times New Roman" w:hAnsi="Times New Roman" w:cs="Times New Roman"/>
          <w:bCs/>
          <w:sz w:val="24"/>
          <w:szCs w:val="24"/>
        </w:rPr>
        <w:t xml:space="preserve"> personas ar invaliditāti</w:t>
      </w:r>
      <w:r w:rsidR="002239C9">
        <w:rPr>
          <w:rFonts w:ascii="Times New Roman" w:hAnsi="Times New Roman" w:cs="Times New Roman"/>
          <w:bCs/>
          <w:sz w:val="24"/>
          <w:szCs w:val="24"/>
        </w:rPr>
        <w:t xml:space="preserve">, bet pavadoņa pakalpojumu </w:t>
      </w:r>
      <w:r w:rsidR="008E167F">
        <w:rPr>
          <w:rFonts w:ascii="Times New Roman" w:hAnsi="Times New Roman" w:cs="Times New Roman"/>
          <w:bCs/>
          <w:sz w:val="24"/>
          <w:szCs w:val="24"/>
        </w:rPr>
        <w:t xml:space="preserve">– </w:t>
      </w:r>
      <w:r w:rsidR="00187AE1">
        <w:rPr>
          <w:rFonts w:ascii="Times New Roman" w:hAnsi="Times New Roman" w:cs="Times New Roman"/>
          <w:bCs/>
          <w:sz w:val="24"/>
          <w:szCs w:val="24"/>
        </w:rPr>
        <w:t>52</w:t>
      </w:r>
      <w:r w:rsidR="002239C9">
        <w:rPr>
          <w:rFonts w:ascii="Times New Roman" w:hAnsi="Times New Roman" w:cs="Times New Roman"/>
          <w:bCs/>
          <w:sz w:val="24"/>
          <w:szCs w:val="24"/>
        </w:rPr>
        <w:t xml:space="preserve"> personas ar invaliditāti</w:t>
      </w:r>
      <w:r w:rsidR="00A22254" w:rsidRPr="002B65AB">
        <w:rPr>
          <w:rFonts w:ascii="Times New Roman" w:hAnsi="Times New Roman" w:cs="Times New Roman"/>
          <w:bCs/>
          <w:sz w:val="24"/>
          <w:szCs w:val="24"/>
        </w:rPr>
        <w:t>.</w:t>
      </w:r>
    </w:p>
    <w:p w14:paraId="54CA0DFB" w14:textId="6BDDD1EE" w:rsidR="00A22254" w:rsidRPr="002B65AB" w:rsidRDefault="00A22254" w:rsidP="002B65AB">
      <w:pPr>
        <w:spacing w:after="120" w:line="240" w:lineRule="auto"/>
        <w:ind w:right="119"/>
        <w:contextualSpacing/>
        <w:jc w:val="both"/>
        <w:rPr>
          <w:rFonts w:ascii="Times New Roman" w:hAnsi="Times New Roman" w:cs="Times New Roman"/>
          <w:bCs/>
          <w:sz w:val="24"/>
          <w:szCs w:val="24"/>
        </w:rPr>
      </w:pPr>
      <w:r w:rsidRPr="002B65AB">
        <w:rPr>
          <w:rFonts w:ascii="Times New Roman" w:hAnsi="Times New Roman" w:cs="Times New Roman"/>
          <w:b/>
          <w:bCs/>
          <w:sz w:val="24"/>
          <w:szCs w:val="24"/>
        </w:rPr>
        <w:t>Līdz šim paveiktais:</w:t>
      </w:r>
    </w:p>
    <w:p w14:paraId="7EABD87A" w14:textId="77777777" w:rsidR="00A22254" w:rsidRPr="002B65AB" w:rsidRDefault="00110C96" w:rsidP="002B65AB">
      <w:pPr>
        <w:pStyle w:val="ListParagraph"/>
        <w:numPr>
          <w:ilvl w:val="0"/>
          <w:numId w:val="11"/>
        </w:numPr>
        <w:spacing w:after="120" w:line="240" w:lineRule="auto"/>
        <w:ind w:left="426" w:right="119"/>
        <w:jc w:val="both"/>
        <w:rPr>
          <w:rFonts w:ascii="Times New Roman" w:hAnsi="Times New Roman"/>
          <w:bCs/>
          <w:sz w:val="24"/>
          <w:szCs w:val="24"/>
        </w:rPr>
      </w:pPr>
      <w:r w:rsidRPr="002B65AB">
        <w:rPr>
          <w:rFonts w:ascii="Times New Roman" w:hAnsi="Times New Roman"/>
          <w:b/>
          <w:bCs/>
          <w:sz w:val="24"/>
          <w:szCs w:val="24"/>
        </w:rPr>
        <w:t>01.07.2021.</w:t>
      </w:r>
      <w:r w:rsidRPr="002B65AB">
        <w:rPr>
          <w:rFonts w:ascii="Times New Roman" w:hAnsi="Times New Roman"/>
          <w:bCs/>
          <w:sz w:val="24"/>
          <w:szCs w:val="24"/>
        </w:rPr>
        <w:t xml:space="preserve"> būtiski tika mainīta asistenta pakalpojuma nodrošināšanas kārtība</w:t>
      </w:r>
      <w:r w:rsidR="00A22254" w:rsidRPr="002B65AB">
        <w:rPr>
          <w:rFonts w:ascii="Times New Roman" w:hAnsi="Times New Roman"/>
          <w:bCs/>
          <w:sz w:val="24"/>
          <w:szCs w:val="24"/>
        </w:rPr>
        <w:t>;</w:t>
      </w:r>
    </w:p>
    <w:p w14:paraId="462D22A8" w14:textId="77777777" w:rsidR="00A22254" w:rsidRPr="002B65AB" w:rsidRDefault="00BB162E" w:rsidP="002B65AB">
      <w:pPr>
        <w:pStyle w:val="ListParagraph"/>
        <w:numPr>
          <w:ilvl w:val="0"/>
          <w:numId w:val="11"/>
        </w:numPr>
        <w:spacing w:after="120" w:line="240" w:lineRule="auto"/>
        <w:ind w:left="426" w:right="119"/>
        <w:jc w:val="both"/>
        <w:rPr>
          <w:rFonts w:ascii="Times New Roman" w:hAnsi="Times New Roman"/>
          <w:bCs/>
          <w:sz w:val="24"/>
          <w:szCs w:val="24"/>
        </w:rPr>
      </w:pPr>
      <w:r w:rsidRPr="002B65AB">
        <w:rPr>
          <w:rFonts w:ascii="Times New Roman" w:hAnsi="Times New Roman"/>
          <w:b/>
          <w:bCs/>
          <w:sz w:val="24"/>
          <w:szCs w:val="24"/>
        </w:rPr>
        <w:t>27.05.2022.</w:t>
      </w:r>
      <w:r w:rsidRPr="002B65AB">
        <w:rPr>
          <w:rFonts w:ascii="Times New Roman" w:hAnsi="Times New Roman"/>
          <w:sz w:val="24"/>
          <w:szCs w:val="24"/>
        </w:rPr>
        <w:t xml:space="preserve"> </w:t>
      </w:r>
      <w:r w:rsidR="00D527EC" w:rsidRPr="002B65AB">
        <w:rPr>
          <w:rFonts w:ascii="Times New Roman" w:hAnsi="Times New Roman"/>
          <w:sz w:val="24"/>
          <w:szCs w:val="24"/>
        </w:rPr>
        <w:t xml:space="preserve">spēkā stājās grozījumi </w:t>
      </w:r>
      <w:r w:rsidR="00E259C5" w:rsidRPr="002B65AB">
        <w:rPr>
          <w:rFonts w:ascii="Times New Roman" w:hAnsi="Times New Roman"/>
          <w:sz w:val="24"/>
          <w:szCs w:val="24"/>
        </w:rPr>
        <w:t>Ministru kabineta 2021.gada 18.maija noteikumos Nr.316 "Noteikumi par asistenta, pavadoņa un aprūpes pakalpojumu personām ar invaliditāti"</w:t>
      </w:r>
      <w:r w:rsidR="00D527EC" w:rsidRPr="002B65AB">
        <w:rPr>
          <w:rFonts w:ascii="Times New Roman" w:hAnsi="Times New Roman"/>
          <w:sz w:val="24"/>
          <w:szCs w:val="24"/>
        </w:rPr>
        <w:t>, kas paredz, ka</w:t>
      </w:r>
      <w:r w:rsidR="00110C96" w:rsidRPr="002B65AB">
        <w:rPr>
          <w:rFonts w:ascii="Times New Roman" w:hAnsi="Times New Roman"/>
          <w:sz w:val="24"/>
          <w:szCs w:val="24"/>
        </w:rPr>
        <w:t>:</w:t>
      </w:r>
    </w:p>
    <w:p w14:paraId="128D0626" w14:textId="77777777" w:rsidR="00A22254" w:rsidRPr="002B65AB" w:rsidRDefault="00BB162E" w:rsidP="002B65AB">
      <w:pPr>
        <w:pStyle w:val="ListParagraph"/>
        <w:numPr>
          <w:ilvl w:val="1"/>
          <w:numId w:val="11"/>
        </w:numPr>
        <w:spacing w:after="120" w:line="240" w:lineRule="auto"/>
        <w:ind w:left="993" w:right="119"/>
        <w:jc w:val="both"/>
        <w:rPr>
          <w:rFonts w:ascii="Times New Roman" w:hAnsi="Times New Roman"/>
          <w:bCs/>
          <w:sz w:val="24"/>
          <w:szCs w:val="24"/>
        </w:rPr>
      </w:pPr>
      <w:r w:rsidRPr="002B65AB">
        <w:rPr>
          <w:rFonts w:ascii="Times New Roman" w:hAnsi="Times New Roman"/>
          <w:i/>
          <w:sz w:val="24"/>
          <w:szCs w:val="24"/>
        </w:rPr>
        <w:t>pilngadīgām personām ar I invaliditātes grupu, kurām invaliditāte ir no bērnības</w:t>
      </w:r>
      <w:r w:rsidRPr="002B65AB">
        <w:rPr>
          <w:rFonts w:ascii="Times New Roman" w:hAnsi="Times New Roman"/>
          <w:sz w:val="24"/>
          <w:szCs w:val="24"/>
        </w:rPr>
        <w:t xml:space="preserve"> un kurām ir indikācijas īpašas kopšanas nepieciešamībai ir palielināts asistenta pakalpojuma apjoms šādos gadījumos:</w:t>
      </w:r>
    </w:p>
    <w:p w14:paraId="3FF119C9" w14:textId="77777777" w:rsidR="00A22254" w:rsidRPr="002B65AB" w:rsidRDefault="00BB162E" w:rsidP="002B65AB">
      <w:pPr>
        <w:pStyle w:val="ListParagraph"/>
        <w:numPr>
          <w:ilvl w:val="2"/>
          <w:numId w:val="11"/>
        </w:numPr>
        <w:spacing w:after="120" w:line="240" w:lineRule="auto"/>
        <w:ind w:left="1560" w:right="119"/>
        <w:jc w:val="both"/>
        <w:rPr>
          <w:rFonts w:ascii="Times New Roman" w:hAnsi="Times New Roman"/>
          <w:bCs/>
          <w:sz w:val="24"/>
          <w:szCs w:val="24"/>
        </w:rPr>
      </w:pPr>
      <w:r w:rsidRPr="002B65AB">
        <w:rPr>
          <w:rFonts w:ascii="Times New Roman" w:hAnsi="Times New Roman"/>
          <w:sz w:val="24"/>
          <w:szCs w:val="24"/>
        </w:rPr>
        <w:t>ja apmeklē dienas aprūpes centu vai specializēto darbnīcu, stundu skaits atkarībā no asistenta atbalsta intensitātes līmeņa ir 50 vai 100 h/mēnesī;</w:t>
      </w:r>
    </w:p>
    <w:p w14:paraId="4342699B" w14:textId="77777777" w:rsidR="00A22254" w:rsidRPr="002B65AB" w:rsidRDefault="00BB162E" w:rsidP="002B65AB">
      <w:pPr>
        <w:pStyle w:val="ListParagraph"/>
        <w:numPr>
          <w:ilvl w:val="2"/>
          <w:numId w:val="11"/>
        </w:numPr>
        <w:spacing w:after="120" w:line="240" w:lineRule="auto"/>
        <w:ind w:left="1560" w:right="119"/>
        <w:jc w:val="both"/>
        <w:rPr>
          <w:rFonts w:ascii="Times New Roman" w:hAnsi="Times New Roman"/>
          <w:bCs/>
          <w:sz w:val="24"/>
          <w:szCs w:val="24"/>
        </w:rPr>
      </w:pPr>
      <w:r w:rsidRPr="002B65AB">
        <w:rPr>
          <w:rFonts w:ascii="Times New Roman" w:hAnsi="Times New Roman"/>
          <w:sz w:val="24"/>
          <w:szCs w:val="24"/>
        </w:rPr>
        <w:t>ja asistenta pakalpojumu izmanto citām darbībām (piemēram, apmeklē ārstu, sociālos pasākumus), tad stundu skaits atkarībā no asistenta atbalsta intensitātes līmeņa ir 30 vai 60 h/mēnesī.</w:t>
      </w:r>
    </w:p>
    <w:p w14:paraId="5FFC1AB3" w14:textId="77688443" w:rsidR="00110C96" w:rsidRPr="002B65AB" w:rsidRDefault="00AF74B7" w:rsidP="002B65AB">
      <w:pPr>
        <w:pStyle w:val="ListParagraph"/>
        <w:numPr>
          <w:ilvl w:val="1"/>
          <w:numId w:val="11"/>
        </w:numPr>
        <w:spacing w:after="120" w:line="240" w:lineRule="auto"/>
        <w:ind w:left="993" w:right="119"/>
        <w:jc w:val="both"/>
        <w:rPr>
          <w:rFonts w:ascii="Times New Roman" w:hAnsi="Times New Roman"/>
          <w:bCs/>
          <w:sz w:val="24"/>
          <w:szCs w:val="24"/>
        </w:rPr>
      </w:pPr>
      <w:r w:rsidRPr="002B65AB">
        <w:rPr>
          <w:rFonts w:ascii="Times New Roman" w:hAnsi="Times New Roman"/>
          <w:i/>
          <w:sz w:val="24"/>
          <w:szCs w:val="24"/>
        </w:rPr>
        <w:t>bērniem ar invaliditāti</w:t>
      </w:r>
      <w:r w:rsidRPr="002B65AB">
        <w:rPr>
          <w:rFonts w:ascii="Times New Roman" w:hAnsi="Times New Roman"/>
          <w:sz w:val="24"/>
          <w:szCs w:val="24"/>
        </w:rPr>
        <w:t xml:space="preserve"> – ja bērns regulāri (vismaz reizi nedēļā) saņem ārsta nozīmētas medicīniskās procedūras vai rehabilitācijas pakalpojumus, asistenta pakalpojums tiek noteikt</w:t>
      </w:r>
      <w:r w:rsidR="00C07BF2" w:rsidRPr="002B65AB">
        <w:rPr>
          <w:rFonts w:ascii="Times New Roman" w:hAnsi="Times New Roman"/>
          <w:sz w:val="24"/>
          <w:szCs w:val="24"/>
        </w:rPr>
        <w:t>s</w:t>
      </w:r>
      <w:r w:rsidRPr="002B65AB">
        <w:rPr>
          <w:rFonts w:ascii="Times New Roman" w:hAnsi="Times New Roman"/>
          <w:sz w:val="24"/>
          <w:szCs w:val="24"/>
        </w:rPr>
        <w:t xml:space="preserve"> 100 h/mēnesī apjomā.</w:t>
      </w:r>
    </w:p>
    <w:p w14:paraId="7FA6F240" w14:textId="30F6C780" w:rsidR="008D5BA9" w:rsidRPr="002B65AB" w:rsidRDefault="00624FB4" w:rsidP="002B65AB">
      <w:pPr>
        <w:spacing w:after="120" w:line="240" w:lineRule="auto"/>
        <w:ind w:right="119"/>
        <w:jc w:val="both"/>
        <w:rPr>
          <w:rFonts w:ascii="Times New Roman" w:hAnsi="Times New Roman" w:cs="Times New Roman"/>
          <w:b/>
          <w:bCs/>
          <w:sz w:val="24"/>
          <w:szCs w:val="24"/>
        </w:rPr>
      </w:pPr>
      <w:r w:rsidRPr="002B65AB">
        <w:rPr>
          <w:rFonts w:ascii="Times New Roman" w:hAnsi="Times New Roman" w:cs="Times New Roman"/>
          <w:b/>
          <w:bCs/>
          <w:sz w:val="24"/>
          <w:szCs w:val="24"/>
        </w:rPr>
        <w:t>F</w:t>
      </w:r>
      <w:r w:rsidR="008D5BA9" w:rsidRPr="002B65AB">
        <w:rPr>
          <w:rFonts w:ascii="Times New Roman" w:hAnsi="Times New Roman" w:cs="Times New Roman"/>
          <w:b/>
          <w:bCs/>
          <w:sz w:val="24"/>
          <w:szCs w:val="24"/>
        </w:rPr>
        <w:t>inansējums</w:t>
      </w:r>
      <w:r w:rsidR="00897421" w:rsidRPr="002B65AB">
        <w:rPr>
          <w:rFonts w:ascii="Times New Roman" w:hAnsi="Times New Roman" w:cs="Times New Roman"/>
          <w:b/>
          <w:bCs/>
          <w:sz w:val="24"/>
          <w:szCs w:val="24"/>
        </w:rPr>
        <w:t xml:space="preserve"> pakalpojuma nodrošināšanai</w:t>
      </w:r>
      <w:r w:rsidR="008D5BA9" w:rsidRPr="002B65AB">
        <w:rPr>
          <w:rFonts w:ascii="Times New Roman" w:hAnsi="Times New Roman" w:cs="Times New Roman"/>
          <w:b/>
          <w:bCs/>
          <w:sz w:val="24"/>
          <w:szCs w:val="24"/>
        </w:rPr>
        <w:t>:</w:t>
      </w:r>
    </w:p>
    <w:p w14:paraId="2D83BD56" w14:textId="2366C91C" w:rsidR="008D5BA9" w:rsidRPr="002B65AB" w:rsidRDefault="008D5BA9" w:rsidP="002B65AB">
      <w:pPr>
        <w:spacing w:after="120" w:line="240" w:lineRule="auto"/>
        <w:ind w:right="119"/>
        <w:jc w:val="both"/>
        <w:rPr>
          <w:rFonts w:ascii="Times New Roman" w:hAnsi="Times New Roman" w:cs="Times New Roman"/>
          <w:bCs/>
          <w:sz w:val="24"/>
          <w:szCs w:val="24"/>
        </w:rPr>
      </w:pPr>
      <w:r w:rsidRPr="002B65AB">
        <w:rPr>
          <w:rFonts w:ascii="Times New Roman" w:hAnsi="Times New Roman" w:cs="Times New Roman"/>
          <w:sz w:val="24"/>
          <w:szCs w:val="24"/>
        </w:rPr>
        <w:t xml:space="preserve">Kopumā asistenta pakalpojuma nodrošināšanai 2022.gadam ir paredzēti 40 milj. </w:t>
      </w:r>
      <w:r w:rsidRPr="002B65AB">
        <w:rPr>
          <w:rFonts w:ascii="Times New Roman" w:hAnsi="Times New Roman" w:cs="Times New Roman"/>
          <w:i/>
          <w:sz w:val="24"/>
          <w:szCs w:val="24"/>
        </w:rPr>
        <w:t>euro</w:t>
      </w:r>
      <w:r w:rsidRPr="002B65AB">
        <w:rPr>
          <w:rFonts w:ascii="Times New Roman" w:hAnsi="Times New Roman" w:cs="Times New Roman"/>
          <w:sz w:val="24"/>
          <w:szCs w:val="24"/>
        </w:rPr>
        <w:t>.</w:t>
      </w:r>
    </w:p>
    <w:p w14:paraId="6CF272C7" w14:textId="384EDD5E" w:rsidR="00B672A0" w:rsidRPr="002B65AB" w:rsidRDefault="004130D3"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sz w:val="24"/>
          <w:szCs w:val="24"/>
        </w:rPr>
        <w:t>Turpmāk veicamie pasākumi:</w:t>
      </w:r>
    </w:p>
    <w:p w14:paraId="448F3684" w14:textId="20A51BC7" w:rsidR="004130D3" w:rsidRPr="002B65AB" w:rsidRDefault="004130D3"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Tuvākajā laikā netiek plānots pārskatīt asistenta pakalpojuma nodrošināšanas kārtību</w:t>
      </w:r>
      <w:r w:rsidR="00D421F0" w:rsidRPr="002B65AB">
        <w:rPr>
          <w:rFonts w:ascii="Times New Roman" w:hAnsi="Times New Roman" w:cs="Times New Roman"/>
          <w:sz w:val="24"/>
          <w:szCs w:val="24"/>
        </w:rPr>
        <w:t>, vienlaikus Labklājības ministrija nodrošinās regulāru saziņu ar mērķa grupu un sociālajiem dienestiem, lai nepieciešamības gadījuma lemtu par nepieciešamajiem pilnveidojumiem pakalpojuma nodrošināšanā.</w:t>
      </w:r>
    </w:p>
    <w:p w14:paraId="260A6E21" w14:textId="77777777" w:rsidR="004130D3" w:rsidRPr="002B65AB" w:rsidRDefault="004130D3" w:rsidP="002B65AB">
      <w:pPr>
        <w:spacing w:after="120" w:line="240" w:lineRule="auto"/>
        <w:jc w:val="both"/>
        <w:rPr>
          <w:rFonts w:ascii="Times New Roman" w:hAnsi="Times New Roman" w:cs="Times New Roman"/>
          <w:sz w:val="24"/>
          <w:szCs w:val="24"/>
        </w:rPr>
      </w:pPr>
    </w:p>
    <w:p w14:paraId="0D56B987" w14:textId="4F5F51BE" w:rsidR="00045CFD" w:rsidRPr="002B65AB" w:rsidRDefault="00FA0D15" w:rsidP="002B65AB">
      <w:pPr>
        <w:pStyle w:val="ListParagraph"/>
        <w:numPr>
          <w:ilvl w:val="0"/>
          <w:numId w:val="12"/>
        </w:numPr>
        <w:spacing w:after="120" w:line="240" w:lineRule="auto"/>
        <w:jc w:val="both"/>
        <w:rPr>
          <w:rFonts w:ascii="Times New Roman" w:hAnsi="Times New Roman"/>
          <w:b/>
          <w:sz w:val="24"/>
          <w:szCs w:val="24"/>
        </w:rPr>
      </w:pPr>
      <w:r w:rsidRPr="002B65AB">
        <w:rPr>
          <w:rFonts w:ascii="Times New Roman" w:hAnsi="Times New Roman"/>
          <w:b/>
          <w:sz w:val="24"/>
          <w:szCs w:val="24"/>
        </w:rPr>
        <w:t>Izmaiņas p</w:t>
      </w:r>
      <w:r w:rsidR="008219CC" w:rsidRPr="002B65AB">
        <w:rPr>
          <w:rFonts w:ascii="Times New Roman" w:hAnsi="Times New Roman"/>
          <w:b/>
          <w:sz w:val="24"/>
          <w:szCs w:val="24"/>
        </w:rPr>
        <w:t>abalst</w:t>
      </w:r>
      <w:r w:rsidRPr="002B65AB">
        <w:rPr>
          <w:rFonts w:ascii="Times New Roman" w:hAnsi="Times New Roman"/>
          <w:b/>
          <w:sz w:val="24"/>
          <w:szCs w:val="24"/>
        </w:rPr>
        <w:t>a</w:t>
      </w:r>
      <w:r w:rsidR="008219CC" w:rsidRPr="002B65AB">
        <w:rPr>
          <w:rFonts w:ascii="Times New Roman" w:hAnsi="Times New Roman"/>
          <w:b/>
          <w:sz w:val="24"/>
          <w:szCs w:val="24"/>
        </w:rPr>
        <w:t xml:space="preserve"> asistenta pakalpojuma nodrošināšanai personai ar </w:t>
      </w:r>
      <w:r w:rsidR="007042CB">
        <w:rPr>
          <w:rFonts w:ascii="Times New Roman" w:hAnsi="Times New Roman"/>
          <w:b/>
          <w:sz w:val="24"/>
          <w:szCs w:val="24"/>
        </w:rPr>
        <w:t xml:space="preserve">I grupas </w:t>
      </w:r>
      <w:r w:rsidR="008219CC" w:rsidRPr="002B65AB">
        <w:rPr>
          <w:rFonts w:ascii="Times New Roman" w:hAnsi="Times New Roman"/>
          <w:b/>
          <w:sz w:val="24"/>
          <w:szCs w:val="24"/>
        </w:rPr>
        <w:t>redzes invaliditāti</w:t>
      </w:r>
    </w:p>
    <w:p w14:paraId="4BA48620" w14:textId="6E19A09E" w:rsidR="008219CC" w:rsidRPr="002B65AB" w:rsidRDefault="008219CC"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sz w:val="24"/>
          <w:szCs w:val="24"/>
        </w:rPr>
        <w:t>Esošā situācija:</w:t>
      </w:r>
    </w:p>
    <w:p w14:paraId="14D635FB" w14:textId="455393F7" w:rsidR="00D249A3" w:rsidRPr="002B65AB" w:rsidRDefault="00D249A3"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bCs/>
          <w:sz w:val="24"/>
          <w:szCs w:val="24"/>
        </w:rPr>
        <w:lastRenderedPageBreak/>
        <w:t xml:space="preserve">Pabalsts tika ieviests 2011.g. no </w:t>
      </w:r>
      <w:r w:rsidR="006F01A7" w:rsidRPr="00A61CC9">
        <w:rPr>
          <w:rFonts w:ascii="Times New Roman" w:hAnsi="Times New Roman" w:cs="Times New Roman"/>
          <w:bCs/>
          <w:sz w:val="24"/>
          <w:szCs w:val="24"/>
        </w:rPr>
        <w:t>Eiropas Savienības</w:t>
      </w:r>
      <w:r w:rsidR="00877C49">
        <w:rPr>
          <w:rFonts w:ascii="Times New Roman" w:hAnsi="Times New Roman" w:cs="Times New Roman"/>
          <w:bCs/>
          <w:sz w:val="24"/>
          <w:szCs w:val="24"/>
        </w:rPr>
        <w:t xml:space="preserve"> (turpmāk – ES) </w:t>
      </w:r>
      <w:r w:rsidR="006F01A7" w:rsidRPr="00A61CC9">
        <w:rPr>
          <w:rFonts w:ascii="Times New Roman" w:hAnsi="Times New Roman" w:cs="Times New Roman"/>
          <w:bCs/>
          <w:sz w:val="24"/>
          <w:szCs w:val="24"/>
        </w:rPr>
        <w:t>politiku instrumentu līdzekļiem</w:t>
      </w:r>
      <w:r w:rsidRPr="002B65AB">
        <w:rPr>
          <w:rFonts w:ascii="Times New Roman" w:hAnsi="Times New Roman" w:cs="Times New Roman"/>
          <w:sz w:val="24"/>
          <w:szCs w:val="24"/>
        </w:rPr>
        <w:t>, ar mērķi nodrošināt cilvēkiem ar I grupas redzes invaliditāti iespēju pašiem nodrošināt sev asistenta pakalpojumu pārvietošanās atbalstam.</w:t>
      </w:r>
    </w:p>
    <w:p w14:paraId="75139E0E" w14:textId="51440678" w:rsidR="00082CF2" w:rsidRPr="002B65AB" w:rsidRDefault="00D249A3"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Pabalstu saņem</w:t>
      </w:r>
      <w:r w:rsidR="008219CC" w:rsidRPr="002B65AB">
        <w:rPr>
          <w:rFonts w:ascii="Times New Roman" w:hAnsi="Times New Roman" w:cs="Times New Roman"/>
          <w:sz w:val="24"/>
          <w:szCs w:val="24"/>
        </w:rPr>
        <w:t xml:space="preserve"> person</w:t>
      </w:r>
      <w:r w:rsidRPr="002B65AB">
        <w:rPr>
          <w:rFonts w:ascii="Times New Roman" w:hAnsi="Times New Roman" w:cs="Times New Roman"/>
          <w:sz w:val="24"/>
          <w:szCs w:val="24"/>
        </w:rPr>
        <w:t>as</w:t>
      </w:r>
      <w:r w:rsidR="008219CC" w:rsidRPr="002B65AB">
        <w:rPr>
          <w:rFonts w:ascii="Times New Roman" w:hAnsi="Times New Roman" w:cs="Times New Roman"/>
          <w:sz w:val="24"/>
          <w:szCs w:val="24"/>
        </w:rPr>
        <w:t xml:space="preserve"> ar I grupas redzes invaliditāti</w:t>
      </w:r>
      <w:r w:rsidR="00082CF2" w:rsidRPr="002B65AB">
        <w:rPr>
          <w:rFonts w:ascii="Times New Roman" w:hAnsi="Times New Roman" w:cs="Times New Roman"/>
          <w:sz w:val="24"/>
          <w:szCs w:val="24"/>
        </w:rPr>
        <w:t>, kuras nesaņem asistenta pakalpojumu pašvaldībā vai valsts pabalstu personai ar invaliditāti, kura</w:t>
      </w:r>
      <w:r w:rsidR="00877C49">
        <w:rPr>
          <w:rFonts w:ascii="Times New Roman" w:hAnsi="Times New Roman" w:cs="Times New Roman"/>
          <w:sz w:val="24"/>
          <w:szCs w:val="24"/>
        </w:rPr>
        <w:t>i</w:t>
      </w:r>
      <w:r w:rsidR="00082CF2" w:rsidRPr="002B65AB">
        <w:rPr>
          <w:rFonts w:ascii="Times New Roman" w:hAnsi="Times New Roman" w:cs="Times New Roman"/>
          <w:sz w:val="24"/>
          <w:szCs w:val="24"/>
        </w:rPr>
        <w:t xml:space="preserve"> nepieciešama kopšana</w:t>
      </w:r>
      <w:r w:rsidR="00877C49">
        <w:rPr>
          <w:rFonts w:ascii="Times New Roman" w:hAnsi="Times New Roman" w:cs="Times New Roman"/>
          <w:sz w:val="24"/>
          <w:szCs w:val="24"/>
        </w:rPr>
        <w:t xml:space="preserve">. </w:t>
      </w:r>
      <w:r w:rsidR="00954BD9" w:rsidRPr="002B65AB">
        <w:rPr>
          <w:rFonts w:ascii="Times New Roman" w:hAnsi="Times New Roman" w:cs="Times New Roman"/>
          <w:sz w:val="24"/>
          <w:szCs w:val="24"/>
        </w:rPr>
        <w:t xml:space="preserve">Pabalsta apmērs ir </w:t>
      </w:r>
      <w:r w:rsidR="00954BD9" w:rsidRPr="002B65AB">
        <w:rPr>
          <w:rFonts w:ascii="Times New Roman" w:hAnsi="Times New Roman" w:cs="Times New Roman"/>
          <w:sz w:val="24"/>
          <w:szCs w:val="24"/>
          <w:shd w:val="clear" w:color="auto" w:fill="FFFFFF"/>
        </w:rPr>
        <w:t>17,07 </w:t>
      </w:r>
      <w:proofErr w:type="spellStart"/>
      <w:r w:rsidR="00954BD9" w:rsidRPr="002B65AB">
        <w:rPr>
          <w:rFonts w:ascii="Times New Roman" w:hAnsi="Times New Roman" w:cs="Times New Roman"/>
          <w:i/>
          <w:iCs/>
          <w:sz w:val="24"/>
          <w:szCs w:val="24"/>
          <w:shd w:val="clear" w:color="auto" w:fill="FFFFFF"/>
        </w:rPr>
        <w:t>euro</w:t>
      </w:r>
      <w:proofErr w:type="spellEnd"/>
      <w:r w:rsidR="00954BD9" w:rsidRPr="002B65AB">
        <w:rPr>
          <w:rFonts w:ascii="Times New Roman" w:hAnsi="Times New Roman" w:cs="Times New Roman"/>
          <w:sz w:val="24"/>
          <w:szCs w:val="24"/>
          <w:shd w:val="clear" w:color="auto" w:fill="FFFFFF"/>
        </w:rPr>
        <w:t> nedēļā, nodrošinot 10 asistenta pakalpojuma stundas nedēļā</w:t>
      </w:r>
      <w:r w:rsidR="00082CF2" w:rsidRPr="002B65AB">
        <w:rPr>
          <w:rFonts w:ascii="Times New Roman" w:hAnsi="Times New Roman" w:cs="Times New Roman"/>
          <w:sz w:val="24"/>
          <w:szCs w:val="24"/>
          <w:shd w:val="clear" w:color="auto" w:fill="FFFFFF"/>
        </w:rPr>
        <w:t xml:space="preserve"> vidēji mēnesī ir 73,43 </w:t>
      </w:r>
      <w:r w:rsidR="00082CF2" w:rsidRPr="002B65AB">
        <w:rPr>
          <w:rFonts w:ascii="Times New Roman" w:hAnsi="Times New Roman" w:cs="Times New Roman"/>
          <w:i/>
          <w:sz w:val="24"/>
          <w:szCs w:val="24"/>
          <w:shd w:val="clear" w:color="auto" w:fill="FFFFFF"/>
        </w:rPr>
        <w:t>euro</w:t>
      </w:r>
      <w:r w:rsidR="00954BD9" w:rsidRPr="002B65AB">
        <w:rPr>
          <w:rFonts w:ascii="Times New Roman" w:hAnsi="Times New Roman" w:cs="Times New Roman"/>
          <w:sz w:val="24"/>
          <w:szCs w:val="24"/>
          <w:shd w:val="clear" w:color="auto" w:fill="FFFFFF"/>
        </w:rPr>
        <w:t xml:space="preserve">. </w:t>
      </w:r>
      <w:r w:rsidR="00954BD9" w:rsidRPr="002B65AB">
        <w:rPr>
          <w:rFonts w:ascii="Times New Roman" w:hAnsi="Times New Roman" w:cs="Times New Roman"/>
          <w:sz w:val="24"/>
          <w:szCs w:val="24"/>
          <w:u w:val="single"/>
          <w:shd w:val="clear" w:color="auto" w:fill="FFFFFF"/>
        </w:rPr>
        <w:t>Pabalstu saņem vidēji 2 095 personas ar invaliditāti</w:t>
      </w:r>
      <w:r w:rsidR="009609C6" w:rsidRPr="009609C6">
        <w:rPr>
          <w:rFonts w:ascii="Times New Roman" w:hAnsi="Times New Roman" w:cs="Times New Roman"/>
          <w:sz w:val="24"/>
          <w:szCs w:val="24"/>
          <w:u w:val="single"/>
          <w:shd w:val="clear" w:color="auto" w:fill="FFFFFF"/>
        </w:rPr>
        <w:t xml:space="preserve"> </w:t>
      </w:r>
      <w:r w:rsidR="009609C6">
        <w:rPr>
          <w:rFonts w:ascii="Times New Roman" w:hAnsi="Times New Roman" w:cs="Times New Roman"/>
          <w:sz w:val="24"/>
          <w:szCs w:val="24"/>
          <w:u w:val="single"/>
          <w:shd w:val="clear" w:color="auto" w:fill="FFFFFF"/>
        </w:rPr>
        <w:t>mēnesī</w:t>
      </w:r>
      <w:r w:rsidR="00954BD9" w:rsidRPr="002B65AB">
        <w:rPr>
          <w:rFonts w:ascii="Times New Roman" w:hAnsi="Times New Roman" w:cs="Times New Roman"/>
          <w:sz w:val="24"/>
          <w:szCs w:val="24"/>
          <w:shd w:val="clear" w:color="auto" w:fill="FFFFFF"/>
        </w:rPr>
        <w:t>.</w:t>
      </w:r>
    </w:p>
    <w:p w14:paraId="39AA9E90" w14:textId="77777777" w:rsidR="00082CF2" w:rsidRPr="002B65AB" w:rsidRDefault="008219CC"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b/>
          <w:bCs/>
          <w:sz w:val="24"/>
          <w:szCs w:val="24"/>
        </w:rPr>
        <w:t>Līdz šim paveiktais:</w:t>
      </w:r>
    </w:p>
    <w:p w14:paraId="7FBC6507" w14:textId="052FFD88" w:rsidR="00082CF2" w:rsidRPr="002B65AB" w:rsidRDefault="00D249A3"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2014.g. pārņēma no ES instrumentiem un nostiprināja kā pastāvīgu valsts sociālo pabalstu, tomēr tā apmērs nav pārskatīts kopš tā ieviešanas brīža.</w:t>
      </w:r>
      <w:r w:rsidR="00673EA5" w:rsidRPr="002B65AB">
        <w:rPr>
          <w:rFonts w:ascii="Times New Roman" w:hAnsi="Times New Roman" w:cs="Times New Roman"/>
          <w:sz w:val="24"/>
          <w:szCs w:val="24"/>
        </w:rPr>
        <w:t xml:space="preserve"> </w:t>
      </w:r>
      <w:r w:rsidR="00082CF2" w:rsidRPr="002B65AB">
        <w:rPr>
          <w:rFonts w:ascii="Times New Roman" w:hAnsi="Times New Roman" w:cs="Times New Roman"/>
          <w:bCs/>
          <w:sz w:val="24"/>
          <w:szCs w:val="24"/>
        </w:rPr>
        <w:t>Šobrīd par vienu asistenta pakalpojuma sniegšanas stundu pabalsta saņēmējs var samaksāt nepilnu 1,71</w:t>
      </w:r>
      <w:r w:rsidRPr="002B65AB">
        <w:rPr>
          <w:rFonts w:ascii="Times New Roman" w:hAnsi="Times New Roman" w:cs="Times New Roman"/>
          <w:bCs/>
          <w:sz w:val="24"/>
          <w:szCs w:val="24"/>
        </w:rPr>
        <w:t> </w:t>
      </w:r>
      <w:r w:rsidR="00082CF2" w:rsidRPr="002B65AB">
        <w:rPr>
          <w:rFonts w:ascii="Times New Roman" w:hAnsi="Times New Roman" w:cs="Times New Roman"/>
          <w:bCs/>
          <w:i/>
          <w:sz w:val="24"/>
          <w:szCs w:val="24"/>
        </w:rPr>
        <w:t>euro</w:t>
      </w:r>
      <w:r w:rsidR="00082CF2" w:rsidRPr="002B65AB">
        <w:rPr>
          <w:rFonts w:ascii="Times New Roman" w:hAnsi="Times New Roman" w:cs="Times New Roman"/>
          <w:bCs/>
          <w:sz w:val="24"/>
          <w:szCs w:val="24"/>
        </w:rPr>
        <w:t>.</w:t>
      </w:r>
    </w:p>
    <w:p w14:paraId="5CDDFBF8" w14:textId="0533021E" w:rsidR="008219CC" w:rsidRPr="002B65AB" w:rsidRDefault="00624FB4" w:rsidP="002B65AB">
      <w:pPr>
        <w:spacing w:after="120" w:line="240" w:lineRule="auto"/>
        <w:jc w:val="both"/>
        <w:rPr>
          <w:rFonts w:ascii="Times New Roman" w:hAnsi="Times New Roman" w:cs="Times New Roman"/>
          <w:b/>
          <w:bCs/>
          <w:sz w:val="24"/>
          <w:szCs w:val="24"/>
        </w:rPr>
      </w:pPr>
      <w:r w:rsidRPr="002B65AB">
        <w:rPr>
          <w:rFonts w:ascii="Times New Roman" w:hAnsi="Times New Roman" w:cs="Times New Roman"/>
          <w:b/>
          <w:bCs/>
          <w:sz w:val="24"/>
          <w:szCs w:val="24"/>
        </w:rPr>
        <w:t>F</w:t>
      </w:r>
      <w:r w:rsidR="008219CC" w:rsidRPr="002B65AB">
        <w:rPr>
          <w:rFonts w:ascii="Times New Roman" w:hAnsi="Times New Roman" w:cs="Times New Roman"/>
          <w:b/>
          <w:bCs/>
          <w:sz w:val="24"/>
          <w:szCs w:val="24"/>
        </w:rPr>
        <w:t>inansējums</w:t>
      </w:r>
      <w:r w:rsidR="00897421" w:rsidRPr="002B65AB">
        <w:rPr>
          <w:rFonts w:ascii="Times New Roman" w:hAnsi="Times New Roman" w:cs="Times New Roman"/>
          <w:b/>
          <w:bCs/>
          <w:sz w:val="24"/>
          <w:szCs w:val="24"/>
        </w:rPr>
        <w:t xml:space="preserve"> </w:t>
      </w:r>
      <w:r w:rsidR="00FD2150" w:rsidRPr="002B65AB">
        <w:rPr>
          <w:rFonts w:ascii="Times New Roman" w:hAnsi="Times New Roman" w:cs="Times New Roman"/>
          <w:b/>
          <w:bCs/>
          <w:sz w:val="24"/>
          <w:szCs w:val="24"/>
        </w:rPr>
        <w:t>pabalsta</w:t>
      </w:r>
      <w:r w:rsidR="00897421" w:rsidRPr="002B65AB">
        <w:rPr>
          <w:rFonts w:ascii="Times New Roman" w:hAnsi="Times New Roman" w:cs="Times New Roman"/>
          <w:b/>
          <w:bCs/>
          <w:sz w:val="24"/>
          <w:szCs w:val="24"/>
        </w:rPr>
        <w:t xml:space="preserve"> nodrošināšanai</w:t>
      </w:r>
      <w:r w:rsidR="008219CC" w:rsidRPr="002B65AB">
        <w:rPr>
          <w:rFonts w:ascii="Times New Roman" w:hAnsi="Times New Roman" w:cs="Times New Roman"/>
          <w:b/>
          <w:bCs/>
          <w:sz w:val="24"/>
          <w:szCs w:val="24"/>
        </w:rPr>
        <w:t>:</w:t>
      </w:r>
    </w:p>
    <w:p w14:paraId="7A2DCD66" w14:textId="5E8E473F" w:rsidR="00B82CAD" w:rsidRPr="002B65AB" w:rsidRDefault="00B82CAD"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Pabalsta</w:t>
      </w:r>
      <w:r w:rsidR="006E0D51" w:rsidRPr="002B65AB">
        <w:rPr>
          <w:rFonts w:ascii="Times New Roman" w:hAnsi="Times New Roman" w:cs="Times New Roman"/>
          <w:sz w:val="24"/>
          <w:szCs w:val="24"/>
        </w:rPr>
        <w:t xml:space="preserve"> izmaksas nodrošināšanai 2021.g. tika izlietot</w:t>
      </w:r>
      <w:r w:rsidR="00B672A0" w:rsidRPr="002B65AB">
        <w:rPr>
          <w:rFonts w:ascii="Times New Roman" w:hAnsi="Times New Roman" w:cs="Times New Roman"/>
          <w:sz w:val="24"/>
          <w:szCs w:val="24"/>
        </w:rPr>
        <w:t>i</w:t>
      </w:r>
      <w:r w:rsidRPr="002B65AB">
        <w:rPr>
          <w:rFonts w:ascii="Times New Roman" w:hAnsi="Times New Roman" w:cs="Times New Roman"/>
          <w:sz w:val="24"/>
          <w:szCs w:val="24"/>
        </w:rPr>
        <w:t xml:space="preserve"> 1 846</w:t>
      </w:r>
      <w:r w:rsidR="00700B79" w:rsidRPr="002B65AB">
        <w:rPr>
          <w:rFonts w:ascii="Times New Roman" w:hAnsi="Times New Roman" w:cs="Times New Roman"/>
          <w:sz w:val="24"/>
          <w:szCs w:val="24"/>
        </w:rPr>
        <w:t> </w:t>
      </w:r>
      <w:r w:rsidRPr="002B65AB">
        <w:rPr>
          <w:rFonts w:ascii="Times New Roman" w:hAnsi="Times New Roman" w:cs="Times New Roman"/>
          <w:sz w:val="24"/>
          <w:szCs w:val="24"/>
        </w:rPr>
        <w:t>018</w:t>
      </w:r>
      <w:r w:rsidR="00700B79" w:rsidRPr="002B65AB">
        <w:rPr>
          <w:rFonts w:ascii="Times New Roman" w:hAnsi="Times New Roman" w:cs="Times New Roman"/>
          <w:sz w:val="24"/>
          <w:szCs w:val="24"/>
        </w:rPr>
        <w:t> </w:t>
      </w:r>
      <w:r w:rsidR="00700B79" w:rsidRPr="002B65AB">
        <w:rPr>
          <w:rFonts w:ascii="Times New Roman" w:hAnsi="Times New Roman" w:cs="Times New Roman"/>
          <w:i/>
          <w:sz w:val="24"/>
          <w:szCs w:val="24"/>
        </w:rPr>
        <w:t>euro</w:t>
      </w:r>
      <w:r w:rsidR="00700B79" w:rsidRPr="002B65AB">
        <w:rPr>
          <w:rFonts w:ascii="Times New Roman" w:hAnsi="Times New Roman" w:cs="Times New Roman"/>
          <w:sz w:val="24"/>
          <w:szCs w:val="24"/>
        </w:rPr>
        <w:t>.</w:t>
      </w:r>
    </w:p>
    <w:p w14:paraId="7EBF3A72" w14:textId="22F46D3C" w:rsidR="008219CC" w:rsidRPr="002B65AB" w:rsidRDefault="008219CC"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sz w:val="24"/>
          <w:szCs w:val="24"/>
        </w:rPr>
        <w:t>Turpmāk veicamie pasākumi</w:t>
      </w:r>
      <w:r w:rsidR="00BF292F" w:rsidRPr="002B65AB">
        <w:rPr>
          <w:rFonts w:ascii="Times New Roman" w:hAnsi="Times New Roman" w:cs="Times New Roman"/>
          <w:b/>
          <w:sz w:val="24"/>
          <w:szCs w:val="24"/>
        </w:rPr>
        <w:t xml:space="preserve"> īstermiņā</w:t>
      </w:r>
      <w:r w:rsidRPr="002B65AB">
        <w:rPr>
          <w:rFonts w:ascii="Times New Roman" w:hAnsi="Times New Roman" w:cs="Times New Roman"/>
          <w:b/>
          <w:sz w:val="24"/>
          <w:szCs w:val="24"/>
        </w:rPr>
        <w:t>:</w:t>
      </w:r>
    </w:p>
    <w:p w14:paraId="3CDC98E3" w14:textId="4DA1FF3F" w:rsidR="00B82CAD" w:rsidRPr="002B65AB" w:rsidRDefault="00B16593"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Labklājības ministrija virza 2023.g. budžeta veidošanas procesā jaunu politikas iniciatīvu</w:t>
      </w:r>
      <w:r w:rsidR="00111B76" w:rsidRPr="002B65AB">
        <w:rPr>
          <w:rFonts w:ascii="Times New Roman" w:hAnsi="Times New Roman" w:cs="Times New Roman"/>
          <w:sz w:val="24"/>
          <w:szCs w:val="24"/>
        </w:rPr>
        <w:t xml:space="preserve"> izskatīšanai Ministru kabinetā likumprojekta "Par valsts budžetu 2023. gadam" un likumprojekta "Par vidēja termiņa budžeta ietvaru 2023., 2024. un 2025. gadam" sagatavošanas un izskatīšanas procesā kopā ar visu ministriju un citu centrālo valsts iestāžu priekšlikumiem prioritārajiem pasākumiem un iesniegtajiem papildu finansējuma pieprasījumiem</w:t>
      </w:r>
      <w:r w:rsidR="00357735" w:rsidRPr="002B65AB">
        <w:rPr>
          <w:rFonts w:ascii="Times New Roman" w:hAnsi="Times New Roman" w:cs="Times New Roman"/>
          <w:sz w:val="24"/>
          <w:szCs w:val="24"/>
        </w:rPr>
        <w:t>. Iniciatīva paredz nodrošināt</w:t>
      </w:r>
      <w:r w:rsidRPr="002B65AB">
        <w:rPr>
          <w:rFonts w:ascii="Times New Roman" w:hAnsi="Times New Roman" w:cs="Times New Roman"/>
          <w:sz w:val="24"/>
          <w:szCs w:val="24"/>
        </w:rPr>
        <w:t xml:space="preserve"> pabalsta paaugstināšanu, </w:t>
      </w:r>
      <w:r w:rsidR="00B82CAD" w:rsidRPr="002B65AB">
        <w:rPr>
          <w:rFonts w:ascii="Times New Roman" w:hAnsi="Times New Roman" w:cs="Times New Roman"/>
          <w:sz w:val="24"/>
          <w:szCs w:val="24"/>
        </w:rPr>
        <w:t>ņemot vērā 2022.</w:t>
      </w:r>
      <w:r w:rsidR="00700B79" w:rsidRPr="002B65AB">
        <w:rPr>
          <w:rFonts w:ascii="Times New Roman" w:hAnsi="Times New Roman" w:cs="Times New Roman"/>
          <w:sz w:val="24"/>
          <w:szCs w:val="24"/>
        </w:rPr>
        <w:t>g.</w:t>
      </w:r>
      <w:r w:rsidR="00B82CAD" w:rsidRPr="002B65AB">
        <w:rPr>
          <w:rFonts w:ascii="Times New Roman" w:hAnsi="Times New Roman" w:cs="Times New Roman"/>
          <w:sz w:val="24"/>
          <w:szCs w:val="24"/>
        </w:rPr>
        <w:t xml:space="preserve"> valstī noteikto minimālās algas apmēru, kas ir 500 </w:t>
      </w:r>
      <w:r w:rsidR="00B82CAD" w:rsidRPr="002B65AB">
        <w:rPr>
          <w:rFonts w:ascii="Times New Roman" w:hAnsi="Times New Roman" w:cs="Times New Roman"/>
          <w:i/>
          <w:sz w:val="24"/>
          <w:szCs w:val="24"/>
        </w:rPr>
        <w:t>euro</w:t>
      </w:r>
      <w:r w:rsidR="00B82CAD" w:rsidRPr="002B65AB">
        <w:rPr>
          <w:rFonts w:ascii="Times New Roman" w:hAnsi="Times New Roman" w:cs="Times New Roman"/>
          <w:sz w:val="24"/>
          <w:szCs w:val="24"/>
        </w:rPr>
        <w:t xml:space="preserve">. Pabalsta apmērs netiek sasaistīts ar minimālo algu, taču tiek pieņemts, ka asistenta atlīdzības apmēram ir jābūt motivējošam, lai iesaistītos nepieciešamā atbalsta sniegšanā, līdz ar to vienas asistenta darba stundas izmaksas tiek rēķinātas atbilstoši minimālās algas apmēram. Īstenojot pasākumu, pabalsta apmērs par 10 asistenta pakalpojuma sniegšanas stundām </w:t>
      </w:r>
      <w:r w:rsidR="00B82CAD" w:rsidRPr="009609C6">
        <w:rPr>
          <w:rFonts w:ascii="Times New Roman" w:hAnsi="Times New Roman" w:cs="Times New Roman"/>
          <w:b/>
          <w:sz w:val="24"/>
          <w:szCs w:val="24"/>
        </w:rPr>
        <w:t>būtu 29,80</w:t>
      </w:r>
      <w:r w:rsidR="00700B79" w:rsidRPr="009609C6">
        <w:rPr>
          <w:rFonts w:ascii="Times New Roman" w:hAnsi="Times New Roman" w:cs="Times New Roman"/>
          <w:b/>
          <w:sz w:val="24"/>
          <w:szCs w:val="24"/>
        </w:rPr>
        <w:t> </w:t>
      </w:r>
      <w:proofErr w:type="spellStart"/>
      <w:r w:rsidR="00B82CAD" w:rsidRPr="009609C6">
        <w:rPr>
          <w:rFonts w:ascii="Times New Roman" w:hAnsi="Times New Roman" w:cs="Times New Roman"/>
          <w:b/>
          <w:i/>
          <w:sz w:val="24"/>
          <w:szCs w:val="24"/>
        </w:rPr>
        <w:t>euro</w:t>
      </w:r>
      <w:proofErr w:type="spellEnd"/>
      <w:r w:rsidR="00B82CAD" w:rsidRPr="009609C6">
        <w:rPr>
          <w:rFonts w:ascii="Times New Roman" w:hAnsi="Times New Roman" w:cs="Times New Roman"/>
          <w:b/>
          <w:sz w:val="24"/>
          <w:szCs w:val="24"/>
        </w:rPr>
        <w:t xml:space="preserve"> nedēļā, līdzšinējo 17,07</w:t>
      </w:r>
      <w:r w:rsidR="00700B79" w:rsidRPr="009609C6">
        <w:rPr>
          <w:rFonts w:ascii="Times New Roman" w:hAnsi="Times New Roman" w:cs="Times New Roman"/>
          <w:b/>
          <w:sz w:val="24"/>
          <w:szCs w:val="24"/>
        </w:rPr>
        <w:t> </w:t>
      </w:r>
      <w:proofErr w:type="spellStart"/>
      <w:r w:rsidR="00B82CAD" w:rsidRPr="009609C6">
        <w:rPr>
          <w:rFonts w:ascii="Times New Roman" w:hAnsi="Times New Roman" w:cs="Times New Roman"/>
          <w:b/>
          <w:i/>
          <w:sz w:val="24"/>
          <w:szCs w:val="24"/>
        </w:rPr>
        <w:t>euro</w:t>
      </w:r>
      <w:proofErr w:type="spellEnd"/>
      <w:r w:rsidR="00B82CAD" w:rsidRPr="009609C6">
        <w:rPr>
          <w:rFonts w:ascii="Times New Roman" w:hAnsi="Times New Roman" w:cs="Times New Roman"/>
          <w:b/>
          <w:sz w:val="24"/>
          <w:szCs w:val="24"/>
        </w:rPr>
        <w:t xml:space="preserve"> vietā</w:t>
      </w:r>
      <w:r w:rsidR="00B82CAD" w:rsidRPr="002B65AB">
        <w:rPr>
          <w:rFonts w:ascii="Times New Roman" w:hAnsi="Times New Roman" w:cs="Times New Roman"/>
          <w:sz w:val="24"/>
          <w:szCs w:val="24"/>
        </w:rPr>
        <w:t>, jeb vidēji mēnesī 129,03</w:t>
      </w:r>
      <w:r w:rsidR="00700B79" w:rsidRPr="002B65AB">
        <w:rPr>
          <w:rFonts w:ascii="Times New Roman" w:hAnsi="Times New Roman" w:cs="Times New Roman"/>
          <w:sz w:val="24"/>
          <w:szCs w:val="24"/>
        </w:rPr>
        <w:t> </w:t>
      </w:r>
      <w:r w:rsidR="00B82CAD" w:rsidRPr="002B65AB">
        <w:rPr>
          <w:rFonts w:ascii="Times New Roman" w:hAnsi="Times New Roman" w:cs="Times New Roman"/>
          <w:i/>
          <w:sz w:val="24"/>
          <w:szCs w:val="24"/>
        </w:rPr>
        <w:t>euro</w:t>
      </w:r>
      <w:r w:rsidR="00B82CAD" w:rsidRPr="002B65AB">
        <w:rPr>
          <w:rFonts w:ascii="Times New Roman" w:hAnsi="Times New Roman" w:cs="Times New Roman"/>
          <w:sz w:val="24"/>
          <w:szCs w:val="24"/>
        </w:rPr>
        <w:t>, līd</w:t>
      </w:r>
      <w:r w:rsidR="00700B79" w:rsidRPr="002B65AB">
        <w:rPr>
          <w:rFonts w:ascii="Times New Roman" w:hAnsi="Times New Roman" w:cs="Times New Roman"/>
          <w:sz w:val="24"/>
          <w:szCs w:val="24"/>
        </w:rPr>
        <w:t>zš</w:t>
      </w:r>
      <w:r w:rsidR="00B82CAD" w:rsidRPr="002B65AB">
        <w:rPr>
          <w:rFonts w:ascii="Times New Roman" w:hAnsi="Times New Roman" w:cs="Times New Roman"/>
          <w:sz w:val="24"/>
          <w:szCs w:val="24"/>
        </w:rPr>
        <w:t>inējo 73,43</w:t>
      </w:r>
      <w:r w:rsidR="00700B79" w:rsidRPr="002B65AB">
        <w:rPr>
          <w:rFonts w:ascii="Times New Roman" w:hAnsi="Times New Roman" w:cs="Times New Roman"/>
          <w:sz w:val="24"/>
          <w:szCs w:val="24"/>
        </w:rPr>
        <w:t> </w:t>
      </w:r>
      <w:r w:rsidR="00B82CAD" w:rsidRPr="002B65AB">
        <w:rPr>
          <w:rFonts w:ascii="Times New Roman" w:hAnsi="Times New Roman" w:cs="Times New Roman"/>
          <w:i/>
          <w:sz w:val="24"/>
          <w:szCs w:val="24"/>
        </w:rPr>
        <w:t>euro</w:t>
      </w:r>
      <w:r w:rsidR="00B82CAD" w:rsidRPr="002B65AB">
        <w:rPr>
          <w:rFonts w:ascii="Times New Roman" w:hAnsi="Times New Roman" w:cs="Times New Roman"/>
          <w:sz w:val="24"/>
          <w:szCs w:val="24"/>
        </w:rPr>
        <w:t xml:space="preserve"> vietā.</w:t>
      </w:r>
    </w:p>
    <w:p w14:paraId="2695F3D8" w14:textId="4C30E99D" w:rsidR="00AB6B06" w:rsidRPr="002B65AB" w:rsidRDefault="00AB6B06" w:rsidP="002B65AB">
      <w:pPr>
        <w:spacing w:after="120" w:line="240" w:lineRule="auto"/>
        <w:jc w:val="both"/>
        <w:rPr>
          <w:rFonts w:ascii="Times New Roman" w:hAnsi="Times New Roman" w:cs="Times New Roman"/>
          <w:sz w:val="24"/>
          <w:szCs w:val="24"/>
          <w:u w:val="single"/>
        </w:rPr>
      </w:pPr>
      <w:r w:rsidRPr="002B65AB">
        <w:rPr>
          <w:rFonts w:ascii="Times New Roman" w:hAnsi="Times New Roman" w:cs="Times New Roman"/>
          <w:sz w:val="24"/>
          <w:szCs w:val="24"/>
          <w:u w:val="single"/>
        </w:rPr>
        <w:t>Politikas iniciatīva paredz pabalsta paaugstināšanu no 01.01.2023.g.</w:t>
      </w:r>
    </w:p>
    <w:p w14:paraId="60CB30BD" w14:textId="07D856B8" w:rsidR="008219CC" w:rsidRPr="002B65AB" w:rsidRDefault="00737CEA" w:rsidP="002B65AB">
      <w:pPr>
        <w:spacing w:after="120" w:line="240" w:lineRule="auto"/>
        <w:ind w:right="119"/>
        <w:jc w:val="both"/>
        <w:rPr>
          <w:rFonts w:ascii="Times New Roman" w:hAnsi="Times New Roman" w:cs="Times New Roman"/>
          <w:b/>
          <w:bCs/>
          <w:sz w:val="24"/>
          <w:szCs w:val="24"/>
        </w:rPr>
      </w:pPr>
      <w:r w:rsidRPr="002B65AB">
        <w:rPr>
          <w:rFonts w:ascii="Times New Roman" w:hAnsi="Times New Roman" w:cs="Times New Roman"/>
          <w:b/>
          <w:bCs/>
          <w:sz w:val="24"/>
          <w:szCs w:val="24"/>
        </w:rPr>
        <w:t>Papildu</w:t>
      </w:r>
      <w:r w:rsidR="00CF7353" w:rsidRPr="002B65AB">
        <w:rPr>
          <w:rFonts w:ascii="Times New Roman" w:hAnsi="Times New Roman" w:cs="Times New Roman"/>
          <w:b/>
          <w:bCs/>
          <w:sz w:val="24"/>
          <w:szCs w:val="24"/>
        </w:rPr>
        <w:t xml:space="preserve"> n</w:t>
      </w:r>
      <w:r w:rsidR="008219CC" w:rsidRPr="002B65AB">
        <w:rPr>
          <w:rFonts w:ascii="Times New Roman" w:hAnsi="Times New Roman" w:cs="Times New Roman"/>
          <w:b/>
          <w:bCs/>
          <w:sz w:val="24"/>
          <w:szCs w:val="24"/>
        </w:rPr>
        <w:t>epieciešamais finansējums</w:t>
      </w:r>
      <w:r w:rsidRPr="002B65AB">
        <w:rPr>
          <w:rFonts w:ascii="Times New Roman" w:hAnsi="Times New Roman" w:cs="Times New Roman"/>
          <w:b/>
          <w:bCs/>
          <w:sz w:val="24"/>
          <w:szCs w:val="24"/>
        </w:rPr>
        <w:t xml:space="preserve"> pabalsta nodrošināšanai</w:t>
      </w:r>
      <w:r w:rsidR="008219CC" w:rsidRPr="002B65AB">
        <w:rPr>
          <w:rFonts w:ascii="Times New Roman" w:hAnsi="Times New Roman" w:cs="Times New Roman"/>
          <w:b/>
          <w:bCs/>
          <w:sz w:val="24"/>
          <w:szCs w:val="24"/>
        </w:rPr>
        <w:t>:</w:t>
      </w:r>
    </w:p>
    <w:p w14:paraId="02133B2C" w14:textId="299B1074" w:rsidR="008219CC" w:rsidRPr="002B65AB" w:rsidRDefault="007535CB"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2023.g. – 1 446 378 </w:t>
      </w:r>
      <w:r w:rsidRPr="002B65AB">
        <w:rPr>
          <w:rFonts w:ascii="Times New Roman" w:hAnsi="Times New Roman" w:cs="Times New Roman"/>
          <w:i/>
          <w:sz w:val="24"/>
          <w:szCs w:val="24"/>
        </w:rPr>
        <w:t>euro</w:t>
      </w:r>
      <w:r w:rsidRPr="002B65AB">
        <w:rPr>
          <w:rFonts w:ascii="Times New Roman" w:hAnsi="Times New Roman" w:cs="Times New Roman"/>
          <w:sz w:val="24"/>
          <w:szCs w:val="24"/>
        </w:rPr>
        <w:t xml:space="preserve">; 2024.g. un turpmāk </w:t>
      </w:r>
      <w:r w:rsidR="00F51C6C" w:rsidRPr="002B65AB">
        <w:rPr>
          <w:rFonts w:ascii="Times New Roman" w:hAnsi="Times New Roman" w:cs="Times New Roman"/>
          <w:sz w:val="24"/>
          <w:szCs w:val="24"/>
        </w:rPr>
        <w:t xml:space="preserve">ik gadu </w:t>
      </w:r>
      <w:r w:rsidRPr="002B65AB">
        <w:rPr>
          <w:rFonts w:ascii="Times New Roman" w:hAnsi="Times New Roman" w:cs="Times New Roman"/>
          <w:sz w:val="24"/>
          <w:szCs w:val="24"/>
        </w:rPr>
        <w:t>1 409 228 </w:t>
      </w:r>
      <w:r w:rsidRPr="002B65AB">
        <w:rPr>
          <w:rFonts w:ascii="Times New Roman" w:hAnsi="Times New Roman" w:cs="Times New Roman"/>
          <w:i/>
          <w:sz w:val="24"/>
          <w:szCs w:val="24"/>
        </w:rPr>
        <w:t>euro</w:t>
      </w:r>
      <w:r w:rsidRPr="002B65AB">
        <w:rPr>
          <w:rFonts w:ascii="Times New Roman" w:hAnsi="Times New Roman" w:cs="Times New Roman"/>
          <w:sz w:val="24"/>
          <w:szCs w:val="24"/>
        </w:rPr>
        <w:t xml:space="preserve"> </w:t>
      </w:r>
      <w:r w:rsidR="00F51C6C" w:rsidRPr="002B65AB">
        <w:rPr>
          <w:rFonts w:ascii="Times New Roman" w:hAnsi="Times New Roman" w:cs="Times New Roman"/>
          <w:sz w:val="24"/>
          <w:szCs w:val="24"/>
        </w:rPr>
        <w:t>apmērā.</w:t>
      </w:r>
    </w:p>
    <w:p w14:paraId="17E3BE82" w14:textId="77777777" w:rsidR="00F51C6C" w:rsidRPr="002B65AB" w:rsidRDefault="00F51C6C" w:rsidP="002B65AB">
      <w:pPr>
        <w:spacing w:after="120" w:line="240" w:lineRule="auto"/>
        <w:jc w:val="both"/>
        <w:rPr>
          <w:rFonts w:ascii="Times New Roman" w:hAnsi="Times New Roman" w:cs="Times New Roman"/>
          <w:sz w:val="24"/>
          <w:szCs w:val="24"/>
        </w:rPr>
      </w:pPr>
    </w:p>
    <w:p w14:paraId="34F2CFCC" w14:textId="35BF488C" w:rsidR="00E356AF" w:rsidRDefault="00E356AF" w:rsidP="002B65AB">
      <w:pPr>
        <w:pStyle w:val="ListParagraph"/>
        <w:numPr>
          <w:ilvl w:val="0"/>
          <w:numId w:val="12"/>
        </w:numPr>
        <w:spacing w:after="120" w:line="240" w:lineRule="auto"/>
        <w:jc w:val="both"/>
        <w:rPr>
          <w:rFonts w:ascii="Times New Roman" w:hAnsi="Times New Roman"/>
          <w:b/>
          <w:sz w:val="24"/>
          <w:szCs w:val="24"/>
        </w:rPr>
      </w:pPr>
      <w:r w:rsidRPr="00E356AF">
        <w:rPr>
          <w:rFonts w:ascii="Times New Roman" w:hAnsi="Times New Roman"/>
          <w:b/>
          <w:sz w:val="24"/>
          <w:szCs w:val="24"/>
        </w:rPr>
        <w:t>Pabalsts transporta izdevumu kompensēšanai personām ar invaliditāti, kurām ir apgrūtināta pārvietošanās</w:t>
      </w:r>
    </w:p>
    <w:p w14:paraId="064EE793" w14:textId="144F58DB" w:rsidR="00E356AF" w:rsidRDefault="00E356AF" w:rsidP="00E356AF">
      <w:pPr>
        <w:spacing w:after="120" w:line="240" w:lineRule="auto"/>
        <w:jc w:val="both"/>
        <w:rPr>
          <w:rFonts w:ascii="Times New Roman" w:hAnsi="Times New Roman"/>
          <w:b/>
          <w:sz w:val="24"/>
          <w:szCs w:val="24"/>
        </w:rPr>
      </w:pPr>
      <w:r>
        <w:rPr>
          <w:rFonts w:ascii="Times New Roman" w:hAnsi="Times New Roman"/>
          <w:b/>
          <w:sz w:val="24"/>
          <w:szCs w:val="24"/>
        </w:rPr>
        <w:t>Esošā situācija:</w:t>
      </w:r>
    </w:p>
    <w:p w14:paraId="6B2F0E70" w14:textId="6669F0E8" w:rsidR="00E356AF" w:rsidRPr="009609C6" w:rsidRDefault="00E356AF" w:rsidP="00E356AF">
      <w:pPr>
        <w:spacing w:after="120" w:line="240" w:lineRule="auto"/>
        <w:jc w:val="both"/>
        <w:rPr>
          <w:rFonts w:ascii="Times New Roman" w:hAnsi="Times New Roman"/>
          <w:sz w:val="24"/>
          <w:szCs w:val="24"/>
        </w:rPr>
      </w:pPr>
      <w:r w:rsidRPr="009609C6">
        <w:rPr>
          <w:rFonts w:ascii="Times New Roman" w:hAnsi="Times New Roman"/>
          <w:sz w:val="24"/>
          <w:szCs w:val="24"/>
        </w:rPr>
        <w:t xml:space="preserve">Pabalsts transporta izdevumu kompensēšanai personām ar invaliditāti, kurām ir apgrūtināta pārvietošanās (turpmāk </w:t>
      </w:r>
      <w:r w:rsidR="009609C6">
        <w:rPr>
          <w:rFonts w:ascii="Times New Roman" w:hAnsi="Times New Roman"/>
          <w:sz w:val="24"/>
          <w:szCs w:val="24"/>
        </w:rPr>
        <w:t>–</w:t>
      </w:r>
      <w:r w:rsidRPr="009609C6">
        <w:rPr>
          <w:rFonts w:ascii="Times New Roman" w:hAnsi="Times New Roman"/>
          <w:sz w:val="24"/>
          <w:szCs w:val="24"/>
        </w:rPr>
        <w:t xml:space="preserve"> transporta pabalsts) ir viens no valsts sociālo pabalstu veidiem (Valsts sociālo pabalstu likuma 12. pants). Tā mērķis ir sniegt  papildu finansiālo atbalstu personām ar invaliditāti, kurām ir smagi gaitas un kustību traucējumi, kuri būtiski ietekmē personas mobilitāti un nereti arī pārvietošanos sabiedriskajā transportā.  Tādējādi primāri  transporta pabalsts sniedz papildu finansiālo atbalstu, lai sekmētu, ka personas ar smagiem pārvietošanos traucējumiem var izmantot ne tikai sabiedrisko, bet arī privāto transportu, lai nokļūtu uz konkrētām, savām </w:t>
      </w:r>
      <w:r w:rsidRPr="009609C6">
        <w:rPr>
          <w:rFonts w:ascii="Times New Roman" w:hAnsi="Times New Roman"/>
          <w:sz w:val="24"/>
          <w:szCs w:val="24"/>
        </w:rPr>
        <w:lastRenderedPageBreak/>
        <w:t xml:space="preserve">vajadzībām nepieciešamām vietām. Naudas apjoms transporta pabalstam veidojās mehāniski konvertējot PSRS rubli uz Latvijas rubli, vēlāk arī uz latu </w:t>
      </w:r>
      <w:r w:rsidR="009609C6">
        <w:rPr>
          <w:rFonts w:ascii="Times New Roman" w:hAnsi="Times New Roman"/>
          <w:sz w:val="24"/>
          <w:szCs w:val="24"/>
        </w:rPr>
        <w:t>–</w:t>
      </w:r>
      <w:r w:rsidRPr="009609C6">
        <w:rPr>
          <w:rFonts w:ascii="Times New Roman" w:hAnsi="Times New Roman"/>
          <w:sz w:val="24"/>
          <w:szCs w:val="24"/>
        </w:rPr>
        <w:t xml:space="preserve"> 56 LVL apjomā divas reizes gadā par katru pilnu sešu mēnešu periodu. Savukārt 2014.gadā pabalsta apmēru konvertēja uz </w:t>
      </w:r>
      <w:proofErr w:type="spellStart"/>
      <w:r w:rsidRPr="009609C6">
        <w:rPr>
          <w:rFonts w:ascii="Times New Roman" w:hAnsi="Times New Roman"/>
          <w:i/>
          <w:sz w:val="24"/>
          <w:szCs w:val="24"/>
        </w:rPr>
        <w:t>euro</w:t>
      </w:r>
      <w:proofErr w:type="spellEnd"/>
      <w:r w:rsidRPr="009609C6">
        <w:rPr>
          <w:rFonts w:ascii="Times New Roman" w:hAnsi="Times New Roman"/>
          <w:sz w:val="24"/>
          <w:szCs w:val="24"/>
        </w:rPr>
        <w:t xml:space="preserve"> </w:t>
      </w:r>
      <w:r w:rsidR="009609C6">
        <w:rPr>
          <w:rFonts w:ascii="Times New Roman" w:hAnsi="Times New Roman"/>
          <w:sz w:val="24"/>
          <w:szCs w:val="24"/>
        </w:rPr>
        <w:t>–</w:t>
      </w:r>
      <w:r w:rsidRPr="009609C6">
        <w:rPr>
          <w:rFonts w:ascii="Times New Roman" w:hAnsi="Times New Roman"/>
          <w:sz w:val="24"/>
          <w:szCs w:val="24"/>
        </w:rPr>
        <w:t xml:space="preserve"> 79,68. Līdz ar to transporta pabalsts nav pārskatīts kopš tā ieviešanas.</w:t>
      </w:r>
    </w:p>
    <w:p w14:paraId="3A9A2397" w14:textId="35BB96DD" w:rsidR="009609C6" w:rsidRPr="005F66B1" w:rsidRDefault="00E356AF" w:rsidP="00E356AF">
      <w:pPr>
        <w:spacing w:after="120" w:line="240" w:lineRule="auto"/>
        <w:jc w:val="both"/>
        <w:rPr>
          <w:rFonts w:ascii="Times New Roman" w:hAnsi="Times New Roman"/>
          <w:sz w:val="24"/>
          <w:szCs w:val="24"/>
        </w:rPr>
      </w:pPr>
      <w:r w:rsidRPr="009609C6">
        <w:rPr>
          <w:rFonts w:ascii="Times New Roman" w:hAnsi="Times New Roman"/>
          <w:sz w:val="24"/>
          <w:szCs w:val="24"/>
        </w:rPr>
        <w:t>Ministru kabineta 2009. gada 22. decembra noteikumu Nr. 1606 "Noteikumi par pabalstu transporta izdevumu kompensēšanai personām ar invaliditāti, kurām ir apgrūtināta pārvietošanās" 3. punkts nosaka, ka transporta pabalsta apmēru pārskata, t.sk. izvērtējot ekonomisko situāciju valstī. Šobrīd ir novērojams būtisks degvielas cenu pieaugums, kas ietekmē šīs mērķa grupas patstāvīgu pārvietošanos, ņemot vērā, ka personas ar invaliditāti kopumā ir viena no tām sabiedrības grupām, kuras ir pakļautas augstākam nabadzības un sociālās atstumtības riskam un papildu līdzekļu novirzīšana transporta izdevumu segšanai ne vienmēr ir iespējama, it īpaši, ja vienīgais ienākumu avots ir ar invaliditāti saistītie pabalsti vai pensija.</w:t>
      </w:r>
      <w:r w:rsidR="005F66B1">
        <w:rPr>
          <w:rFonts w:ascii="Times New Roman" w:hAnsi="Times New Roman"/>
          <w:sz w:val="24"/>
          <w:szCs w:val="24"/>
        </w:rPr>
        <w:t xml:space="preserve"> </w:t>
      </w:r>
      <w:r w:rsidR="009609C6" w:rsidRPr="009609C6">
        <w:rPr>
          <w:rFonts w:ascii="Times New Roman" w:hAnsi="Times New Roman"/>
          <w:sz w:val="24"/>
          <w:szCs w:val="24"/>
          <w:u w:val="single"/>
        </w:rPr>
        <w:t xml:space="preserve">Transporta pabalstu </w:t>
      </w:r>
      <w:r w:rsidR="009609C6" w:rsidRPr="009609C6">
        <w:rPr>
          <w:rFonts w:ascii="Times New Roman" w:hAnsi="Times New Roman" w:cs="Times New Roman"/>
          <w:sz w:val="24"/>
          <w:szCs w:val="24"/>
          <w:u w:val="single"/>
          <w:shd w:val="clear" w:color="auto" w:fill="FFFFFF"/>
        </w:rPr>
        <w:t>saņem vidēji 33 713 personas ar invaliditāti mēnesī.</w:t>
      </w:r>
    </w:p>
    <w:p w14:paraId="245B24F1" w14:textId="25AFC043" w:rsidR="00E356AF" w:rsidRPr="009609C6" w:rsidRDefault="00E356AF" w:rsidP="00E356AF">
      <w:pPr>
        <w:spacing w:after="120" w:line="240" w:lineRule="auto"/>
        <w:jc w:val="both"/>
        <w:rPr>
          <w:rFonts w:ascii="Times New Roman" w:hAnsi="Times New Roman"/>
          <w:b/>
          <w:sz w:val="24"/>
          <w:szCs w:val="24"/>
        </w:rPr>
      </w:pPr>
      <w:r w:rsidRPr="009609C6">
        <w:rPr>
          <w:rFonts w:ascii="Times New Roman" w:hAnsi="Times New Roman"/>
          <w:b/>
          <w:sz w:val="24"/>
          <w:szCs w:val="24"/>
        </w:rPr>
        <w:t>Turpmāk plānotie pasākumi:</w:t>
      </w:r>
    </w:p>
    <w:p w14:paraId="626F84EF" w14:textId="7711543F" w:rsidR="00E356AF" w:rsidRDefault="00E356AF" w:rsidP="00E356AF">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 xml:space="preserve">Labklājības ministrija virza 2023.g. budžeta veidošanas procesā jaunu politikas iniciatīvu izskatīšanai Ministru kabinetā likumprojekta "Par valsts budžetu 2023. gadam" un likumprojekta "Par vidēja termiņa budžeta ietvaru 2023., 2024. un 2025. gadam" sagatavošanas un izskatīšanas procesā kopā ar visu ministriju un citu centrālo valsts iestāžu priekšlikumiem prioritārajiem pasākumiem un iesniegtajiem papildu finansējuma pieprasījumiem. Iniciatīva paredz </w:t>
      </w:r>
      <w:r>
        <w:rPr>
          <w:rFonts w:ascii="Times New Roman" w:hAnsi="Times New Roman" w:cs="Times New Roman"/>
          <w:sz w:val="24"/>
          <w:szCs w:val="24"/>
        </w:rPr>
        <w:t xml:space="preserve">paaugstināt </w:t>
      </w:r>
      <w:r w:rsidR="00F13397">
        <w:rPr>
          <w:rFonts w:ascii="Times New Roman" w:hAnsi="Times New Roman" w:cs="Times New Roman"/>
          <w:sz w:val="24"/>
          <w:szCs w:val="24"/>
        </w:rPr>
        <w:t xml:space="preserve">pabalstu </w:t>
      </w:r>
      <w:r>
        <w:rPr>
          <w:rFonts w:ascii="Times New Roman" w:hAnsi="Times New Roman" w:cs="Times New Roman"/>
          <w:sz w:val="24"/>
          <w:szCs w:val="24"/>
        </w:rPr>
        <w:t xml:space="preserve">transporta </w:t>
      </w:r>
      <w:r w:rsidR="00F13397">
        <w:rPr>
          <w:rFonts w:ascii="Times New Roman" w:hAnsi="Times New Roman" w:cs="Times New Roman"/>
          <w:sz w:val="24"/>
          <w:szCs w:val="24"/>
        </w:rPr>
        <w:t xml:space="preserve">izdevumu kompensēšanai </w:t>
      </w:r>
      <w:r>
        <w:rPr>
          <w:rFonts w:ascii="Times New Roman" w:hAnsi="Times New Roman" w:cs="Times New Roman"/>
          <w:sz w:val="24"/>
          <w:szCs w:val="24"/>
        </w:rPr>
        <w:t>līdz 105</w:t>
      </w:r>
      <w:r w:rsidR="00F13397">
        <w:rPr>
          <w:rFonts w:ascii="Times New Roman" w:hAnsi="Times New Roman" w:cs="Times New Roman"/>
          <w:sz w:val="24"/>
          <w:szCs w:val="24"/>
        </w:rPr>
        <w:t> </w:t>
      </w:r>
      <w:proofErr w:type="spellStart"/>
      <w:r w:rsidRPr="00F13397">
        <w:rPr>
          <w:rFonts w:ascii="Times New Roman" w:hAnsi="Times New Roman" w:cs="Times New Roman"/>
          <w:i/>
          <w:sz w:val="24"/>
          <w:szCs w:val="24"/>
        </w:rPr>
        <w:t>euro</w:t>
      </w:r>
      <w:proofErr w:type="spellEnd"/>
      <w:r>
        <w:rPr>
          <w:rFonts w:ascii="Times New Roman" w:hAnsi="Times New Roman" w:cs="Times New Roman"/>
          <w:sz w:val="24"/>
          <w:szCs w:val="24"/>
        </w:rPr>
        <w:t xml:space="preserve"> par sešu mēnešu periodu.</w:t>
      </w:r>
    </w:p>
    <w:p w14:paraId="3D7D61E8" w14:textId="75106071" w:rsidR="00F13397" w:rsidRPr="00F13397" w:rsidRDefault="00F13397" w:rsidP="00E356AF">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Papildu n</w:t>
      </w:r>
      <w:r w:rsidRPr="00F13397">
        <w:rPr>
          <w:rFonts w:ascii="Times New Roman" w:hAnsi="Times New Roman" w:cs="Times New Roman"/>
          <w:b/>
          <w:sz w:val="24"/>
          <w:szCs w:val="24"/>
        </w:rPr>
        <w:t>epieciešamais finansējums:</w:t>
      </w:r>
    </w:p>
    <w:p w14:paraId="5B549424" w14:textId="036AE34C" w:rsidR="00F13397" w:rsidRDefault="00F13397" w:rsidP="00F13397">
      <w:pPr>
        <w:spacing w:after="120" w:line="240" w:lineRule="auto"/>
        <w:jc w:val="both"/>
        <w:rPr>
          <w:rFonts w:ascii="Times New Roman" w:hAnsi="Times New Roman" w:cs="Times New Roman"/>
          <w:sz w:val="24"/>
          <w:szCs w:val="24"/>
        </w:rPr>
      </w:pPr>
      <w:r w:rsidRPr="00F13397">
        <w:rPr>
          <w:rFonts w:ascii="Times New Roman" w:hAnsi="Times New Roman" w:cs="Times New Roman"/>
          <w:sz w:val="24"/>
          <w:szCs w:val="24"/>
        </w:rPr>
        <w:t xml:space="preserve">2023.gadā </w:t>
      </w:r>
      <w:r>
        <w:rPr>
          <w:rFonts w:ascii="Times New Roman" w:hAnsi="Times New Roman" w:cs="Times New Roman"/>
          <w:sz w:val="24"/>
          <w:szCs w:val="24"/>
        </w:rPr>
        <w:t xml:space="preserve">– </w:t>
      </w:r>
      <w:r w:rsidRPr="00F13397">
        <w:rPr>
          <w:rFonts w:ascii="Times New Roman" w:hAnsi="Times New Roman" w:cs="Times New Roman"/>
          <w:sz w:val="24"/>
          <w:szCs w:val="24"/>
        </w:rPr>
        <w:t>1</w:t>
      </w:r>
      <w:r>
        <w:rPr>
          <w:rFonts w:ascii="Times New Roman" w:hAnsi="Times New Roman" w:cs="Times New Roman"/>
          <w:sz w:val="24"/>
          <w:szCs w:val="24"/>
        </w:rPr>
        <w:t> </w:t>
      </w:r>
      <w:r w:rsidRPr="00F13397">
        <w:rPr>
          <w:rFonts w:ascii="Times New Roman" w:hAnsi="Times New Roman" w:cs="Times New Roman"/>
          <w:sz w:val="24"/>
          <w:szCs w:val="24"/>
        </w:rPr>
        <w:t>862</w:t>
      </w:r>
      <w:r>
        <w:rPr>
          <w:rFonts w:ascii="Times New Roman" w:hAnsi="Times New Roman" w:cs="Times New Roman"/>
          <w:sz w:val="24"/>
          <w:szCs w:val="24"/>
        </w:rPr>
        <w:t> </w:t>
      </w:r>
      <w:r w:rsidRPr="00F13397">
        <w:rPr>
          <w:rFonts w:ascii="Times New Roman" w:hAnsi="Times New Roman" w:cs="Times New Roman"/>
          <w:sz w:val="24"/>
          <w:szCs w:val="24"/>
        </w:rPr>
        <w:t>134</w:t>
      </w:r>
      <w:r>
        <w:rPr>
          <w:rFonts w:ascii="Times New Roman" w:hAnsi="Times New Roman" w:cs="Times New Roman"/>
          <w:sz w:val="24"/>
          <w:szCs w:val="24"/>
        </w:rPr>
        <w:t> </w:t>
      </w:r>
      <w:proofErr w:type="spellStart"/>
      <w:r w:rsidRPr="00F13397">
        <w:rPr>
          <w:rFonts w:ascii="Times New Roman" w:hAnsi="Times New Roman" w:cs="Times New Roman"/>
          <w:i/>
          <w:sz w:val="24"/>
          <w:szCs w:val="24"/>
        </w:rPr>
        <w:t>euro</w:t>
      </w:r>
      <w:proofErr w:type="spellEnd"/>
      <w:r>
        <w:rPr>
          <w:rFonts w:ascii="Times New Roman" w:hAnsi="Times New Roman" w:cs="Times New Roman"/>
          <w:sz w:val="24"/>
          <w:szCs w:val="24"/>
        </w:rPr>
        <w:t xml:space="preserve">; </w:t>
      </w:r>
      <w:r w:rsidRPr="00F13397">
        <w:rPr>
          <w:rFonts w:ascii="Times New Roman" w:hAnsi="Times New Roman" w:cs="Times New Roman"/>
          <w:sz w:val="24"/>
          <w:szCs w:val="24"/>
        </w:rPr>
        <w:t xml:space="preserve">2024.gadā </w:t>
      </w:r>
      <w:r>
        <w:rPr>
          <w:rFonts w:ascii="Times New Roman" w:hAnsi="Times New Roman" w:cs="Times New Roman"/>
          <w:sz w:val="24"/>
          <w:szCs w:val="24"/>
        </w:rPr>
        <w:t xml:space="preserve">– </w:t>
      </w:r>
      <w:r w:rsidRPr="00F13397">
        <w:rPr>
          <w:rFonts w:ascii="Times New Roman" w:hAnsi="Times New Roman" w:cs="Times New Roman"/>
          <w:sz w:val="24"/>
          <w:szCs w:val="24"/>
        </w:rPr>
        <w:t>1</w:t>
      </w:r>
      <w:r>
        <w:rPr>
          <w:rFonts w:ascii="Times New Roman" w:hAnsi="Times New Roman" w:cs="Times New Roman"/>
          <w:sz w:val="24"/>
          <w:szCs w:val="24"/>
        </w:rPr>
        <w:t> </w:t>
      </w:r>
      <w:r w:rsidRPr="00F13397">
        <w:rPr>
          <w:rFonts w:ascii="Times New Roman" w:hAnsi="Times New Roman" w:cs="Times New Roman"/>
          <w:sz w:val="24"/>
          <w:szCs w:val="24"/>
        </w:rPr>
        <w:t>955</w:t>
      </w:r>
      <w:r>
        <w:rPr>
          <w:rFonts w:ascii="Times New Roman" w:hAnsi="Times New Roman" w:cs="Times New Roman"/>
          <w:sz w:val="24"/>
          <w:szCs w:val="24"/>
        </w:rPr>
        <w:t> </w:t>
      </w:r>
      <w:r w:rsidRPr="00F13397">
        <w:rPr>
          <w:rFonts w:ascii="Times New Roman" w:hAnsi="Times New Roman" w:cs="Times New Roman"/>
          <w:sz w:val="24"/>
          <w:szCs w:val="24"/>
        </w:rPr>
        <w:t>210</w:t>
      </w:r>
      <w:r>
        <w:rPr>
          <w:rFonts w:ascii="Times New Roman" w:hAnsi="Times New Roman" w:cs="Times New Roman"/>
          <w:sz w:val="24"/>
          <w:szCs w:val="24"/>
        </w:rPr>
        <w:t> </w:t>
      </w:r>
      <w:proofErr w:type="spellStart"/>
      <w:r w:rsidRPr="00F13397">
        <w:rPr>
          <w:rFonts w:ascii="Times New Roman" w:hAnsi="Times New Roman" w:cs="Times New Roman"/>
          <w:i/>
          <w:sz w:val="24"/>
          <w:szCs w:val="24"/>
        </w:rPr>
        <w:t>euro</w:t>
      </w:r>
      <w:proofErr w:type="spellEnd"/>
      <w:r>
        <w:rPr>
          <w:rFonts w:ascii="Times New Roman" w:hAnsi="Times New Roman" w:cs="Times New Roman"/>
          <w:sz w:val="24"/>
          <w:szCs w:val="24"/>
        </w:rPr>
        <w:t xml:space="preserve">; </w:t>
      </w:r>
      <w:r w:rsidRPr="00F13397">
        <w:rPr>
          <w:rFonts w:ascii="Times New Roman" w:hAnsi="Times New Roman" w:cs="Times New Roman"/>
          <w:sz w:val="24"/>
          <w:szCs w:val="24"/>
        </w:rPr>
        <w:t xml:space="preserve">2025.gadā </w:t>
      </w:r>
      <w:r w:rsidRPr="002B65AB">
        <w:rPr>
          <w:rFonts w:ascii="Times New Roman" w:hAnsi="Times New Roman" w:cs="Times New Roman"/>
          <w:sz w:val="24"/>
          <w:szCs w:val="24"/>
        </w:rPr>
        <w:t xml:space="preserve">un turpmāk ik gadu </w:t>
      </w:r>
      <w:r w:rsidRPr="00F13397">
        <w:rPr>
          <w:rFonts w:ascii="Times New Roman" w:hAnsi="Times New Roman" w:cs="Times New Roman"/>
          <w:sz w:val="24"/>
          <w:szCs w:val="24"/>
        </w:rPr>
        <w:t>2</w:t>
      </w:r>
      <w:r>
        <w:rPr>
          <w:rFonts w:ascii="Times New Roman" w:hAnsi="Times New Roman" w:cs="Times New Roman"/>
          <w:sz w:val="24"/>
          <w:szCs w:val="24"/>
        </w:rPr>
        <w:t> </w:t>
      </w:r>
      <w:r w:rsidRPr="00F13397">
        <w:rPr>
          <w:rFonts w:ascii="Times New Roman" w:hAnsi="Times New Roman" w:cs="Times New Roman"/>
          <w:sz w:val="24"/>
          <w:szCs w:val="24"/>
        </w:rPr>
        <w:t>052</w:t>
      </w:r>
      <w:r>
        <w:rPr>
          <w:rFonts w:ascii="Times New Roman" w:hAnsi="Times New Roman" w:cs="Times New Roman"/>
          <w:sz w:val="24"/>
          <w:szCs w:val="24"/>
        </w:rPr>
        <w:t> </w:t>
      </w:r>
      <w:r w:rsidRPr="00F13397">
        <w:rPr>
          <w:rFonts w:ascii="Times New Roman" w:hAnsi="Times New Roman" w:cs="Times New Roman"/>
          <w:sz w:val="24"/>
          <w:szCs w:val="24"/>
        </w:rPr>
        <w:t>996</w:t>
      </w:r>
      <w:r>
        <w:rPr>
          <w:rFonts w:ascii="Times New Roman" w:hAnsi="Times New Roman" w:cs="Times New Roman"/>
          <w:sz w:val="24"/>
          <w:szCs w:val="24"/>
        </w:rPr>
        <w:t> </w:t>
      </w:r>
      <w:proofErr w:type="spellStart"/>
      <w:r w:rsidRPr="00F13397">
        <w:rPr>
          <w:rFonts w:ascii="Times New Roman" w:hAnsi="Times New Roman" w:cs="Times New Roman"/>
          <w:i/>
          <w:sz w:val="24"/>
          <w:szCs w:val="24"/>
        </w:rPr>
        <w:t>euro</w:t>
      </w:r>
      <w:proofErr w:type="spellEnd"/>
      <w:r w:rsidRPr="00F13397">
        <w:rPr>
          <w:rFonts w:ascii="Times New Roman" w:hAnsi="Times New Roman" w:cs="Times New Roman"/>
          <w:sz w:val="24"/>
          <w:szCs w:val="24"/>
        </w:rPr>
        <w:t xml:space="preserve"> apmērā.</w:t>
      </w:r>
    </w:p>
    <w:p w14:paraId="113A2A40" w14:textId="77777777" w:rsidR="00E356AF" w:rsidRPr="00E356AF" w:rsidRDefault="00E356AF" w:rsidP="00E356AF">
      <w:pPr>
        <w:spacing w:after="120" w:line="240" w:lineRule="auto"/>
        <w:jc w:val="both"/>
        <w:rPr>
          <w:rFonts w:ascii="Times New Roman" w:hAnsi="Times New Roman"/>
          <w:b/>
          <w:sz w:val="24"/>
          <w:szCs w:val="24"/>
        </w:rPr>
      </w:pPr>
    </w:p>
    <w:p w14:paraId="6C82DF40" w14:textId="0E86D7B2" w:rsidR="00D5684B" w:rsidRPr="002B65AB" w:rsidRDefault="00E356AF" w:rsidP="002B65AB">
      <w:pPr>
        <w:pStyle w:val="ListParagraph"/>
        <w:numPr>
          <w:ilvl w:val="0"/>
          <w:numId w:val="12"/>
        </w:numPr>
        <w:spacing w:after="120" w:line="240" w:lineRule="auto"/>
        <w:jc w:val="both"/>
        <w:rPr>
          <w:rFonts w:ascii="Times New Roman" w:hAnsi="Times New Roman"/>
          <w:b/>
          <w:sz w:val="24"/>
          <w:szCs w:val="24"/>
        </w:rPr>
      </w:pPr>
      <w:r>
        <w:rPr>
          <w:rFonts w:ascii="Times New Roman" w:hAnsi="Times New Roman"/>
          <w:b/>
          <w:sz w:val="24"/>
          <w:szCs w:val="24"/>
        </w:rPr>
        <w:t>P</w:t>
      </w:r>
      <w:r w:rsidR="004418FA" w:rsidRPr="002B65AB">
        <w:rPr>
          <w:rFonts w:ascii="Times New Roman" w:hAnsi="Times New Roman"/>
          <w:b/>
          <w:sz w:val="24"/>
          <w:szCs w:val="24"/>
        </w:rPr>
        <w:t>sihologa pakalpojuma nodrošināšan</w:t>
      </w:r>
      <w:r>
        <w:rPr>
          <w:rFonts w:ascii="Times New Roman" w:hAnsi="Times New Roman"/>
          <w:b/>
          <w:sz w:val="24"/>
          <w:szCs w:val="24"/>
        </w:rPr>
        <w:t>a</w:t>
      </w:r>
      <w:r w:rsidR="00F13397">
        <w:rPr>
          <w:rFonts w:ascii="Times New Roman" w:hAnsi="Times New Roman"/>
          <w:b/>
          <w:sz w:val="24"/>
          <w:szCs w:val="24"/>
        </w:rPr>
        <w:t xml:space="preserve"> bērnam, kuram</w:t>
      </w:r>
      <w:r>
        <w:rPr>
          <w:rFonts w:ascii="Times New Roman" w:hAnsi="Times New Roman"/>
          <w:b/>
          <w:sz w:val="24"/>
          <w:szCs w:val="24"/>
        </w:rPr>
        <w:t xml:space="preserve"> pirmreizēji</w:t>
      </w:r>
      <w:r w:rsidR="00F13397">
        <w:rPr>
          <w:rFonts w:ascii="Times New Roman" w:hAnsi="Times New Roman"/>
          <w:b/>
          <w:sz w:val="24"/>
          <w:szCs w:val="24"/>
        </w:rPr>
        <w:t xml:space="preserve"> noteikta </w:t>
      </w:r>
      <w:r w:rsidR="00F13397" w:rsidRPr="00F13397">
        <w:rPr>
          <w:rFonts w:ascii="Times New Roman" w:hAnsi="Times New Roman"/>
          <w:b/>
          <w:sz w:val="24"/>
          <w:szCs w:val="24"/>
        </w:rPr>
        <w:t xml:space="preserve">invaliditāte </w:t>
      </w:r>
      <w:r w:rsidR="00F13397" w:rsidRPr="00F13397">
        <w:rPr>
          <w:rFonts w:ascii="Times New Roman" w:hAnsi="Times New Roman"/>
          <w:b/>
          <w:bCs/>
          <w:sz w:val="24"/>
          <w:szCs w:val="24"/>
          <w:shd w:val="clear" w:color="auto" w:fill="FFFFFF"/>
        </w:rPr>
        <w:t xml:space="preserve">un kura dzīvo ģimenē, kā arī </w:t>
      </w:r>
      <w:r w:rsidR="00F13397">
        <w:rPr>
          <w:rFonts w:ascii="Times New Roman" w:hAnsi="Times New Roman"/>
          <w:b/>
          <w:bCs/>
          <w:sz w:val="24"/>
          <w:szCs w:val="24"/>
          <w:shd w:val="clear" w:color="auto" w:fill="FFFFFF"/>
        </w:rPr>
        <w:t>bērna</w:t>
      </w:r>
      <w:r w:rsidR="00F13397" w:rsidRPr="00F13397">
        <w:rPr>
          <w:rFonts w:ascii="Times New Roman" w:hAnsi="Times New Roman"/>
          <w:b/>
          <w:bCs/>
          <w:sz w:val="24"/>
          <w:szCs w:val="24"/>
          <w:shd w:val="clear" w:color="auto" w:fill="FFFFFF"/>
        </w:rPr>
        <w:t xml:space="preserve"> likumiskajam pārstāvim</w:t>
      </w:r>
    </w:p>
    <w:p w14:paraId="6DDA3C76" w14:textId="0B2383C5" w:rsidR="005E5979" w:rsidRPr="002B65AB" w:rsidRDefault="005E5979"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bCs/>
          <w:sz w:val="24"/>
          <w:szCs w:val="24"/>
        </w:rPr>
        <w:t>Esošā situācija:</w:t>
      </w:r>
    </w:p>
    <w:p w14:paraId="66F71A1F" w14:textId="77777777" w:rsidR="00D5684B" w:rsidRPr="002B65AB" w:rsidRDefault="00AD7675" w:rsidP="002B65AB">
      <w:pPr>
        <w:spacing w:after="120" w:line="240" w:lineRule="auto"/>
        <w:jc w:val="both"/>
        <w:rPr>
          <w:rFonts w:ascii="Times New Roman" w:eastAsia="Times New Roman" w:hAnsi="Times New Roman" w:cs="Times New Roman"/>
          <w:bCs/>
          <w:sz w:val="24"/>
          <w:szCs w:val="24"/>
          <w:lang w:eastAsia="lv-LV"/>
        </w:rPr>
      </w:pPr>
      <w:r w:rsidRPr="002B65AB">
        <w:rPr>
          <w:rFonts w:ascii="Times New Roman" w:eastAsia="Times New Roman" w:hAnsi="Times New Roman" w:cs="Times New Roman"/>
          <w:bCs/>
          <w:sz w:val="24"/>
          <w:szCs w:val="24"/>
          <w:lang w:eastAsia="lv-LV"/>
        </w:rPr>
        <w:t xml:space="preserve">Invaliditātes likuma 12.panta pirmās daļas 8.punkts </w:t>
      </w:r>
      <w:r w:rsidR="008F2C80" w:rsidRPr="002B65AB">
        <w:rPr>
          <w:rFonts w:ascii="Times New Roman" w:eastAsia="Times New Roman" w:hAnsi="Times New Roman" w:cs="Times New Roman"/>
          <w:bCs/>
          <w:sz w:val="24"/>
          <w:szCs w:val="24"/>
          <w:lang w:eastAsia="lv-LV"/>
        </w:rPr>
        <w:t xml:space="preserve">un Ministru kabineta 2010.gada 28.decembra noteikumi Nr.1208 “Noteikumi par psihologa pakalpojuma apjomu personai līdz 18 gadiem, kurai pirmreizēji noteikta invaliditāte un kura dzīvo ģimenē, kā arī tās likumiskajam pārstāvim, un pakalpojuma saņemšanas kārtību” (turpmāk – MK noteikumi Nr.1208) </w:t>
      </w:r>
      <w:r w:rsidRPr="002B65AB">
        <w:rPr>
          <w:rFonts w:ascii="Times New Roman" w:eastAsia="Times New Roman" w:hAnsi="Times New Roman" w:cs="Times New Roman"/>
          <w:bCs/>
          <w:sz w:val="24"/>
          <w:szCs w:val="24"/>
          <w:lang w:eastAsia="lv-LV"/>
        </w:rPr>
        <w:t xml:space="preserve">nosaka, ka personai līdz 18 gadiem, kurai invaliditāte noteikta pirmreizēji un kura dzīvo ģimenē, kā arī tās likumiskajam pārstāvim ir tiesības saņemt no valsts budžeta apmaksātu psihologa pakalpojumu. </w:t>
      </w:r>
      <w:r w:rsidR="008F2C80" w:rsidRPr="002B65AB">
        <w:rPr>
          <w:rFonts w:ascii="Times New Roman" w:eastAsia="Times New Roman" w:hAnsi="Times New Roman" w:cs="Times New Roman"/>
          <w:bCs/>
          <w:sz w:val="24"/>
          <w:szCs w:val="24"/>
          <w:lang w:eastAsia="lv-LV"/>
        </w:rPr>
        <w:t>B</w:t>
      </w:r>
      <w:r w:rsidRPr="002B65AB">
        <w:rPr>
          <w:rFonts w:ascii="Times New Roman" w:eastAsia="Times New Roman" w:hAnsi="Times New Roman" w:cs="Times New Roman"/>
          <w:bCs/>
          <w:sz w:val="24"/>
          <w:szCs w:val="24"/>
          <w:lang w:eastAsia="lv-LV"/>
        </w:rPr>
        <w:t>ērnam un tā likumiskajam pārstāvim psihologa pakalpojuma apjoms kopā ir desmit 45 minūšu konsultācijas. Vienas psihologa konsultācijas cena ir 17,59 </w:t>
      </w:r>
      <w:r w:rsidRPr="002B65AB">
        <w:rPr>
          <w:rFonts w:ascii="Times New Roman" w:eastAsia="Times New Roman" w:hAnsi="Times New Roman" w:cs="Times New Roman"/>
          <w:bCs/>
          <w:i/>
          <w:sz w:val="24"/>
          <w:szCs w:val="24"/>
          <w:lang w:eastAsia="lv-LV"/>
        </w:rPr>
        <w:t>euro</w:t>
      </w:r>
      <w:r w:rsidRPr="002B65AB">
        <w:rPr>
          <w:rFonts w:ascii="Times New Roman" w:eastAsia="Times New Roman" w:hAnsi="Times New Roman" w:cs="Times New Roman"/>
          <w:bCs/>
          <w:sz w:val="24"/>
          <w:szCs w:val="24"/>
          <w:lang w:eastAsia="lv-LV"/>
        </w:rPr>
        <w:t xml:space="preserve"> apmērā, neieskaitot administrēšanas izdevumus.</w:t>
      </w:r>
    </w:p>
    <w:p w14:paraId="2F68B8E8" w14:textId="77777777" w:rsidR="00165602" w:rsidRPr="002B65AB" w:rsidRDefault="00165602"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 xml:space="preserve">Līdz šim psihologa pakalpojuma saņēmēju skaits ir bijis neliels – </w:t>
      </w:r>
      <w:r w:rsidRPr="002B65AB">
        <w:rPr>
          <w:rFonts w:ascii="Times New Roman" w:eastAsia="Times New Roman" w:hAnsi="Times New Roman" w:cs="Times New Roman"/>
          <w:bCs/>
          <w:sz w:val="24"/>
          <w:szCs w:val="24"/>
          <w:lang w:eastAsia="lv-LV"/>
        </w:rPr>
        <w:t>2019.gadā to saņēma 3 personas, 2020.gadā 3 personas, bet 2021.gadā – 12 personas.</w:t>
      </w:r>
    </w:p>
    <w:p w14:paraId="6C44D563" w14:textId="77777777" w:rsidR="00D5684B" w:rsidRPr="002B65AB" w:rsidRDefault="00D5684B" w:rsidP="002B65AB">
      <w:pPr>
        <w:spacing w:after="120" w:line="240" w:lineRule="auto"/>
        <w:jc w:val="both"/>
        <w:rPr>
          <w:rFonts w:ascii="Times New Roman" w:eastAsia="Times New Roman" w:hAnsi="Times New Roman" w:cs="Times New Roman"/>
          <w:b/>
          <w:bCs/>
          <w:sz w:val="24"/>
          <w:szCs w:val="24"/>
          <w:lang w:eastAsia="lv-LV"/>
        </w:rPr>
      </w:pPr>
      <w:r w:rsidRPr="002B65AB">
        <w:rPr>
          <w:rFonts w:ascii="Times New Roman" w:eastAsia="Times New Roman" w:hAnsi="Times New Roman" w:cs="Times New Roman"/>
          <w:b/>
          <w:bCs/>
          <w:sz w:val="24"/>
          <w:szCs w:val="24"/>
          <w:lang w:eastAsia="lv-LV"/>
        </w:rPr>
        <w:t>Līdz šim paveiktais:</w:t>
      </w:r>
    </w:p>
    <w:p w14:paraId="08074D88" w14:textId="77777777" w:rsidR="00D5684B" w:rsidRPr="002B65AB" w:rsidRDefault="00D5684B" w:rsidP="002B65AB">
      <w:pPr>
        <w:spacing w:after="120" w:line="240" w:lineRule="auto"/>
        <w:jc w:val="both"/>
        <w:rPr>
          <w:rFonts w:ascii="Times New Roman" w:hAnsi="Times New Roman" w:cs="Times New Roman"/>
          <w:sz w:val="24"/>
          <w:szCs w:val="24"/>
        </w:rPr>
      </w:pPr>
      <w:r w:rsidRPr="002B65AB">
        <w:rPr>
          <w:rFonts w:ascii="Times New Roman" w:eastAsia="Times New Roman" w:hAnsi="Times New Roman" w:cs="Times New Roman"/>
          <w:bCs/>
          <w:sz w:val="24"/>
          <w:szCs w:val="24"/>
          <w:lang w:eastAsia="lv-LV"/>
        </w:rPr>
        <w:lastRenderedPageBreak/>
        <w:t xml:space="preserve">2015.g. tika veikti grozījumi MK noteikumos Nr.1208 </w:t>
      </w:r>
      <w:r w:rsidR="00AD7675" w:rsidRPr="002B65AB">
        <w:rPr>
          <w:rFonts w:ascii="Times New Roman" w:eastAsia="Times New Roman" w:hAnsi="Times New Roman" w:cs="Times New Roman"/>
          <w:bCs/>
          <w:sz w:val="24"/>
          <w:szCs w:val="24"/>
          <w:lang w:eastAsia="lv-LV"/>
        </w:rPr>
        <w:t xml:space="preserve">palielinot saņemamo konsultāciju skaitu no divām līdz desmit 45 minūšu konsultācijām, kā arī paaugstinot vienas konsultācijas izmaksas cenu no 12,81 </w:t>
      </w:r>
      <w:r w:rsidR="00AD7675" w:rsidRPr="002B65AB">
        <w:rPr>
          <w:rFonts w:ascii="Times New Roman" w:eastAsia="Times New Roman" w:hAnsi="Times New Roman" w:cs="Times New Roman"/>
          <w:bCs/>
          <w:i/>
          <w:sz w:val="24"/>
          <w:szCs w:val="24"/>
          <w:lang w:eastAsia="lv-LV"/>
        </w:rPr>
        <w:t>euro</w:t>
      </w:r>
      <w:r w:rsidR="00AD7675" w:rsidRPr="002B65AB">
        <w:rPr>
          <w:rFonts w:ascii="Times New Roman" w:eastAsia="Times New Roman" w:hAnsi="Times New Roman" w:cs="Times New Roman"/>
          <w:bCs/>
          <w:sz w:val="24"/>
          <w:szCs w:val="24"/>
          <w:lang w:eastAsia="lv-LV"/>
        </w:rPr>
        <w:t>, līdz 17,59 </w:t>
      </w:r>
      <w:r w:rsidR="00AD7675" w:rsidRPr="002B65AB">
        <w:rPr>
          <w:rFonts w:ascii="Times New Roman" w:eastAsia="Times New Roman" w:hAnsi="Times New Roman" w:cs="Times New Roman"/>
          <w:bCs/>
          <w:i/>
          <w:sz w:val="24"/>
          <w:szCs w:val="24"/>
          <w:lang w:eastAsia="lv-LV"/>
        </w:rPr>
        <w:t>euro</w:t>
      </w:r>
      <w:r w:rsidR="008F2C80" w:rsidRPr="002B65AB">
        <w:rPr>
          <w:rFonts w:ascii="Times New Roman" w:eastAsia="Times New Roman" w:hAnsi="Times New Roman" w:cs="Times New Roman"/>
          <w:bCs/>
          <w:sz w:val="24"/>
          <w:szCs w:val="24"/>
          <w:lang w:eastAsia="lv-LV"/>
        </w:rPr>
        <w:t>,</w:t>
      </w:r>
      <w:r w:rsidR="008F2C80" w:rsidRPr="002B65AB">
        <w:rPr>
          <w:rFonts w:ascii="Times New Roman" w:hAnsi="Times New Roman" w:cs="Times New Roman"/>
          <w:sz w:val="24"/>
          <w:szCs w:val="24"/>
        </w:rPr>
        <w:t xml:space="preserve"> kas </w:t>
      </w:r>
      <w:r w:rsidRPr="002B65AB">
        <w:rPr>
          <w:rFonts w:ascii="Times New Roman" w:hAnsi="Times New Roman" w:cs="Times New Roman"/>
          <w:sz w:val="24"/>
          <w:szCs w:val="24"/>
        </w:rPr>
        <w:t xml:space="preserve">šobrīd </w:t>
      </w:r>
      <w:r w:rsidR="008F2C80" w:rsidRPr="002B65AB">
        <w:rPr>
          <w:rFonts w:ascii="Times New Roman" w:hAnsi="Times New Roman" w:cs="Times New Roman"/>
          <w:sz w:val="24"/>
          <w:szCs w:val="24"/>
        </w:rPr>
        <w:t>ir neatbilstoša esošajai tirgus situācijai un neveicina kvalificētu speciālistu piesaisti psihologa pakalpojuma sniegšanā.</w:t>
      </w:r>
    </w:p>
    <w:p w14:paraId="2F1C6AA4" w14:textId="3288C86B" w:rsidR="008F2C80" w:rsidRPr="002B65AB" w:rsidRDefault="008F2C80"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sz w:val="24"/>
          <w:szCs w:val="24"/>
        </w:rPr>
        <w:t>Turpmāk veicamie pasākumi:</w:t>
      </w:r>
    </w:p>
    <w:p w14:paraId="17F081C6" w14:textId="77777777" w:rsidR="0067747A" w:rsidRPr="002B65AB" w:rsidRDefault="0067747A" w:rsidP="002B65AB">
      <w:pPr>
        <w:pStyle w:val="ListParagraph"/>
        <w:numPr>
          <w:ilvl w:val="0"/>
          <w:numId w:val="14"/>
        </w:numPr>
        <w:spacing w:after="120" w:line="240" w:lineRule="auto"/>
        <w:jc w:val="both"/>
        <w:rPr>
          <w:rFonts w:ascii="Times New Roman" w:hAnsi="Times New Roman"/>
          <w:sz w:val="24"/>
          <w:szCs w:val="24"/>
        </w:rPr>
      </w:pPr>
      <w:r w:rsidRPr="002B65AB">
        <w:rPr>
          <w:rFonts w:ascii="Times New Roman" w:hAnsi="Times New Roman"/>
          <w:sz w:val="24"/>
          <w:szCs w:val="24"/>
        </w:rPr>
        <w:t>Īstermiņā</w:t>
      </w:r>
    </w:p>
    <w:p w14:paraId="7AA81522" w14:textId="63FE1CC1" w:rsidR="004418FA" w:rsidRPr="00E12D39" w:rsidRDefault="004418FA" w:rsidP="00E12D39">
      <w:pPr>
        <w:spacing w:after="120" w:line="240" w:lineRule="auto"/>
        <w:jc w:val="both"/>
        <w:rPr>
          <w:rFonts w:ascii="Times New Roman" w:hAnsi="Times New Roman"/>
          <w:sz w:val="24"/>
          <w:szCs w:val="24"/>
        </w:rPr>
      </w:pPr>
      <w:r w:rsidRPr="00E12D39">
        <w:rPr>
          <w:rFonts w:ascii="Times New Roman" w:hAnsi="Times New Roman"/>
          <w:sz w:val="24"/>
          <w:szCs w:val="24"/>
        </w:rPr>
        <w:t>Lai veicinātu kvalificētu psihologa pakalpojuma sniedzēju piesaisti</w:t>
      </w:r>
      <w:r w:rsidR="00877C49" w:rsidRPr="00E12D39">
        <w:rPr>
          <w:rFonts w:ascii="Times New Roman" w:hAnsi="Times New Roman"/>
          <w:sz w:val="24"/>
          <w:szCs w:val="24"/>
        </w:rPr>
        <w:t>,</w:t>
      </w:r>
      <w:r w:rsidRPr="00E12D39">
        <w:rPr>
          <w:rFonts w:ascii="Times New Roman" w:hAnsi="Times New Roman"/>
          <w:sz w:val="24"/>
          <w:szCs w:val="24"/>
        </w:rPr>
        <w:t xml:space="preserve"> L</w:t>
      </w:r>
      <w:r w:rsidR="008F2C80" w:rsidRPr="00E12D39">
        <w:rPr>
          <w:rFonts w:ascii="Times New Roman" w:hAnsi="Times New Roman"/>
          <w:sz w:val="24"/>
          <w:szCs w:val="24"/>
        </w:rPr>
        <w:t>abklājības ministrija</w:t>
      </w:r>
      <w:r w:rsidRPr="00E12D39">
        <w:rPr>
          <w:rFonts w:ascii="Times New Roman" w:hAnsi="Times New Roman"/>
          <w:sz w:val="24"/>
          <w:szCs w:val="24"/>
        </w:rPr>
        <w:t xml:space="preserve"> </w:t>
      </w:r>
      <w:r w:rsidR="004B34B1" w:rsidRPr="00E12D39">
        <w:rPr>
          <w:rFonts w:ascii="Times New Roman" w:hAnsi="Times New Roman"/>
          <w:sz w:val="24"/>
          <w:szCs w:val="24"/>
        </w:rPr>
        <w:t xml:space="preserve">ir </w:t>
      </w:r>
      <w:r w:rsidRPr="00E12D39">
        <w:rPr>
          <w:rFonts w:ascii="Times New Roman" w:hAnsi="Times New Roman"/>
          <w:sz w:val="24"/>
          <w:szCs w:val="24"/>
        </w:rPr>
        <w:t>izstrādājusi</w:t>
      </w:r>
      <w:r w:rsidR="00F223C2" w:rsidRPr="00E12D39">
        <w:rPr>
          <w:rFonts w:ascii="Times New Roman" w:hAnsi="Times New Roman"/>
          <w:sz w:val="24"/>
          <w:szCs w:val="24"/>
        </w:rPr>
        <w:t xml:space="preserve"> un </w:t>
      </w:r>
      <w:r w:rsidR="000A6BD7" w:rsidRPr="00E12D39">
        <w:rPr>
          <w:rFonts w:ascii="Times New Roman" w:hAnsi="Times New Roman"/>
          <w:sz w:val="24"/>
          <w:szCs w:val="24"/>
        </w:rPr>
        <w:t>2</w:t>
      </w:r>
      <w:r w:rsidR="008F2C80" w:rsidRPr="00E12D39">
        <w:rPr>
          <w:rFonts w:ascii="Times New Roman" w:hAnsi="Times New Roman"/>
          <w:sz w:val="24"/>
          <w:szCs w:val="24"/>
        </w:rPr>
        <w:t>8</w:t>
      </w:r>
      <w:r w:rsidR="000A6BD7" w:rsidRPr="00E12D39">
        <w:rPr>
          <w:rFonts w:ascii="Times New Roman" w:hAnsi="Times New Roman"/>
          <w:sz w:val="24"/>
          <w:szCs w:val="24"/>
        </w:rPr>
        <w:t xml:space="preserve">.06.2022. </w:t>
      </w:r>
      <w:r w:rsidR="00F223C2" w:rsidRPr="00E12D39">
        <w:rPr>
          <w:rFonts w:ascii="Times New Roman" w:hAnsi="Times New Roman"/>
          <w:sz w:val="24"/>
          <w:szCs w:val="24"/>
        </w:rPr>
        <w:t>izsludinājusi sabiedriskajā apspriešanā</w:t>
      </w:r>
      <w:r w:rsidRPr="00E12D39">
        <w:rPr>
          <w:rFonts w:ascii="Times New Roman" w:hAnsi="Times New Roman"/>
          <w:sz w:val="24"/>
          <w:szCs w:val="24"/>
        </w:rPr>
        <w:t xml:space="preserve"> grozījumus </w:t>
      </w:r>
      <w:r w:rsidR="008F2C80" w:rsidRPr="00E12D39">
        <w:rPr>
          <w:rFonts w:ascii="Times New Roman" w:hAnsi="Times New Roman"/>
          <w:bCs/>
          <w:sz w:val="24"/>
          <w:szCs w:val="24"/>
        </w:rPr>
        <w:t>MK noteikumos Nr.1208</w:t>
      </w:r>
      <w:r w:rsidR="004B34B1" w:rsidRPr="00E12D39">
        <w:rPr>
          <w:rFonts w:ascii="Times New Roman" w:hAnsi="Times New Roman"/>
          <w:sz w:val="24"/>
          <w:szCs w:val="24"/>
        </w:rPr>
        <w:t>, kas paredz</w:t>
      </w:r>
      <w:r w:rsidRPr="00E12D39">
        <w:rPr>
          <w:rFonts w:ascii="Times New Roman" w:hAnsi="Times New Roman"/>
          <w:sz w:val="24"/>
          <w:szCs w:val="24"/>
        </w:rPr>
        <w:t>:</w:t>
      </w:r>
    </w:p>
    <w:p w14:paraId="1D3FAF84" w14:textId="6945AE85" w:rsidR="004418FA" w:rsidRPr="002B65AB" w:rsidRDefault="004418FA" w:rsidP="002B65AB">
      <w:pPr>
        <w:pStyle w:val="ListParagraph"/>
        <w:numPr>
          <w:ilvl w:val="0"/>
          <w:numId w:val="2"/>
        </w:numPr>
        <w:spacing w:after="120" w:line="240" w:lineRule="auto"/>
        <w:jc w:val="both"/>
        <w:rPr>
          <w:rFonts w:ascii="Times New Roman" w:hAnsi="Times New Roman"/>
          <w:sz w:val="24"/>
          <w:szCs w:val="24"/>
        </w:rPr>
      </w:pPr>
      <w:r w:rsidRPr="002B65AB">
        <w:rPr>
          <w:rFonts w:ascii="Times New Roman" w:hAnsi="Times New Roman"/>
          <w:sz w:val="24"/>
          <w:szCs w:val="24"/>
        </w:rPr>
        <w:t>paaugstin</w:t>
      </w:r>
      <w:r w:rsidR="006C650A" w:rsidRPr="002B65AB">
        <w:rPr>
          <w:rFonts w:ascii="Times New Roman" w:hAnsi="Times New Roman"/>
          <w:sz w:val="24"/>
          <w:szCs w:val="24"/>
        </w:rPr>
        <w:t>āt</w:t>
      </w:r>
      <w:r w:rsidRPr="002B65AB">
        <w:rPr>
          <w:rFonts w:ascii="Times New Roman" w:hAnsi="Times New Roman"/>
          <w:sz w:val="24"/>
          <w:szCs w:val="24"/>
        </w:rPr>
        <w:t xml:space="preserve"> psihologa pakalpojuma cenu līdz 35,00 </w:t>
      </w:r>
      <w:r w:rsidRPr="002B65AB">
        <w:rPr>
          <w:rStyle w:val="scayt-misspell-word"/>
          <w:rFonts w:ascii="Times New Roman" w:hAnsi="Times New Roman"/>
          <w:i/>
          <w:sz w:val="24"/>
          <w:szCs w:val="24"/>
        </w:rPr>
        <w:t>euro</w:t>
      </w:r>
      <w:r w:rsidRPr="002B65AB">
        <w:rPr>
          <w:rFonts w:ascii="Times New Roman" w:hAnsi="Times New Roman"/>
          <w:sz w:val="24"/>
          <w:szCs w:val="24"/>
        </w:rPr>
        <w:t xml:space="preserve"> par vienu konsultāciju;</w:t>
      </w:r>
    </w:p>
    <w:p w14:paraId="2F3D1FAA" w14:textId="4A66F70F" w:rsidR="004418FA" w:rsidRPr="002B65AB" w:rsidRDefault="006C650A" w:rsidP="002B65AB">
      <w:pPr>
        <w:pStyle w:val="ListParagraph"/>
        <w:numPr>
          <w:ilvl w:val="0"/>
          <w:numId w:val="2"/>
        </w:numPr>
        <w:spacing w:after="120" w:line="240" w:lineRule="auto"/>
        <w:jc w:val="both"/>
        <w:rPr>
          <w:rFonts w:ascii="Times New Roman" w:hAnsi="Times New Roman"/>
          <w:sz w:val="24"/>
          <w:szCs w:val="24"/>
        </w:rPr>
      </w:pPr>
      <w:r w:rsidRPr="002B65AB">
        <w:rPr>
          <w:rFonts w:ascii="Times New Roman" w:hAnsi="Times New Roman"/>
          <w:sz w:val="24"/>
          <w:szCs w:val="24"/>
        </w:rPr>
        <w:t>ieviest</w:t>
      </w:r>
      <w:r w:rsidR="004418FA" w:rsidRPr="002B65AB">
        <w:rPr>
          <w:rFonts w:ascii="Times New Roman" w:hAnsi="Times New Roman"/>
          <w:sz w:val="24"/>
          <w:szCs w:val="24"/>
        </w:rPr>
        <w:t xml:space="preserve"> individuālo konsultāciju organizēšanas izmaksas psihologa pakalpojuma sniedzējiem 2,29 </w:t>
      </w:r>
      <w:r w:rsidR="004418FA" w:rsidRPr="002B65AB">
        <w:rPr>
          <w:rFonts w:ascii="Times New Roman" w:hAnsi="Times New Roman"/>
          <w:i/>
          <w:sz w:val="24"/>
          <w:szCs w:val="24"/>
        </w:rPr>
        <w:t>euro</w:t>
      </w:r>
      <w:r w:rsidR="004418FA" w:rsidRPr="002B65AB">
        <w:rPr>
          <w:rFonts w:ascii="Times New Roman" w:hAnsi="Times New Roman"/>
          <w:sz w:val="24"/>
          <w:szCs w:val="24"/>
        </w:rPr>
        <w:t xml:space="preserve"> apmērā;</w:t>
      </w:r>
    </w:p>
    <w:p w14:paraId="2DDD308F" w14:textId="77777777" w:rsidR="003A24AC" w:rsidRPr="002B65AB" w:rsidRDefault="004418FA" w:rsidP="002B65AB">
      <w:pPr>
        <w:pStyle w:val="ListParagraph"/>
        <w:numPr>
          <w:ilvl w:val="0"/>
          <w:numId w:val="2"/>
        </w:numPr>
        <w:spacing w:after="120" w:line="240" w:lineRule="auto"/>
        <w:jc w:val="both"/>
        <w:rPr>
          <w:rFonts w:ascii="Times New Roman" w:hAnsi="Times New Roman"/>
          <w:sz w:val="24"/>
          <w:szCs w:val="24"/>
        </w:rPr>
      </w:pPr>
      <w:r w:rsidRPr="002B65AB">
        <w:rPr>
          <w:rFonts w:ascii="Times New Roman" w:hAnsi="Times New Roman"/>
          <w:sz w:val="24"/>
          <w:szCs w:val="24"/>
        </w:rPr>
        <w:t>palielin</w:t>
      </w:r>
      <w:r w:rsidR="006C650A" w:rsidRPr="002B65AB">
        <w:rPr>
          <w:rFonts w:ascii="Times New Roman" w:hAnsi="Times New Roman"/>
          <w:sz w:val="24"/>
          <w:szCs w:val="24"/>
        </w:rPr>
        <w:t>āt</w:t>
      </w:r>
      <w:r w:rsidRPr="002B65AB">
        <w:rPr>
          <w:rFonts w:ascii="Times New Roman" w:hAnsi="Times New Roman"/>
          <w:sz w:val="24"/>
          <w:szCs w:val="24"/>
        </w:rPr>
        <w:t xml:space="preserve"> administrēšanas izdevumiem novirzāmā finansējuma apjomu līdz 20%.</w:t>
      </w:r>
    </w:p>
    <w:p w14:paraId="32B4C563" w14:textId="660D8148" w:rsidR="00E63B5A" w:rsidRPr="002B65AB" w:rsidRDefault="00877C49" w:rsidP="002B65AB">
      <w:pPr>
        <w:pStyle w:val="ListParagraph"/>
        <w:numPr>
          <w:ilvl w:val="0"/>
          <w:numId w:val="2"/>
        </w:numPr>
        <w:spacing w:after="120" w:line="240" w:lineRule="auto"/>
        <w:jc w:val="both"/>
        <w:rPr>
          <w:rFonts w:ascii="Times New Roman" w:hAnsi="Times New Roman"/>
          <w:sz w:val="24"/>
          <w:szCs w:val="24"/>
        </w:rPr>
      </w:pPr>
      <w:r>
        <w:rPr>
          <w:rFonts w:ascii="Times New Roman" w:hAnsi="Times New Roman"/>
          <w:sz w:val="24"/>
          <w:szCs w:val="24"/>
        </w:rPr>
        <w:t>p</w:t>
      </w:r>
      <w:r w:rsidR="00E63B5A" w:rsidRPr="002B65AB">
        <w:rPr>
          <w:rFonts w:ascii="Times New Roman" w:hAnsi="Times New Roman"/>
          <w:sz w:val="24"/>
          <w:szCs w:val="24"/>
        </w:rPr>
        <w:t xml:space="preserve">lānoto MK noteikumu Nr.1208 grozījumu īstenošana, lai paaugstinātu vienas psihologa konsultācijas cenu, </w:t>
      </w:r>
      <w:r w:rsidR="00E63B5A" w:rsidRPr="002B65AB">
        <w:rPr>
          <w:rFonts w:ascii="Times New Roman" w:hAnsi="Times New Roman"/>
          <w:bCs/>
          <w:sz w:val="24"/>
          <w:szCs w:val="24"/>
        </w:rPr>
        <w:t>ir</w:t>
      </w:r>
      <w:r w:rsidR="00E63B5A" w:rsidRPr="002B65AB">
        <w:rPr>
          <w:rFonts w:ascii="Times New Roman" w:hAnsi="Times New Roman"/>
          <w:sz w:val="24"/>
          <w:szCs w:val="24"/>
        </w:rPr>
        <w:t xml:space="preserve"> </w:t>
      </w:r>
      <w:r w:rsidR="00E63B5A" w:rsidRPr="002B65AB">
        <w:rPr>
          <w:rFonts w:ascii="Times New Roman" w:hAnsi="Times New Roman"/>
          <w:b/>
          <w:bCs/>
          <w:sz w:val="24"/>
          <w:szCs w:val="24"/>
        </w:rPr>
        <w:t>nodrošināma esošo budžeta līdzekļu ietvaros</w:t>
      </w:r>
      <w:r w:rsidR="00E63B5A" w:rsidRPr="002B65AB">
        <w:rPr>
          <w:rFonts w:ascii="Times New Roman" w:hAnsi="Times New Roman"/>
          <w:bCs/>
          <w:sz w:val="24"/>
          <w:szCs w:val="24"/>
        </w:rPr>
        <w:t>, jo psihologa pakalpojuma saņēmēju skaits ir neliels un šobrīd, neveicot pakalpojuma satura maiņu, nav pamats uzskatīt, ka pakalpojuma saņēmēju skaits varētu būtiski pieaugt.</w:t>
      </w:r>
    </w:p>
    <w:p w14:paraId="08E8C651" w14:textId="77777777" w:rsidR="0067747A" w:rsidRPr="002B65AB" w:rsidRDefault="0067747A" w:rsidP="002B65AB">
      <w:pPr>
        <w:pStyle w:val="ListParagraph"/>
        <w:spacing w:after="120" w:line="240" w:lineRule="auto"/>
        <w:ind w:left="360"/>
        <w:jc w:val="both"/>
        <w:rPr>
          <w:rFonts w:ascii="Times New Roman" w:hAnsi="Times New Roman"/>
          <w:sz w:val="24"/>
          <w:szCs w:val="24"/>
        </w:rPr>
      </w:pPr>
    </w:p>
    <w:p w14:paraId="5A2AFB10" w14:textId="0ED7A934" w:rsidR="0067747A" w:rsidRPr="002B65AB" w:rsidRDefault="0067747A" w:rsidP="002B65AB">
      <w:pPr>
        <w:pStyle w:val="ListParagraph"/>
        <w:numPr>
          <w:ilvl w:val="0"/>
          <w:numId w:val="14"/>
        </w:numPr>
        <w:spacing w:after="120" w:line="240" w:lineRule="auto"/>
        <w:jc w:val="both"/>
        <w:rPr>
          <w:rFonts w:ascii="Times New Roman" w:hAnsi="Times New Roman"/>
          <w:sz w:val="24"/>
          <w:szCs w:val="24"/>
        </w:rPr>
      </w:pPr>
      <w:r w:rsidRPr="002B65AB">
        <w:rPr>
          <w:rFonts w:ascii="Times New Roman" w:hAnsi="Times New Roman"/>
          <w:sz w:val="24"/>
          <w:szCs w:val="24"/>
        </w:rPr>
        <w:t>Ilgtermiņā:</w:t>
      </w:r>
    </w:p>
    <w:p w14:paraId="469519A2" w14:textId="1833DEE9" w:rsidR="00532531" w:rsidRPr="002B65AB" w:rsidRDefault="009969D4" w:rsidP="002B65AB">
      <w:pPr>
        <w:spacing w:after="120" w:line="240" w:lineRule="auto"/>
        <w:jc w:val="both"/>
        <w:rPr>
          <w:rFonts w:ascii="Times New Roman" w:hAnsi="Times New Roman" w:cs="Times New Roman"/>
          <w:sz w:val="24"/>
          <w:szCs w:val="24"/>
        </w:rPr>
      </w:pPr>
      <w:r w:rsidRPr="002B65AB">
        <w:rPr>
          <w:rFonts w:ascii="Times New Roman" w:eastAsia="Times New Roman" w:hAnsi="Times New Roman" w:cs="Times New Roman"/>
          <w:sz w:val="24"/>
          <w:szCs w:val="24"/>
          <w:lang w:eastAsia="lv-LV"/>
        </w:rPr>
        <w:t xml:space="preserve">Ņemot vērā zemo pakalpojuma pieprasījumu, ilgtermiņā ir nepieciešams pārvērtēt gan šī pakalpojuma ietvaros atbalstāmo mērķa grupu, gan šī pakalpojuma saturu un nodrošinājumu, lai sekmētu ģimeņu ar bērniem, kuri saskaras ar smagiem funkcionāliem traucējumiem, kas var būt par pamatu invaliditātes noteikšanai, iespējas saņemt savām vajadzībām atbilstošu un mērķētu pakalpojumu. </w:t>
      </w:r>
      <w:r w:rsidR="00E63B5A" w:rsidRPr="002B65AB">
        <w:rPr>
          <w:rFonts w:ascii="Times New Roman" w:eastAsia="Times New Roman" w:hAnsi="Times New Roman" w:cs="Times New Roman"/>
          <w:sz w:val="24"/>
          <w:szCs w:val="24"/>
          <w:lang w:eastAsia="lv-LV"/>
        </w:rPr>
        <w:t>Labklājības ministrija</w:t>
      </w:r>
      <w:r w:rsidRPr="002B65AB">
        <w:rPr>
          <w:rFonts w:ascii="Times New Roman" w:eastAsia="Times New Roman" w:hAnsi="Times New Roman" w:cs="Times New Roman"/>
          <w:sz w:val="24"/>
          <w:szCs w:val="24"/>
          <w:lang w:eastAsia="lv-LV"/>
        </w:rPr>
        <w:t xml:space="preserve"> 2023.gadā plāno veikt pakalpojuma izpildes analīzi, lai identificētu </w:t>
      </w:r>
      <w:r w:rsidRPr="002B65AB">
        <w:rPr>
          <w:rFonts w:ascii="Times New Roman" w:eastAsia="Times New Roman" w:hAnsi="Times New Roman" w:cs="Times New Roman"/>
          <w:bCs/>
          <w:sz w:val="24"/>
          <w:szCs w:val="24"/>
          <w:lang w:eastAsia="lv-LV"/>
        </w:rPr>
        <w:t>pakalpojuma saņēmēju skaita nelielā pieprasījuma iemeslus</w:t>
      </w:r>
      <w:r w:rsidRPr="002B65AB">
        <w:rPr>
          <w:rFonts w:ascii="Times New Roman" w:eastAsia="Times New Roman" w:hAnsi="Times New Roman" w:cs="Times New Roman"/>
          <w:sz w:val="24"/>
          <w:szCs w:val="24"/>
          <w:lang w:eastAsia="lv-LV"/>
        </w:rPr>
        <w:t xml:space="preserve"> un nepieciešamos pilnveidojumus. Ja plānoto izmaiņu rezultātā tiks būtiski mainīta pakalpojuma saņēmēju mērķa grupa, izmaiņu īstenošanai papildu nepieciešams finansējums 2024.gadam un turpmākajiem gadiem izskatāms Ministru kabinetā likumprojekta "Par valsts budžetu 2024. gadam" un likumprojekta "Par vidēja termiņa budžeta ietvaru 2024., 2025. un 2026. gadam" sagatavošanas un izskatīšanas procesā kopā ar visu ministriju un citu centrālo valsts iestāžu priekšlikumiem prioritārajiem pasākumiem un iesniegtajiem papildu finansējuma pieprasījumiem.</w:t>
      </w:r>
    </w:p>
    <w:p w14:paraId="14F620BA" w14:textId="77777777" w:rsidR="0097671F" w:rsidRPr="002B65AB" w:rsidRDefault="0097671F" w:rsidP="002B65AB">
      <w:pPr>
        <w:spacing w:after="120" w:line="240" w:lineRule="auto"/>
        <w:jc w:val="both"/>
        <w:rPr>
          <w:rFonts w:ascii="Times New Roman" w:hAnsi="Times New Roman" w:cs="Times New Roman"/>
          <w:sz w:val="24"/>
          <w:szCs w:val="24"/>
        </w:rPr>
      </w:pPr>
    </w:p>
    <w:p w14:paraId="78DE8262" w14:textId="662B6F00" w:rsidR="00D527EC" w:rsidRPr="002B65AB" w:rsidRDefault="00707933" w:rsidP="002B65AB">
      <w:pPr>
        <w:pStyle w:val="ListParagraph"/>
        <w:numPr>
          <w:ilvl w:val="0"/>
          <w:numId w:val="12"/>
        </w:numPr>
        <w:spacing w:after="120" w:line="240" w:lineRule="auto"/>
        <w:jc w:val="both"/>
        <w:rPr>
          <w:rFonts w:ascii="Times New Roman" w:hAnsi="Times New Roman"/>
          <w:b/>
          <w:sz w:val="24"/>
          <w:szCs w:val="24"/>
        </w:rPr>
      </w:pPr>
      <w:r w:rsidRPr="002B65AB">
        <w:rPr>
          <w:rFonts w:ascii="Times New Roman" w:hAnsi="Times New Roman"/>
          <w:b/>
          <w:sz w:val="24"/>
          <w:szCs w:val="24"/>
        </w:rPr>
        <w:t>Surdotulka pakalpojums</w:t>
      </w:r>
    </w:p>
    <w:p w14:paraId="59E1F9C3" w14:textId="03FDE4A0" w:rsidR="00310CAA" w:rsidRPr="002B65AB" w:rsidRDefault="00310CAA"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sz w:val="24"/>
          <w:szCs w:val="24"/>
        </w:rPr>
        <w:t>Esošā situācija:</w:t>
      </w:r>
    </w:p>
    <w:p w14:paraId="6CCFE2C5" w14:textId="2F259B26" w:rsidR="00A244F3" w:rsidRPr="002B65AB" w:rsidRDefault="00F700B0"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Invaliditātes likums 12.panta pirmās daļas 5.punkts paredz, ka p</w:t>
      </w:r>
      <w:r w:rsidR="00621D82" w:rsidRPr="002B65AB">
        <w:rPr>
          <w:rFonts w:ascii="Times New Roman" w:hAnsi="Times New Roman" w:cs="Times New Roman"/>
          <w:sz w:val="24"/>
          <w:szCs w:val="24"/>
        </w:rPr>
        <w:t>ersonām ar dzirdes invaliditāti tiek nodrošināts valsts apmaksāts surdotulka pakalpojums izglītības programmas apguvei.</w:t>
      </w:r>
      <w:r w:rsidR="00A34E88" w:rsidRPr="002B65AB">
        <w:rPr>
          <w:rFonts w:ascii="Times New Roman" w:hAnsi="Times New Roman" w:cs="Times New Roman"/>
          <w:sz w:val="24"/>
          <w:szCs w:val="24"/>
        </w:rPr>
        <w:t xml:space="preserve"> Savukārt</w:t>
      </w:r>
      <w:r w:rsidR="00877C49">
        <w:rPr>
          <w:rFonts w:ascii="Times New Roman" w:hAnsi="Times New Roman" w:cs="Times New Roman"/>
          <w:sz w:val="24"/>
          <w:szCs w:val="24"/>
        </w:rPr>
        <w:t xml:space="preserve"> līdz </w:t>
      </w:r>
      <w:r w:rsidR="00E12D39">
        <w:rPr>
          <w:rFonts w:ascii="Times New Roman" w:hAnsi="Times New Roman" w:cs="Times New Roman"/>
          <w:sz w:val="24"/>
          <w:szCs w:val="24"/>
        </w:rPr>
        <w:t>07.04.2022</w:t>
      </w:r>
      <w:r w:rsidR="00877C49">
        <w:rPr>
          <w:rFonts w:ascii="Times New Roman" w:hAnsi="Times New Roman" w:cs="Times New Roman"/>
          <w:sz w:val="24"/>
          <w:szCs w:val="24"/>
        </w:rPr>
        <w:t xml:space="preserve"> </w:t>
      </w:r>
      <w:r w:rsidR="00A34E88" w:rsidRPr="002B65AB">
        <w:rPr>
          <w:rFonts w:ascii="Times New Roman" w:hAnsi="Times New Roman" w:cs="Times New Roman"/>
          <w:sz w:val="24"/>
          <w:szCs w:val="24"/>
        </w:rPr>
        <w:t xml:space="preserve"> Invaliditātes likums 13.panta otrā daļa noteica </w:t>
      </w:r>
      <w:r w:rsidR="00A34E88" w:rsidRPr="002B65AB">
        <w:rPr>
          <w:rFonts w:ascii="Times New Roman" w:hAnsi="Times New Roman" w:cs="Times New Roman"/>
          <w:sz w:val="24"/>
          <w:szCs w:val="24"/>
          <w:shd w:val="clear" w:color="auto" w:fill="FFFFFF"/>
        </w:rPr>
        <w:t>surdotulka pakalpojuma apjomu vienai personai līdz 480 akadēmiskajām stundām mācību gada laikā.</w:t>
      </w:r>
      <w:r w:rsidR="000503B5" w:rsidRPr="002B65AB">
        <w:rPr>
          <w:rFonts w:ascii="Times New Roman" w:hAnsi="Times New Roman" w:cs="Times New Roman"/>
          <w:sz w:val="24"/>
          <w:szCs w:val="24"/>
          <w:shd w:val="clear" w:color="auto" w:fill="FFFFFF"/>
        </w:rPr>
        <w:t xml:space="preserve"> Surdotulka pakalpojumu </w:t>
      </w:r>
      <w:r w:rsidR="000503B5" w:rsidRPr="002B65AB">
        <w:rPr>
          <w:rFonts w:ascii="Times New Roman" w:hAnsi="Times New Roman" w:cs="Times New Roman"/>
          <w:sz w:val="24"/>
          <w:szCs w:val="24"/>
        </w:rPr>
        <w:t xml:space="preserve">izglītības programmas apguvei 2021.g. </w:t>
      </w:r>
      <w:r w:rsidR="000503B5" w:rsidRPr="001932AA">
        <w:rPr>
          <w:rFonts w:ascii="Times New Roman" w:hAnsi="Times New Roman" w:cs="Times New Roman"/>
          <w:sz w:val="24"/>
          <w:szCs w:val="24"/>
        </w:rPr>
        <w:t xml:space="preserve">saņēma </w:t>
      </w:r>
      <w:r w:rsidR="00181C97" w:rsidRPr="001932AA">
        <w:rPr>
          <w:rFonts w:ascii="Times New Roman" w:hAnsi="Times New Roman" w:cs="Times New Roman"/>
          <w:sz w:val="24"/>
          <w:szCs w:val="24"/>
        </w:rPr>
        <w:t>25</w:t>
      </w:r>
      <w:r w:rsidR="000503B5" w:rsidRPr="001932AA">
        <w:rPr>
          <w:rFonts w:ascii="Times New Roman" w:hAnsi="Times New Roman" w:cs="Times New Roman"/>
          <w:sz w:val="24"/>
          <w:szCs w:val="24"/>
        </w:rPr>
        <w:t xml:space="preserve"> personas.</w:t>
      </w:r>
    </w:p>
    <w:p w14:paraId="3F202D40" w14:textId="60ECAA11" w:rsidR="00D5684B" w:rsidRPr="002B65AB" w:rsidRDefault="00D5684B"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sz w:val="24"/>
          <w:szCs w:val="24"/>
        </w:rPr>
        <w:t>Līdz šim paveiktais:</w:t>
      </w:r>
    </w:p>
    <w:p w14:paraId="768651D8" w14:textId="75B1317C" w:rsidR="00A34E88" w:rsidRPr="002B65AB" w:rsidRDefault="00442AE6" w:rsidP="002B65A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Ministrija</w:t>
      </w:r>
      <w:r w:rsidR="001932AA">
        <w:rPr>
          <w:rFonts w:ascii="Times New Roman" w:hAnsi="Times New Roman" w:cs="Times New Roman"/>
          <w:sz w:val="24"/>
          <w:szCs w:val="24"/>
        </w:rPr>
        <w:t xml:space="preserve"> </w:t>
      </w:r>
      <w:r>
        <w:rPr>
          <w:rFonts w:ascii="Times New Roman" w:hAnsi="Times New Roman" w:cs="Times New Roman"/>
          <w:sz w:val="24"/>
          <w:szCs w:val="24"/>
        </w:rPr>
        <w:t>2022.</w:t>
      </w:r>
      <w:r w:rsidR="001932AA">
        <w:rPr>
          <w:rFonts w:ascii="Times New Roman" w:hAnsi="Times New Roman" w:cs="Times New Roman"/>
          <w:sz w:val="24"/>
          <w:szCs w:val="24"/>
        </w:rPr>
        <w:t>g. sākumā</w:t>
      </w:r>
      <w:r>
        <w:rPr>
          <w:rFonts w:ascii="Times New Roman" w:hAnsi="Times New Roman" w:cs="Times New Roman"/>
          <w:sz w:val="24"/>
          <w:szCs w:val="24"/>
        </w:rPr>
        <w:t xml:space="preserve"> virzīja </w:t>
      </w:r>
      <w:r w:rsidR="00500712">
        <w:rPr>
          <w:rFonts w:ascii="Times New Roman" w:hAnsi="Times New Roman" w:cs="Times New Roman"/>
          <w:sz w:val="24"/>
          <w:szCs w:val="24"/>
        </w:rPr>
        <w:t xml:space="preserve">grozījumus </w:t>
      </w:r>
      <w:r w:rsidR="001932AA">
        <w:rPr>
          <w:rFonts w:ascii="Times New Roman" w:hAnsi="Times New Roman" w:cs="Times New Roman"/>
          <w:sz w:val="24"/>
          <w:szCs w:val="24"/>
        </w:rPr>
        <w:t>I</w:t>
      </w:r>
      <w:r>
        <w:rPr>
          <w:rFonts w:ascii="Times New Roman" w:hAnsi="Times New Roman" w:cs="Times New Roman"/>
          <w:sz w:val="24"/>
          <w:szCs w:val="24"/>
        </w:rPr>
        <w:t>nvaliditātes likum</w:t>
      </w:r>
      <w:r w:rsidR="001932AA">
        <w:rPr>
          <w:rFonts w:ascii="Times New Roman" w:hAnsi="Times New Roman" w:cs="Times New Roman"/>
          <w:sz w:val="24"/>
          <w:szCs w:val="24"/>
        </w:rPr>
        <w:t>ā</w:t>
      </w:r>
      <w:r>
        <w:rPr>
          <w:rFonts w:ascii="Times New Roman" w:hAnsi="Times New Roman" w:cs="Times New Roman"/>
          <w:sz w:val="24"/>
          <w:szCs w:val="24"/>
        </w:rPr>
        <w:t xml:space="preserve">, kas </w:t>
      </w:r>
      <w:r w:rsidR="00877C49">
        <w:rPr>
          <w:rFonts w:ascii="Times New Roman" w:hAnsi="Times New Roman" w:cs="Times New Roman"/>
          <w:sz w:val="24"/>
          <w:szCs w:val="24"/>
        </w:rPr>
        <w:t xml:space="preserve">paredzot </w:t>
      </w:r>
      <w:r>
        <w:rPr>
          <w:rFonts w:ascii="Times New Roman" w:hAnsi="Times New Roman" w:cs="Times New Roman"/>
          <w:sz w:val="24"/>
          <w:szCs w:val="24"/>
        </w:rPr>
        <w:t xml:space="preserve">svītrot konkrēto </w:t>
      </w:r>
      <w:proofErr w:type="spellStart"/>
      <w:r>
        <w:rPr>
          <w:rFonts w:ascii="Times New Roman" w:hAnsi="Times New Roman" w:cs="Times New Roman"/>
          <w:sz w:val="24"/>
          <w:szCs w:val="24"/>
        </w:rPr>
        <w:t>surdotulka</w:t>
      </w:r>
      <w:proofErr w:type="spellEnd"/>
      <w:r>
        <w:rPr>
          <w:rFonts w:ascii="Times New Roman" w:hAnsi="Times New Roman" w:cs="Times New Roman"/>
          <w:sz w:val="24"/>
          <w:szCs w:val="24"/>
        </w:rPr>
        <w:t xml:space="preserve"> pakalpojuma apjomu un elastīgākai pieejai iekļaut apjomu </w:t>
      </w:r>
      <w:r w:rsidR="00A47A52" w:rsidRPr="00A47A52">
        <w:rPr>
          <w:rFonts w:ascii="Times New Roman" w:hAnsi="Times New Roman" w:cs="Times New Roman"/>
          <w:sz w:val="24"/>
          <w:szCs w:val="24"/>
        </w:rPr>
        <w:t>Ministru kabineta 2021. gada 20. aprīļa noteikum</w:t>
      </w:r>
      <w:r w:rsidR="00A47A52">
        <w:rPr>
          <w:rFonts w:ascii="Times New Roman" w:hAnsi="Times New Roman" w:cs="Times New Roman"/>
          <w:sz w:val="24"/>
          <w:szCs w:val="24"/>
        </w:rPr>
        <w:t>os</w:t>
      </w:r>
      <w:r w:rsidR="00A47A52" w:rsidRPr="00A47A52">
        <w:rPr>
          <w:rFonts w:ascii="Times New Roman" w:hAnsi="Times New Roman" w:cs="Times New Roman"/>
          <w:sz w:val="24"/>
          <w:szCs w:val="24"/>
        </w:rPr>
        <w:t xml:space="preserve"> Nr. 250 "Kārtība, kādā Latvijas Neredzīgo biedrība un Latvijas Nedzirdīgo savienība sniedz sociālās rehabilitācijas pakalpojumus un nodrošina tehniskos palīglīdzekļus – </w:t>
      </w:r>
      <w:proofErr w:type="spellStart"/>
      <w:r w:rsidR="00A47A52" w:rsidRPr="00A47A52">
        <w:rPr>
          <w:rFonts w:ascii="Times New Roman" w:hAnsi="Times New Roman" w:cs="Times New Roman"/>
          <w:sz w:val="24"/>
          <w:szCs w:val="24"/>
        </w:rPr>
        <w:t>tiflotehniku</w:t>
      </w:r>
      <w:proofErr w:type="spellEnd"/>
      <w:r w:rsidR="00A47A52" w:rsidRPr="00A47A52">
        <w:rPr>
          <w:rFonts w:ascii="Times New Roman" w:hAnsi="Times New Roman" w:cs="Times New Roman"/>
          <w:sz w:val="24"/>
          <w:szCs w:val="24"/>
        </w:rPr>
        <w:t xml:space="preserve"> un </w:t>
      </w:r>
      <w:proofErr w:type="spellStart"/>
      <w:r w:rsidR="00A47A52" w:rsidRPr="00A47A52">
        <w:rPr>
          <w:rFonts w:ascii="Times New Roman" w:hAnsi="Times New Roman" w:cs="Times New Roman"/>
          <w:sz w:val="24"/>
          <w:szCs w:val="24"/>
        </w:rPr>
        <w:t>surdotehniku</w:t>
      </w:r>
      <w:proofErr w:type="spellEnd"/>
      <w:r w:rsidR="00A47A52" w:rsidRPr="00A47A52">
        <w:rPr>
          <w:rFonts w:ascii="Times New Roman" w:hAnsi="Times New Roman" w:cs="Times New Roman"/>
          <w:sz w:val="24"/>
          <w:szCs w:val="24"/>
        </w:rPr>
        <w:t>"</w:t>
      </w:r>
      <w:r>
        <w:rPr>
          <w:rFonts w:ascii="Times New Roman" w:hAnsi="Times New Roman" w:cs="Times New Roman"/>
          <w:sz w:val="24"/>
          <w:szCs w:val="24"/>
        </w:rPr>
        <w:t>.</w:t>
      </w:r>
      <w:r w:rsidR="00877C49">
        <w:rPr>
          <w:rFonts w:ascii="Times New Roman" w:hAnsi="Times New Roman" w:cs="Times New Roman"/>
          <w:sz w:val="24"/>
          <w:szCs w:val="24"/>
        </w:rPr>
        <w:t xml:space="preserve"> Grozījumi Invaliditātes likumā </w:t>
      </w:r>
      <w:r w:rsidR="00E12D39">
        <w:rPr>
          <w:rFonts w:ascii="Times New Roman" w:hAnsi="Times New Roman" w:cs="Times New Roman"/>
          <w:sz w:val="24"/>
          <w:szCs w:val="24"/>
        </w:rPr>
        <w:t>stājās spēkā</w:t>
      </w:r>
      <w:r w:rsidR="00877C49">
        <w:rPr>
          <w:rFonts w:ascii="Times New Roman" w:hAnsi="Times New Roman" w:cs="Times New Roman"/>
          <w:sz w:val="24"/>
          <w:szCs w:val="24"/>
        </w:rPr>
        <w:t xml:space="preserve"> </w:t>
      </w:r>
      <w:r w:rsidR="00E12D39">
        <w:rPr>
          <w:rFonts w:ascii="Times New Roman" w:hAnsi="Times New Roman" w:cs="Times New Roman"/>
          <w:sz w:val="24"/>
          <w:szCs w:val="24"/>
        </w:rPr>
        <w:t>08.04.2022.</w:t>
      </w:r>
      <w:r w:rsidR="00877C49">
        <w:rPr>
          <w:rFonts w:ascii="Times New Roman" w:hAnsi="Times New Roman" w:cs="Times New Roman"/>
          <w:sz w:val="24"/>
          <w:szCs w:val="24"/>
        </w:rPr>
        <w:t xml:space="preserve">  (</w:t>
      </w:r>
      <w:hyperlink r:id="rId7" w:history="1">
        <w:r w:rsidR="00E12D39" w:rsidRPr="00CF1332">
          <w:rPr>
            <w:rStyle w:val="Hyperlink"/>
            <w:rFonts w:ascii="Times New Roman" w:hAnsi="Times New Roman" w:cs="Times New Roman"/>
            <w:sz w:val="24"/>
            <w:szCs w:val="24"/>
          </w:rPr>
          <w:t>https://likumi.lv/ta/id/331465-grozijumi-invaliditates-likuma</w:t>
        </w:r>
      </w:hyperlink>
      <w:r w:rsidR="00877C49">
        <w:rPr>
          <w:rFonts w:ascii="Times New Roman" w:hAnsi="Times New Roman" w:cs="Times New Roman"/>
          <w:sz w:val="24"/>
          <w:szCs w:val="24"/>
        </w:rPr>
        <w:t>)</w:t>
      </w:r>
      <w:r w:rsidR="00E12D39">
        <w:rPr>
          <w:rFonts w:ascii="Times New Roman" w:hAnsi="Times New Roman" w:cs="Times New Roman"/>
          <w:sz w:val="24"/>
          <w:szCs w:val="24"/>
        </w:rPr>
        <w:t>.</w:t>
      </w:r>
      <w:r>
        <w:rPr>
          <w:rFonts w:ascii="Times New Roman" w:hAnsi="Times New Roman" w:cs="Times New Roman"/>
          <w:sz w:val="24"/>
          <w:szCs w:val="24"/>
        </w:rPr>
        <w:t xml:space="preserve"> </w:t>
      </w:r>
      <w:r w:rsidR="001932AA">
        <w:rPr>
          <w:rFonts w:ascii="Times New Roman" w:hAnsi="Times New Roman" w:cs="Times New Roman"/>
          <w:sz w:val="24"/>
          <w:szCs w:val="24"/>
        </w:rPr>
        <w:t>N</w:t>
      </w:r>
      <w:r w:rsidR="00A34E88" w:rsidRPr="002B65AB">
        <w:rPr>
          <w:rFonts w:ascii="Times New Roman" w:hAnsi="Times New Roman" w:cs="Times New Roman"/>
          <w:sz w:val="24"/>
          <w:szCs w:val="24"/>
        </w:rPr>
        <w:t xml:space="preserve">o 05.07.2022. surdotulka pakalpojumu izglītības programmas apguvei varēs saņemt 960 stundu apjomā mācību gada laikā. Vienlaikus </w:t>
      </w:r>
      <w:r w:rsidR="00877C49">
        <w:rPr>
          <w:rFonts w:ascii="Times New Roman" w:hAnsi="Times New Roman" w:cs="Times New Roman"/>
          <w:sz w:val="24"/>
          <w:szCs w:val="24"/>
        </w:rPr>
        <w:t xml:space="preserve">Labklājības </w:t>
      </w:r>
      <w:r w:rsidR="00A34E88" w:rsidRPr="002B65AB">
        <w:rPr>
          <w:rFonts w:ascii="Times New Roman" w:hAnsi="Times New Roman" w:cs="Times New Roman"/>
          <w:sz w:val="24"/>
          <w:szCs w:val="24"/>
        </w:rPr>
        <w:t xml:space="preserve">ministrija strādā pie </w:t>
      </w:r>
      <w:proofErr w:type="spellStart"/>
      <w:r w:rsidR="00A34E88" w:rsidRPr="002B65AB">
        <w:rPr>
          <w:rFonts w:ascii="Times New Roman" w:hAnsi="Times New Roman" w:cs="Times New Roman"/>
          <w:sz w:val="24"/>
          <w:szCs w:val="24"/>
        </w:rPr>
        <w:t>surdotulku</w:t>
      </w:r>
      <w:proofErr w:type="spellEnd"/>
      <w:r w:rsidR="00A34E88" w:rsidRPr="002B65AB">
        <w:rPr>
          <w:rFonts w:ascii="Times New Roman" w:hAnsi="Times New Roman" w:cs="Times New Roman"/>
          <w:sz w:val="24"/>
          <w:szCs w:val="24"/>
        </w:rPr>
        <w:t xml:space="preserve"> atalgojuma palielināšanas jautājuma – atalgojuma apmērs palielināts par 18% (izmaiņas </w:t>
      </w:r>
      <w:r w:rsidR="00181C97">
        <w:rPr>
          <w:rFonts w:ascii="Times New Roman" w:hAnsi="Times New Roman" w:cs="Times New Roman"/>
          <w:sz w:val="24"/>
          <w:szCs w:val="24"/>
        </w:rPr>
        <w:t xml:space="preserve">atalgojuma apmērā </w:t>
      </w:r>
      <w:r w:rsidR="00A34E88" w:rsidRPr="002B65AB">
        <w:rPr>
          <w:rFonts w:ascii="Times New Roman" w:hAnsi="Times New Roman" w:cs="Times New Roman"/>
          <w:sz w:val="24"/>
          <w:szCs w:val="24"/>
        </w:rPr>
        <w:t>stājās spēkā 2021.gada 1.oktobri).</w:t>
      </w:r>
    </w:p>
    <w:p w14:paraId="59E92992" w14:textId="77777777" w:rsidR="000B427C" w:rsidRPr="002B65AB" w:rsidRDefault="000B427C" w:rsidP="002B65AB">
      <w:pPr>
        <w:spacing w:after="120" w:line="240" w:lineRule="auto"/>
        <w:ind w:right="119"/>
        <w:jc w:val="both"/>
        <w:rPr>
          <w:rFonts w:ascii="Times New Roman" w:hAnsi="Times New Roman" w:cs="Times New Roman"/>
          <w:b/>
          <w:bCs/>
          <w:sz w:val="24"/>
          <w:szCs w:val="24"/>
        </w:rPr>
      </w:pPr>
      <w:r w:rsidRPr="002B65AB">
        <w:rPr>
          <w:rFonts w:ascii="Times New Roman" w:hAnsi="Times New Roman" w:cs="Times New Roman"/>
          <w:b/>
          <w:bCs/>
          <w:sz w:val="24"/>
          <w:szCs w:val="24"/>
        </w:rPr>
        <w:t>Nepieciešamais finansējums:</w:t>
      </w:r>
    </w:p>
    <w:p w14:paraId="3824F524" w14:textId="29C4543D" w:rsidR="002225D3" w:rsidRPr="002B65AB" w:rsidRDefault="00D716AA"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 xml:space="preserve">Jautājumu par papildu nepieciešamā finansējuma piešķiršanu </w:t>
      </w:r>
      <w:proofErr w:type="spellStart"/>
      <w:r w:rsidRPr="00595B32">
        <w:rPr>
          <w:rFonts w:ascii="Times New Roman" w:hAnsi="Times New Roman" w:cs="Times New Roman"/>
          <w:sz w:val="24"/>
          <w:szCs w:val="24"/>
        </w:rPr>
        <w:t>surdotulka</w:t>
      </w:r>
      <w:proofErr w:type="spellEnd"/>
      <w:r w:rsidRPr="00595B32">
        <w:rPr>
          <w:rFonts w:ascii="Times New Roman" w:hAnsi="Times New Roman" w:cs="Times New Roman"/>
          <w:sz w:val="24"/>
          <w:szCs w:val="24"/>
        </w:rPr>
        <w:t xml:space="preserve"> pakalpojuma nodrošināšanai</w:t>
      </w:r>
      <w:r w:rsidR="00EB4831" w:rsidRPr="00595B32">
        <w:rPr>
          <w:rFonts w:ascii="Times New Roman" w:hAnsi="Times New Roman" w:cs="Times New Roman"/>
          <w:sz w:val="24"/>
          <w:szCs w:val="24"/>
        </w:rPr>
        <w:t xml:space="preserve"> </w:t>
      </w:r>
      <w:r w:rsidR="00595B32" w:rsidRPr="00595B32">
        <w:rPr>
          <w:rFonts w:ascii="Times New Roman" w:hAnsi="Times New Roman" w:cs="Times New Roman"/>
          <w:sz w:val="24"/>
          <w:szCs w:val="24"/>
        </w:rPr>
        <w:t xml:space="preserve">un </w:t>
      </w:r>
      <w:proofErr w:type="spellStart"/>
      <w:r w:rsidR="004F45FC" w:rsidRPr="00595B32">
        <w:rPr>
          <w:rFonts w:ascii="Times New Roman" w:hAnsi="Times New Roman" w:cs="Times New Roman"/>
          <w:sz w:val="24"/>
          <w:szCs w:val="24"/>
        </w:rPr>
        <w:t>surdotulku</w:t>
      </w:r>
      <w:proofErr w:type="spellEnd"/>
      <w:r w:rsidR="004F45FC" w:rsidRPr="00595B32">
        <w:rPr>
          <w:rFonts w:ascii="Times New Roman" w:hAnsi="Times New Roman" w:cs="Times New Roman"/>
          <w:sz w:val="24"/>
          <w:szCs w:val="24"/>
        </w:rPr>
        <w:t xml:space="preserve"> atalgojuma palielināšanai</w:t>
      </w:r>
      <w:r w:rsidR="004F45FC">
        <w:rPr>
          <w:rFonts w:ascii="Times New Roman" w:hAnsi="Times New Roman" w:cs="Times New Roman"/>
          <w:sz w:val="24"/>
          <w:szCs w:val="24"/>
        </w:rPr>
        <w:t xml:space="preserve"> </w:t>
      </w:r>
      <w:r w:rsidRPr="002B65AB">
        <w:rPr>
          <w:rFonts w:ascii="Times New Roman" w:hAnsi="Times New Roman" w:cs="Times New Roman"/>
          <w:sz w:val="24"/>
          <w:szCs w:val="24"/>
        </w:rPr>
        <w:t xml:space="preserve">2023.gadam un turpmāk ik gadu 158 032 </w:t>
      </w:r>
      <w:r w:rsidRPr="002B65AB">
        <w:rPr>
          <w:rFonts w:ascii="Times New Roman" w:hAnsi="Times New Roman" w:cs="Times New Roman"/>
          <w:i/>
          <w:sz w:val="24"/>
          <w:szCs w:val="24"/>
        </w:rPr>
        <w:t>euro</w:t>
      </w:r>
      <w:r w:rsidRPr="002B65AB">
        <w:rPr>
          <w:rFonts w:ascii="Times New Roman" w:hAnsi="Times New Roman" w:cs="Times New Roman"/>
          <w:sz w:val="24"/>
          <w:szCs w:val="24"/>
        </w:rPr>
        <w:t xml:space="preserve"> apmērā </w:t>
      </w:r>
      <w:r w:rsidR="00595B32" w:rsidRPr="002B65AB">
        <w:rPr>
          <w:rFonts w:ascii="Times New Roman" w:hAnsi="Times New Roman" w:cs="Times New Roman"/>
          <w:sz w:val="24"/>
          <w:szCs w:val="24"/>
        </w:rPr>
        <w:t xml:space="preserve">Labklājības </w:t>
      </w:r>
      <w:r w:rsidR="00595B32">
        <w:rPr>
          <w:rFonts w:ascii="Times New Roman" w:hAnsi="Times New Roman" w:cs="Times New Roman"/>
          <w:sz w:val="24"/>
          <w:szCs w:val="24"/>
        </w:rPr>
        <w:t>m</w:t>
      </w:r>
      <w:r w:rsidRPr="002B65AB">
        <w:rPr>
          <w:rFonts w:ascii="Times New Roman" w:hAnsi="Times New Roman" w:cs="Times New Roman"/>
          <w:sz w:val="24"/>
          <w:szCs w:val="24"/>
        </w:rPr>
        <w:t>inistrija virzīs izskatīšanai Ministru kabinetā likumprojekta "Par valsts budžetu 2023. gadam" un likumprojekta "Par vidēja termiņa budžeta ietvaru 2023., 2024. un 2025. gadam" sagatavošanas un izskatīšanas procesā kopā ar visu ministriju un citu centrālo valsts iestāžu priekšlikumiem prioritārajiem pasākumiem un iesniegtajiem papildu finansējuma pieprasījumiem.</w:t>
      </w:r>
    </w:p>
    <w:p w14:paraId="530996DF" w14:textId="40D23F32" w:rsidR="00D716AA" w:rsidRPr="002B65AB" w:rsidRDefault="00D716AA" w:rsidP="002B65AB">
      <w:pPr>
        <w:spacing w:after="120" w:line="240" w:lineRule="auto"/>
        <w:jc w:val="both"/>
        <w:rPr>
          <w:rFonts w:ascii="Times New Roman" w:hAnsi="Times New Roman" w:cs="Times New Roman"/>
          <w:sz w:val="24"/>
          <w:szCs w:val="24"/>
        </w:rPr>
      </w:pPr>
    </w:p>
    <w:p w14:paraId="151D26C8" w14:textId="730AEBCC" w:rsidR="002B62C4" w:rsidRPr="002B65AB" w:rsidRDefault="002B62C4" w:rsidP="002B65AB">
      <w:pPr>
        <w:pStyle w:val="ListParagraph"/>
        <w:numPr>
          <w:ilvl w:val="0"/>
          <w:numId w:val="12"/>
        </w:numPr>
        <w:spacing w:after="120" w:line="240" w:lineRule="auto"/>
        <w:jc w:val="both"/>
        <w:rPr>
          <w:rFonts w:ascii="Times New Roman" w:hAnsi="Times New Roman"/>
          <w:b/>
          <w:bCs/>
          <w:sz w:val="24"/>
          <w:szCs w:val="24"/>
        </w:rPr>
      </w:pPr>
      <w:r w:rsidRPr="002B65AB">
        <w:rPr>
          <w:rFonts w:ascii="Times New Roman" w:hAnsi="Times New Roman"/>
          <w:b/>
          <w:bCs/>
          <w:sz w:val="24"/>
          <w:szCs w:val="24"/>
        </w:rPr>
        <w:t>Tehniskie palīglīdzekļi</w:t>
      </w:r>
    </w:p>
    <w:p w14:paraId="71867B4C" w14:textId="3D6C46CC" w:rsidR="00B075FA" w:rsidRPr="002B65AB" w:rsidRDefault="00B075FA"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sz w:val="24"/>
          <w:szCs w:val="24"/>
        </w:rPr>
        <w:t>Esošā situācija:</w:t>
      </w:r>
    </w:p>
    <w:p w14:paraId="7DE4D932" w14:textId="50DC1415" w:rsidR="00B075FA" w:rsidRPr="002B65AB" w:rsidRDefault="00B075FA"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 xml:space="preserve">Sociālo pakalpojumu un sociālās palīdzības likuma 13.panta pirmās daļas 5.punkts un Ministru kabineta 2021.gada 21.decembra noteikumi Nr.878 "Tehnisko palīglīdzekļu noteikumi" </w:t>
      </w:r>
      <w:r w:rsidR="003F258D">
        <w:rPr>
          <w:rFonts w:ascii="Times New Roman" w:hAnsi="Times New Roman" w:cs="Times New Roman"/>
          <w:sz w:val="24"/>
          <w:szCs w:val="24"/>
        </w:rPr>
        <w:t>(turpmāk</w:t>
      </w:r>
      <w:r w:rsidR="006718A7">
        <w:rPr>
          <w:rFonts w:ascii="Times New Roman" w:hAnsi="Times New Roman" w:cs="Times New Roman"/>
          <w:sz w:val="24"/>
          <w:szCs w:val="24"/>
        </w:rPr>
        <w:t xml:space="preserve"> –</w:t>
      </w:r>
      <w:r w:rsidR="003F258D">
        <w:rPr>
          <w:rFonts w:ascii="Times New Roman" w:hAnsi="Times New Roman" w:cs="Times New Roman"/>
          <w:sz w:val="24"/>
          <w:szCs w:val="24"/>
        </w:rPr>
        <w:t xml:space="preserve"> MK noteikumi Nr.878) </w:t>
      </w:r>
      <w:r w:rsidRPr="002B65AB">
        <w:rPr>
          <w:rFonts w:ascii="Times New Roman" w:hAnsi="Times New Roman" w:cs="Times New Roman"/>
          <w:sz w:val="24"/>
          <w:szCs w:val="24"/>
        </w:rPr>
        <w:t>nosaka, ka personām ar funkcionāliem traucējumiem ir tiesības saņemt valsts apmaksātus tehniskos palīglīdzekļus.</w:t>
      </w:r>
      <w:r w:rsidR="000503B5" w:rsidRPr="002B65AB">
        <w:rPr>
          <w:rFonts w:ascii="Times New Roman" w:hAnsi="Times New Roman" w:cs="Times New Roman"/>
          <w:sz w:val="24"/>
          <w:szCs w:val="24"/>
          <w:shd w:val="clear" w:color="auto" w:fill="FFFFFF"/>
        </w:rPr>
        <w:t xml:space="preserve"> Valsts </w:t>
      </w:r>
      <w:r w:rsidR="000503B5" w:rsidRPr="00595B32">
        <w:rPr>
          <w:rFonts w:ascii="Times New Roman" w:hAnsi="Times New Roman" w:cs="Times New Roman"/>
          <w:sz w:val="24"/>
          <w:szCs w:val="24"/>
          <w:shd w:val="clear" w:color="auto" w:fill="FFFFFF"/>
        </w:rPr>
        <w:t>finansētus tehniskos palīglīdzekļus</w:t>
      </w:r>
      <w:r w:rsidR="003F258D" w:rsidRPr="00595B32">
        <w:rPr>
          <w:rFonts w:ascii="Times New Roman" w:hAnsi="Times New Roman" w:cs="Times New Roman"/>
          <w:sz w:val="24"/>
          <w:szCs w:val="24"/>
          <w:shd w:val="clear" w:color="auto" w:fill="FFFFFF"/>
        </w:rPr>
        <w:t xml:space="preserve"> (turpmāk – TPL)</w:t>
      </w:r>
      <w:r w:rsidR="000503B5" w:rsidRPr="00595B32">
        <w:rPr>
          <w:rFonts w:ascii="Times New Roman" w:hAnsi="Times New Roman" w:cs="Times New Roman"/>
          <w:sz w:val="24"/>
          <w:szCs w:val="24"/>
          <w:shd w:val="clear" w:color="auto" w:fill="FFFFFF"/>
        </w:rPr>
        <w:t xml:space="preserve"> </w:t>
      </w:r>
      <w:r w:rsidR="000503B5" w:rsidRPr="00595B32">
        <w:rPr>
          <w:rFonts w:ascii="Times New Roman" w:hAnsi="Times New Roman" w:cs="Times New Roman"/>
          <w:sz w:val="24"/>
          <w:szCs w:val="24"/>
        </w:rPr>
        <w:t xml:space="preserve">2021.g. saņēma </w:t>
      </w:r>
      <w:r w:rsidR="005D035F" w:rsidRPr="00595B32">
        <w:rPr>
          <w:rFonts w:ascii="Times New Roman" w:hAnsi="Times New Roman" w:cs="Times New Roman"/>
          <w:sz w:val="24"/>
          <w:szCs w:val="24"/>
        </w:rPr>
        <w:t>19</w:t>
      </w:r>
      <w:r w:rsidR="008F7C16" w:rsidRPr="00595B32">
        <w:rPr>
          <w:rFonts w:ascii="Times New Roman" w:hAnsi="Times New Roman" w:cs="Times New Roman"/>
          <w:sz w:val="24"/>
          <w:szCs w:val="24"/>
        </w:rPr>
        <w:t> </w:t>
      </w:r>
      <w:r w:rsidR="005D035F" w:rsidRPr="00595B32">
        <w:rPr>
          <w:rFonts w:ascii="Times New Roman" w:hAnsi="Times New Roman" w:cs="Times New Roman"/>
          <w:sz w:val="24"/>
          <w:szCs w:val="24"/>
        </w:rPr>
        <w:t>615</w:t>
      </w:r>
      <w:r w:rsidR="000503B5" w:rsidRPr="00595B32">
        <w:rPr>
          <w:rFonts w:ascii="Times New Roman" w:hAnsi="Times New Roman" w:cs="Times New Roman"/>
          <w:sz w:val="24"/>
          <w:szCs w:val="24"/>
        </w:rPr>
        <w:t xml:space="preserve"> personas</w:t>
      </w:r>
      <w:r w:rsidR="002D1DD6" w:rsidRPr="00595B32">
        <w:rPr>
          <w:rFonts w:ascii="Times New Roman" w:hAnsi="Times New Roman" w:cs="Times New Roman"/>
          <w:sz w:val="24"/>
          <w:szCs w:val="24"/>
        </w:rPr>
        <w:t xml:space="preserve">, izsniegti </w:t>
      </w:r>
      <w:r w:rsidR="005D035F" w:rsidRPr="00595B32">
        <w:rPr>
          <w:rFonts w:ascii="Times New Roman" w:hAnsi="Times New Roman" w:cs="Times New Roman"/>
          <w:sz w:val="24"/>
          <w:szCs w:val="24"/>
        </w:rPr>
        <w:t>24</w:t>
      </w:r>
      <w:r w:rsidR="008F7C16" w:rsidRPr="00595B32">
        <w:rPr>
          <w:rFonts w:ascii="Times New Roman" w:hAnsi="Times New Roman" w:cs="Times New Roman"/>
          <w:sz w:val="24"/>
          <w:szCs w:val="24"/>
        </w:rPr>
        <w:t> </w:t>
      </w:r>
      <w:r w:rsidR="005D035F" w:rsidRPr="00595B32">
        <w:rPr>
          <w:rFonts w:ascii="Times New Roman" w:hAnsi="Times New Roman" w:cs="Times New Roman"/>
          <w:sz w:val="24"/>
          <w:szCs w:val="24"/>
        </w:rPr>
        <w:t xml:space="preserve">350 </w:t>
      </w:r>
      <w:r w:rsidR="002D1DD6" w:rsidRPr="00595B32">
        <w:rPr>
          <w:rFonts w:ascii="Times New Roman" w:hAnsi="Times New Roman" w:cs="Times New Roman"/>
          <w:sz w:val="24"/>
          <w:szCs w:val="24"/>
        </w:rPr>
        <w:t>TPL</w:t>
      </w:r>
      <w:r w:rsidR="000503B5" w:rsidRPr="00595B32">
        <w:rPr>
          <w:rFonts w:ascii="Times New Roman" w:hAnsi="Times New Roman" w:cs="Times New Roman"/>
          <w:sz w:val="24"/>
          <w:szCs w:val="24"/>
        </w:rPr>
        <w:t>.</w:t>
      </w:r>
      <w:r w:rsidR="002D1DD6" w:rsidRPr="00595B32">
        <w:rPr>
          <w:rFonts w:ascii="Times New Roman" w:hAnsi="Times New Roman" w:cs="Times New Roman"/>
          <w:sz w:val="24"/>
          <w:szCs w:val="24"/>
        </w:rPr>
        <w:t xml:space="preserve"> </w:t>
      </w:r>
      <w:r w:rsidR="00A373BA" w:rsidRPr="00595B32">
        <w:rPr>
          <w:rFonts w:ascii="Times New Roman" w:hAnsi="Times New Roman" w:cs="Times New Roman"/>
          <w:sz w:val="24"/>
          <w:szCs w:val="24"/>
        </w:rPr>
        <w:t>01.01.2022.</w:t>
      </w:r>
      <w:r w:rsidR="005D035F" w:rsidRPr="00595B32">
        <w:rPr>
          <w:rFonts w:ascii="Times New Roman" w:hAnsi="Times New Roman" w:cs="Times New Roman"/>
          <w:sz w:val="24"/>
          <w:szCs w:val="24"/>
        </w:rPr>
        <w:t xml:space="preserve"> rindā pēc TPL gaidīja 6</w:t>
      </w:r>
      <w:r w:rsidR="008F7C16" w:rsidRPr="00595B32">
        <w:rPr>
          <w:rFonts w:ascii="Times New Roman" w:hAnsi="Times New Roman" w:cs="Times New Roman"/>
          <w:sz w:val="24"/>
          <w:szCs w:val="24"/>
        </w:rPr>
        <w:t> </w:t>
      </w:r>
      <w:r w:rsidR="005D035F" w:rsidRPr="00595B32">
        <w:rPr>
          <w:rFonts w:ascii="Times New Roman" w:hAnsi="Times New Roman" w:cs="Times New Roman"/>
          <w:sz w:val="24"/>
          <w:szCs w:val="24"/>
        </w:rPr>
        <w:t>726 personas.</w:t>
      </w:r>
    </w:p>
    <w:p w14:paraId="555ADF56" w14:textId="0D9B2515" w:rsidR="006718A7" w:rsidRDefault="006718A7" w:rsidP="002B65AB">
      <w:pPr>
        <w:spacing w:after="120" w:line="240" w:lineRule="auto"/>
        <w:jc w:val="both"/>
        <w:rPr>
          <w:rFonts w:ascii="Times New Roman" w:hAnsi="Times New Roman" w:cs="Times New Roman"/>
          <w:b/>
          <w:bCs/>
          <w:sz w:val="24"/>
          <w:szCs w:val="24"/>
        </w:rPr>
      </w:pPr>
      <w:r w:rsidRPr="002B65AB">
        <w:rPr>
          <w:rFonts w:ascii="Times New Roman" w:hAnsi="Times New Roman" w:cs="Times New Roman"/>
          <w:b/>
          <w:bCs/>
          <w:sz w:val="24"/>
          <w:szCs w:val="24"/>
        </w:rPr>
        <w:t xml:space="preserve">Finansējums </w:t>
      </w:r>
      <w:r>
        <w:rPr>
          <w:rFonts w:ascii="Times New Roman" w:hAnsi="Times New Roman" w:cs="Times New Roman"/>
          <w:b/>
          <w:bCs/>
          <w:sz w:val="24"/>
          <w:szCs w:val="24"/>
        </w:rPr>
        <w:t>pakalpojuma</w:t>
      </w:r>
      <w:r w:rsidRPr="002B65AB">
        <w:rPr>
          <w:rFonts w:ascii="Times New Roman" w:hAnsi="Times New Roman" w:cs="Times New Roman"/>
          <w:b/>
          <w:bCs/>
          <w:sz w:val="24"/>
          <w:szCs w:val="24"/>
        </w:rPr>
        <w:t xml:space="preserve"> nodrošināšanai:</w:t>
      </w:r>
    </w:p>
    <w:p w14:paraId="50BEB5E2" w14:textId="2224821B" w:rsidR="006718A7" w:rsidRPr="002B65AB" w:rsidRDefault="006718A7" w:rsidP="006718A7">
      <w:pPr>
        <w:spacing w:after="120" w:line="240" w:lineRule="auto"/>
        <w:ind w:right="119"/>
        <w:jc w:val="both"/>
        <w:rPr>
          <w:rFonts w:ascii="Times New Roman" w:hAnsi="Times New Roman" w:cs="Times New Roman"/>
          <w:bCs/>
          <w:sz w:val="24"/>
          <w:szCs w:val="24"/>
        </w:rPr>
      </w:pPr>
      <w:r>
        <w:rPr>
          <w:rFonts w:ascii="Times New Roman" w:hAnsi="Times New Roman" w:cs="Times New Roman"/>
          <w:bCs/>
          <w:sz w:val="24"/>
          <w:szCs w:val="24"/>
        </w:rPr>
        <w:t>TPL</w:t>
      </w:r>
      <w:r w:rsidRPr="002B65AB">
        <w:rPr>
          <w:rFonts w:ascii="Times New Roman" w:hAnsi="Times New Roman" w:cs="Times New Roman"/>
          <w:bCs/>
          <w:sz w:val="24"/>
          <w:szCs w:val="24"/>
        </w:rPr>
        <w:t xml:space="preserve"> nodrošināšanai 2021.g. izlietoti </w:t>
      </w:r>
      <w:r>
        <w:rPr>
          <w:rFonts w:ascii="Times New Roman" w:hAnsi="Times New Roman" w:cs="Times New Roman"/>
          <w:bCs/>
          <w:sz w:val="24"/>
          <w:szCs w:val="24"/>
        </w:rPr>
        <w:t xml:space="preserve">7 920 447 </w:t>
      </w:r>
      <w:r w:rsidRPr="002B65AB">
        <w:rPr>
          <w:rFonts w:ascii="Times New Roman" w:hAnsi="Times New Roman" w:cs="Times New Roman"/>
          <w:bCs/>
          <w:i/>
          <w:sz w:val="24"/>
          <w:szCs w:val="24"/>
        </w:rPr>
        <w:t>euro</w:t>
      </w:r>
      <w:r>
        <w:rPr>
          <w:rFonts w:ascii="Times New Roman" w:hAnsi="Times New Roman" w:cs="Times New Roman"/>
          <w:bCs/>
          <w:sz w:val="24"/>
          <w:szCs w:val="24"/>
        </w:rPr>
        <w:t>.</w:t>
      </w:r>
      <w:r w:rsidRPr="002B65AB">
        <w:rPr>
          <w:rFonts w:ascii="Times New Roman" w:hAnsi="Times New Roman" w:cs="Times New Roman"/>
          <w:bCs/>
          <w:sz w:val="24"/>
          <w:szCs w:val="24"/>
        </w:rPr>
        <w:t xml:space="preserve"> </w:t>
      </w:r>
    </w:p>
    <w:p w14:paraId="01DD37AC" w14:textId="16AF1239" w:rsidR="00B075FA" w:rsidRPr="002B65AB" w:rsidRDefault="00B075FA"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sz w:val="24"/>
          <w:szCs w:val="24"/>
        </w:rPr>
        <w:t>Līdz šim paveiktais:</w:t>
      </w:r>
    </w:p>
    <w:p w14:paraId="45C4B67F" w14:textId="442D9850" w:rsidR="00EB4831" w:rsidRDefault="009C5163" w:rsidP="00EB4831">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2021.g</w:t>
      </w:r>
      <w:r w:rsidR="006718A7">
        <w:rPr>
          <w:rFonts w:ascii="Times New Roman" w:hAnsi="Times New Roman" w:cs="Times New Roman"/>
          <w:sz w:val="24"/>
          <w:szCs w:val="24"/>
        </w:rPr>
        <w:t>.</w:t>
      </w:r>
      <w:r w:rsidRPr="002B65AB">
        <w:rPr>
          <w:rFonts w:ascii="Times New Roman" w:hAnsi="Times New Roman" w:cs="Times New Roman"/>
          <w:sz w:val="24"/>
          <w:szCs w:val="24"/>
        </w:rPr>
        <w:t xml:space="preserve"> pilnībā </w:t>
      </w:r>
      <w:r w:rsidR="006718A7" w:rsidRPr="002B65AB">
        <w:rPr>
          <w:rFonts w:ascii="Times New Roman" w:hAnsi="Times New Roman" w:cs="Times New Roman"/>
          <w:sz w:val="24"/>
          <w:szCs w:val="24"/>
        </w:rPr>
        <w:t xml:space="preserve">tika </w:t>
      </w:r>
      <w:r w:rsidRPr="002B65AB">
        <w:rPr>
          <w:rFonts w:ascii="Times New Roman" w:hAnsi="Times New Roman" w:cs="Times New Roman"/>
          <w:sz w:val="24"/>
          <w:szCs w:val="24"/>
        </w:rPr>
        <w:t xml:space="preserve">pārstrādāti </w:t>
      </w:r>
      <w:r w:rsidR="003F258D">
        <w:rPr>
          <w:rFonts w:ascii="Times New Roman" w:hAnsi="Times New Roman" w:cs="Times New Roman"/>
          <w:sz w:val="24"/>
          <w:szCs w:val="24"/>
        </w:rPr>
        <w:t>TPL</w:t>
      </w:r>
      <w:r w:rsidRPr="002B65AB">
        <w:rPr>
          <w:rFonts w:ascii="Times New Roman" w:hAnsi="Times New Roman" w:cs="Times New Roman"/>
          <w:sz w:val="24"/>
          <w:szCs w:val="24"/>
        </w:rPr>
        <w:t xml:space="preserve"> nodrošināšanas kārību regulējošie </w:t>
      </w:r>
      <w:r w:rsidR="003F258D">
        <w:rPr>
          <w:rFonts w:ascii="Times New Roman" w:hAnsi="Times New Roman" w:cs="Times New Roman"/>
          <w:sz w:val="24"/>
          <w:szCs w:val="24"/>
        </w:rPr>
        <w:t>MK</w:t>
      </w:r>
      <w:r w:rsidRPr="002B65AB">
        <w:rPr>
          <w:rFonts w:ascii="Times New Roman" w:hAnsi="Times New Roman" w:cs="Times New Roman"/>
          <w:sz w:val="24"/>
          <w:szCs w:val="24"/>
        </w:rPr>
        <w:t xml:space="preserve"> noteikumi</w:t>
      </w:r>
      <w:r w:rsidR="003F258D">
        <w:rPr>
          <w:rFonts w:ascii="Times New Roman" w:hAnsi="Times New Roman" w:cs="Times New Roman"/>
          <w:sz w:val="24"/>
          <w:szCs w:val="24"/>
        </w:rPr>
        <w:t xml:space="preserve"> Nr.878</w:t>
      </w:r>
      <w:r w:rsidRPr="002B65AB">
        <w:rPr>
          <w:rFonts w:ascii="Times New Roman" w:hAnsi="Times New Roman" w:cs="Times New Roman"/>
          <w:sz w:val="24"/>
          <w:szCs w:val="24"/>
        </w:rPr>
        <w:t>. Grozījumi normatīvajā regulējumā iniciēti sadarbībā ar klientu tiesības pārstāvošo nevalstisko organizāciju un profesionālo organizāciju pārstāvjiem, lai atbilstoši tendencēm pasaules mērogā veicinātu personu ar kustību, redzes un dzirdes traucējumiem vai anatomiskiem defektiem iekļaušanos sabiedrībā, tostarp uzlabojot iespējas strādāt algotu darbu un iegūt izglītību.</w:t>
      </w:r>
    </w:p>
    <w:p w14:paraId="2901A36C" w14:textId="6BE07B1A" w:rsidR="008F7C16" w:rsidRPr="00EB4831" w:rsidRDefault="00EB4831" w:rsidP="00EB4831">
      <w:pPr>
        <w:spacing w:after="120" w:line="240" w:lineRule="auto"/>
        <w:jc w:val="both"/>
        <w:rPr>
          <w:rFonts w:ascii="Times New Roman" w:hAnsi="Times New Roman" w:cs="Times New Roman"/>
          <w:sz w:val="24"/>
          <w:szCs w:val="24"/>
        </w:rPr>
      </w:pPr>
      <w:r>
        <w:rPr>
          <w:rFonts w:ascii="Times New Roman" w:hAnsi="Times New Roman"/>
          <w:sz w:val="24"/>
          <w:szCs w:val="24"/>
        </w:rPr>
        <w:t>P</w:t>
      </w:r>
      <w:r w:rsidR="006D3B85" w:rsidRPr="00EB4831">
        <w:rPr>
          <w:rFonts w:ascii="Times New Roman" w:hAnsi="Times New Roman"/>
          <w:sz w:val="24"/>
          <w:szCs w:val="24"/>
        </w:rPr>
        <w:t xml:space="preserve">ilnībā tika pārstrādāts valsts finansēto </w:t>
      </w:r>
      <w:r w:rsidR="003F258D" w:rsidRPr="00EB4831">
        <w:rPr>
          <w:rFonts w:ascii="Times New Roman" w:hAnsi="Times New Roman"/>
          <w:sz w:val="24"/>
          <w:szCs w:val="24"/>
        </w:rPr>
        <w:t>TPL</w:t>
      </w:r>
      <w:r w:rsidR="006D3B85" w:rsidRPr="00EB4831">
        <w:rPr>
          <w:rFonts w:ascii="Times New Roman" w:hAnsi="Times New Roman"/>
          <w:sz w:val="24"/>
          <w:szCs w:val="24"/>
        </w:rPr>
        <w:t xml:space="preserve"> saraksts, t.sk. </w:t>
      </w:r>
      <w:proofErr w:type="spellStart"/>
      <w:r w:rsidR="006D3B85" w:rsidRPr="00EB4831">
        <w:rPr>
          <w:rFonts w:ascii="Times New Roman" w:hAnsi="Times New Roman"/>
          <w:sz w:val="24"/>
          <w:szCs w:val="24"/>
        </w:rPr>
        <w:t>surdotenikas</w:t>
      </w:r>
      <w:proofErr w:type="spellEnd"/>
      <w:r w:rsidR="006D3B85" w:rsidRPr="00EB4831">
        <w:rPr>
          <w:rFonts w:ascii="Times New Roman" w:hAnsi="Times New Roman"/>
          <w:sz w:val="24"/>
          <w:szCs w:val="24"/>
        </w:rPr>
        <w:t xml:space="preserve"> un </w:t>
      </w:r>
      <w:proofErr w:type="spellStart"/>
      <w:r w:rsidR="006D3B85" w:rsidRPr="00EB4831">
        <w:rPr>
          <w:rFonts w:ascii="Times New Roman" w:hAnsi="Times New Roman"/>
          <w:sz w:val="24"/>
          <w:szCs w:val="24"/>
        </w:rPr>
        <w:t>tiflotehnikas</w:t>
      </w:r>
      <w:proofErr w:type="spellEnd"/>
      <w:r w:rsidR="006D3B85" w:rsidRPr="00EB4831">
        <w:rPr>
          <w:rFonts w:ascii="Times New Roman" w:hAnsi="Times New Roman"/>
          <w:sz w:val="24"/>
          <w:szCs w:val="24"/>
        </w:rPr>
        <w:t xml:space="preserve"> saraksts un sarakstā iekļauti </w:t>
      </w:r>
      <w:r w:rsidR="003F258D" w:rsidRPr="00EB4831">
        <w:rPr>
          <w:rFonts w:ascii="Times New Roman" w:hAnsi="Times New Roman"/>
          <w:sz w:val="24"/>
          <w:szCs w:val="24"/>
        </w:rPr>
        <w:t xml:space="preserve">32 </w:t>
      </w:r>
      <w:r w:rsidR="006D3B85" w:rsidRPr="00EB4831">
        <w:rPr>
          <w:rFonts w:ascii="Times New Roman" w:hAnsi="Times New Roman"/>
          <w:sz w:val="24"/>
          <w:szCs w:val="24"/>
        </w:rPr>
        <w:t xml:space="preserve">jauni </w:t>
      </w:r>
      <w:r w:rsidR="003F258D" w:rsidRPr="00EB4831">
        <w:rPr>
          <w:rFonts w:ascii="Times New Roman" w:hAnsi="Times New Roman"/>
          <w:sz w:val="24"/>
          <w:szCs w:val="24"/>
        </w:rPr>
        <w:t xml:space="preserve">TPL (t.sk., tādi, kurus personas vairākus gadus </w:t>
      </w:r>
      <w:r w:rsidR="00877C49">
        <w:rPr>
          <w:rFonts w:ascii="Times New Roman" w:hAnsi="Times New Roman"/>
          <w:sz w:val="24"/>
          <w:szCs w:val="24"/>
        </w:rPr>
        <w:t>norādījuši kā ļoti nepieciešamus</w:t>
      </w:r>
      <w:r w:rsidR="003F258D" w:rsidRPr="00EB4831">
        <w:rPr>
          <w:rFonts w:ascii="Times New Roman" w:hAnsi="Times New Roman"/>
          <w:sz w:val="24"/>
          <w:szCs w:val="24"/>
        </w:rPr>
        <w:t xml:space="preserve">, piemēram, auto sēdeklīši bērniem), pieci jauni </w:t>
      </w:r>
      <w:proofErr w:type="spellStart"/>
      <w:r w:rsidR="003F258D" w:rsidRPr="00EB4831">
        <w:rPr>
          <w:rFonts w:ascii="Times New Roman" w:hAnsi="Times New Roman"/>
          <w:sz w:val="24"/>
          <w:szCs w:val="24"/>
        </w:rPr>
        <w:t>tiflotehnikas</w:t>
      </w:r>
      <w:proofErr w:type="spellEnd"/>
      <w:r w:rsidR="003F258D" w:rsidRPr="00EB4831">
        <w:rPr>
          <w:rFonts w:ascii="Times New Roman" w:hAnsi="Times New Roman"/>
          <w:sz w:val="24"/>
          <w:szCs w:val="24"/>
        </w:rPr>
        <w:t xml:space="preserve"> </w:t>
      </w:r>
      <w:r w:rsidR="00B84704" w:rsidRPr="00EB4831">
        <w:rPr>
          <w:rFonts w:ascii="Times New Roman" w:hAnsi="Times New Roman"/>
          <w:sz w:val="24"/>
          <w:szCs w:val="24"/>
        </w:rPr>
        <w:t>TPL</w:t>
      </w:r>
      <w:r w:rsidR="003F258D" w:rsidRPr="00EB4831">
        <w:rPr>
          <w:rFonts w:ascii="Times New Roman" w:hAnsi="Times New Roman"/>
          <w:sz w:val="24"/>
          <w:szCs w:val="24"/>
        </w:rPr>
        <w:t xml:space="preserve"> un viens jauns </w:t>
      </w:r>
      <w:proofErr w:type="spellStart"/>
      <w:r w:rsidR="003F258D" w:rsidRPr="00EB4831">
        <w:rPr>
          <w:rFonts w:ascii="Times New Roman" w:hAnsi="Times New Roman"/>
          <w:sz w:val="24"/>
          <w:szCs w:val="24"/>
        </w:rPr>
        <w:t>surdotehnikas</w:t>
      </w:r>
      <w:proofErr w:type="spellEnd"/>
      <w:r w:rsidR="003F258D" w:rsidRPr="00EB4831">
        <w:rPr>
          <w:rFonts w:ascii="Times New Roman" w:hAnsi="Times New Roman"/>
          <w:sz w:val="24"/>
          <w:szCs w:val="24"/>
        </w:rPr>
        <w:t xml:space="preserve"> </w:t>
      </w:r>
      <w:r w:rsidR="00B84704" w:rsidRPr="00EB4831">
        <w:rPr>
          <w:rFonts w:ascii="Times New Roman" w:hAnsi="Times New Roman"/>
          <w:sz w:val="24"/>
          <w:szCs w:val="24"/>
        </w:rPr>
        <w:t>TPL</w:t>
      </w:r>
      <w:r>
        <w:rPr>
          <w:rFonts w:ascii="Times New Roman" w:hAnsi="Times New Roman"/>
          <w:sz w:val="24"/>
          <w:szCs w:val="24"/>
        </w:rPr>
        <w:t>.</w:t>
      </w:r>
    </w:p>
    <w:p w14:paraId="53C0C023" w14:textId="172F6602" w:rsidR="00EB4831" w:rsidRDefault="00EB4831" w:rsidP="00EB4831">
      <w:pPr>
        <w:spacing w:after="120" w:line="240" w:lineRule="auto"/>
        <w:jc w:val="both"/>
        <w:rPr>
          <w:rFonts w:ascii="Times New Roman" w:hAnsi="Times New Roman"/>
          <w:sz w:val="24"/>
          <w:szCs w:val="24"/>
        </w:rPr>
      </w:pPr>
      <w:r>
        <w:rPr>
          <w:rFonts w:ascii="Times New Roman" w:hAnsi="Times New Roman"/>
          <w:sz w:val="24"/>
          <w:szCs w:val="24"/>
        </w:rPr>
        <w:t>P</w:t>
      </w:r>
      <w:r w:rsidR="003F258D" w:rsidRPr="00EB4831">
        <w:rPr>
          <w:rFonts w:ascii="Times New Roman" w:hAnsi="Times New Roman"/>
          <w:sz w:val="24"/>
          <w:szCs w:val="24"/>
        </w:rPr>
        <w:t xml:space="preserve">ārstrādāts </w:t>
      </w:r>
      <w:r w:rsidR="006D3B85" w:rsidRPr="00EB4831">
        <w:rPr>
          <w:rFonts w:ascii="Times New Roman" w:hAnsi="Times New Roman"/>
          <w:sz w:val="24"/>
          <w:szCs w:val="24"/>
        </w:rPr>
        <w:t>valsts finansēt</w:t>
      </w:r>
      <w:r w:rsidR="003F258D" w:rsidRPr="00EB4831">
        <w:rPr>
          <w:rFonts w:ascii="Times New Roman" w:hAnsi="Times New Roman"/>
          <w:sz w:val="24"/>
          <w:szCs w:val="24"/>
        </w:rPr>
        <w:t>ais</w:t>
      </w:r>
      <w:r w:rsidR="006D3B85" w:rsidRPr="00EB4831">
        <w:rPr>
          <w:rFonts w:ascii="Times New Roman" w:hAnsi="Times New Roman"/>
          <w:sz w:val="24"/>
          <w:szCs w:val="24"/>
        </w:rPr>
        <w:t xml:space="preserve"> </w:t>
      </w:r>
      <w:proofErr w:type="spellStart"/>
      <w:r w:rsidR="006D3B85" w:rsidRPr="00EB4831">
        <w:rPr>
          <w:rFonts w:ascii="Times New Roman" w:hAnsi="Times New Roman"/>
          <w:sz w:val="24"/>
          <w:szCs w:val="24"/>
        </w:rPr>
        <w:t>ortožu</w:t>
      </w:r>
      <w:proofErr w:type="spellEnd"/>
      <w:r w:rsidR="006D3B85" w:rsidRPr="00EB4831">
        <w:rPr>
          <w:rFonts w:ascii="Times New Roman" w:hAnsi="Times New Roman"/>
          <w:sz w:val="24"/>
          <w:szCs w:val="24"/>
        </w:rPr>
        <w:t xml:space="preserve"> saraksts atbilstoši ekspertu pētījum</w:t>
      </w:r>
      <w:r w:rsidR="00B77F8B" w:rsidRPr="00EB4831">
        <w:rPr>
          <w:rFonts w:ascii="Times New Roman" w:hAnsi="Times New Roman"/>
          <w:sz w:val="24"/>
          <w:szCs w:val="24"/>
        </w:rPr>
        <w:t>os</w:t>
      </w:r>
      <w:r w:rsidR="006D3B85" w:rsidRPr="00EB4831">
        <w:rPr>
          <w:rFonts w:ascii="Times New Roman" w:hAnsi="Times New Roman"/>
          <w:sz w:val="24"/>
          <w:szCs w:val="24"/>
        </w:rPr>
        <w:t xml:space="preserve"> iekļautajiem priekšlikumiem</w:t>
      </w:r>
      <w:r>
        <w:rPr>
          <w:rFonts w:ascii="Times New Roman" w:hAnsi="Times New Roman"/>
          <w:sz w:val="24"/>
          <w:szCs w:val="24"/>
        </w:rPr>
        <w:t>.</w:t>
      </w:r>
    </w:p>
    <w:p w14:paraId="129DBC5B" w14:textId="548AD7BE" w:rsidR="006B12D7" w:rsidRDefault="00EB4831" w:rsidP="006B12D7">
      <w:pPr>
        <w:spacing w:after="120" w:line="240" w:lineRule="auto"/>
        <w:jc w:val="both"/>
        <w:rPr>
          <w:rFonts w:ascii="Times New Roman" w:hAnsi="Times New Roman"/>
          <w:bCs/>
          <w:iCs/>
          <w:sz w:val="24"/>
          <w:szCs w:val="24"/>
        </w:rPr>
      </w:pPr>
      <w:r>
        <w:rPr>
          <w:rFonts w:ascii="Times New Roman" w:hAnsi="Times New Roman"/>
          <w:sz w:val="24"/>
          <w:szCs w:val="24"/>
        </w:rPr>
        <w:lastRenderedPageBreak/>
        <w:t>P</w:t>
      </w:r>
      <w:r w:rsidR="006D3B85" w:rsidRPr="00EB4831">
        <w:rPr>
          <w:rFonts w:ascii="Times New Roman" w:hAnsi="Times New Roman"/>
          <w:sz w:val="24"/>
          <w:szCs w:val="24"/>
        </w:rPr>
        <w:t xml:space="preserve">ilnveidots regulējums </w:t>
      </w:r>
      <w:r w:rsidR="00B84704" w:rsidRPr="00EB4831">
        <w:rPr>
          <w:rFonts w:ascii="Times New Roman" w:hAnsi="Times New Roman"/>
          <w:sz w:val="24"/>
          <w:szCs w:val="24"/>
        </w:rPr>
        <w:t>TPL</w:t>
      </w:r>
      <w:r w:rsidR="006D3B85" w:rsidRPr="00EB4831">
        <w:rPr>
          <w:rFonts w:ascii="Times New Roman" w:hAnsi="Times New Roman"/>
          <w:sz w:val="24"/>
          <w:szCs w:val="24"/>
        </w:rPr>
        <w:t xml:space="preserve"> iegādei ar kompensācijas mehānismu, palielinot atsevišķu </w:t>
      </w:r>
      <w:r w:rsidR="00B84704" w:rsidRPr="00EB4831">
        <w:rPr>
          <w:rFonts w:ascii="Times New Roman" w:hAnsi="Times New Roman"/>
          <w:sz w:val="24"/>
          <w:szCs w:val="24"/>
        </w:rPr>
        <w:t>TPL</w:t>
      </w:r>
      <w:r w:rsidR="006D3B85" w:rsidRPr="00EB4831">
        <w:rPr>
          <w:rFonts w:ascii="Times New Roman" w:hAnsi="Times New Roman"/>
          <w:sz w:val="24"/>
          <w:szCs w:val="24"/>
        </w:rPr>
        <w:t xml:space="preserve"> kompensācijas apmēru. Līdzmaksājuma sistēma (t.s.</w:t>
      </w:r>
      <w:r w:rsidR="003F258D" w:rsidRPr="00EB4831">
        <w:rPr>
          <w:rFonts w:ascii="Times New Roman" w:hAnsi="Times New Roman"/>
          <w:sz w:val="24"/>
          <w:szCs w:val="24"/>
        </w:rPr>
        <w:t xml:space="preserve"> </w:t>
      </w:r>
      <w:r w:rsidR="006D3B85" w:rsidRPr="00EB4831">
        <w:rPr>
          <w:rFonts w:ascii="Times New Roman" w:hAnsi="Times New Roman"/>
          <w:sz w:val="24"/>
          <w:szCs w:val="24"/>
        </w:rPr>
        <w:t xml:space="preserve">kuponu sistēma) paredz, ka TPL persona izvēlas </w:t>
      </w:r>
      <w:r w:rsidR="00877C49">
        <w:rPr>
          <w:rFonts w:ascii="Times New Roman" w:hAnsi="Times New Roman"/>
          <w:sz w:val="24"/>
          <w:szCs w:val="24"/>
        </w:rPr>
        <w:t>ES</w:t>
      </w:r>
      <w:r w:rsidR="006D3B85" w:rsidRPr="00EB4831">
        <w:rPr>
          <w:rFonts w:ascii="Times New Roman" w:hAnsi="Times New Roman"/>
          <w:sz w:val="24"/>
          <w:szCs w:val="24"/>
        </w:rPr>
        <w:t xml:space="preserve"> un Eiropas Ekonomikas zonas dalībvalstī vai Šveices Konfederācijā pie brīvi izvēlēta pakalpojumu sniedzēja, savukārt </w:t>
      </w:r>
      <w:r w:rsidR="00B77F8B" w:rsidRPr="00EB4831">
        <w:rPr>
          <w:rFonts w:ascii="Times New Roman" w:hAnsi="Times New Roman"/>
          <w:sz w:val="24"/>
          <w:szCs w:val="24"/>
        </w:rPr>
        <w:t>pakalpojumu sniedzēji (</w:t>
      </w:r>
      <w:r w:rsidR="006D3B85" w:rsidRPr="00EB4831">
        <w:rPr>
          <w:rFonts w:ascii="Times New Roman" w:hAnsi="Times New Roman"/>
          <w:sz w:val="24"/>
          <w:szCs w:val="24"/>
        </w:rPr>
        <w:t>NRC “Vaivari”</w:t>
      </w:r>
      <w:r w:rsidR="00B77F8B" w:rsidRPr="00EB4831">
        <w:rPr>
          <w:rFonts w:ascii="Times New Roman" w:hAnsi="Times New Roman"/>
          <w:sz w:val="24"/>
          <w:szCs w:val="24"/>
        </w:rPr>
        <w:t>, LNS vai LNB)</w:t>
      </w:r>
      <w:r w:rsidR="006D3B85" w:rsidRPr="00EB4831">
        <w:rPr>
          <w:rFonts w:ascii="Times New Roman" w:hAnsi="Times New Roman"/>
          <w:sz w:val="24"/>
          <w:szCs w:val="24"/>
        </w:rPr>
        <w:t xml:space="preserve"> veic personas izdevumu kompensāciju. </w:t>
      </w:r>
      <w:r w:rsidR="00B77F8B" w:rsidRPr="00EB4831">
        <w:rPr>
          <w:rFonts w:ascii="Times New Roman" w:hAnsi="Times New Roman"/>
          <w:sz w:val="24"/>
          <w:szCs w:val="24"/>
        </w:rPr>
        <w:t>Vienlaikus, j</w:t>
      </w:r>
      <w:r w:rsidR="006D3B85" w:rsidRPr="00EB4831">
        <w:rPr>
          <w:rFonts w:ascii="Times New Roman" w:hAnsi="Times New Roman"/>
          <w:bCs/>
          <w:iCs/>
          <w:sz w:val="24"/>
          <w:szCs w:val="24"/>
        </w:rPr>
        <w:t xml:space="preserve">a personai nepieciešamas </w:t>
      </w:r>
      <w:r w:rsidR="003F258D" w:rsidRPr="00EB4831">
        <w:rPr>
          <w:rFonts w:ascii="Times New Roman" w:hAnsi="Times New Roman"/>
          <w:sz w:val="24"/>
          <w:szCs w:val="24"/>
        </w:rPr>
        <w:t>MK noteikumu Nr.878</w:t>
      </w:r>
      <w:r w:rsidR="00EC6725" w:rsidRPr="00EB4831">
        <w:rPr>
          <w:rFonts w:ascii="Times New Roman" w:hAnsi="Times New Roman"/>
          <w:sz w:val="24"/>
          <w:szCs w:val="24"/>
        </w:rPr>
        <w:t xml:space="preserve"> </w:t>
      </w:r>
      <w:r w:rsidR="006D3B85" w:rsidRPr="00EB4831">
        <w:rPr>
          <w:rFonts w:ascii="Times New Roman" w:hAnsi="Times New Roman"/>
          <w:bCs/>
          <w:iCs/>
          <w:sz w:val="24"/>
          <w:szCs w:val="24"/>
        </w:rPr>
        <w:t>2.pielikumā neiekļautas ortozes un tā ortozes izvēlās iegādāties ar līdzmaksājumu (tās pamatā ir personas, t.sk., bērni, kuriem sarežģītu funkcionēšanas traucējumu dēļ nepieciešamas nestandarta ortozes), tā saņem no valsts kompensāciju par iztērētajiem līdzekļiem ortozes iegādei, bet kompensācijas apjoms nepārsniedz 8</w:t>
      </w:r>
      <w:r w:rsidR="003F258D" w:rsidRPr="00EB4831">
        <w:rPr>
          <w:rFonts w:ascii="Times New Roman" w:hAnsi="Times New Roman"/>
          <w:bCs/>
          <w:iCs/>
          <w:sz w:val="24"/>
          <w:szCs w:val="24"/>
        </w:rPr>
        <w:t> </w:t>
      </w:r>
      <w:r w:rsidR="006D3B85" w:rsidRPr="00EB4831">
        <w:rPr>
          <w:rFonts w:ascii="Times New Roman" w:hAnsi="Times New Roman"/>
          <w:bCs/>
          <w:iCs/>
          <w:sz w:val="24"/>
          <w:szCs w:val="24"/>
        </w:rPr>
        <w:t xml:space="preserve">500 </w:t>
      </w:r>
      <w:r w:rsidR="006D3B85" w:rsidRPr="00EB4831">
        <w:rPr>
          <w:rFonts w:ascii="Times New Roman" w:hAnsi="Times New Roman"/>
          <w:bCs/>
          <w:i/>
          <w:iCs/>
          <w:sz w:val="24"/>
          <w:szCs w:val="24"/>
        </w:rPr>
        <w:t>euro</w:t>
      </w:r>
      <w:r w:rsidR="006D3B85" w:rsidRPr="00EB4831">
        <w:rPr>
          <w:rFonts w:ascii="Times New Roman" w:hAnsi="Times New Roman"/>
          <w:bCs/>
          <w:iCs/>
          <w:sz w:val="24"/>
          <w:szCs w:val="24"/>
        </w:rPr>
        <w:t xml:space="preserve"> (līdz šim šādos gadījumos tika kompensēt</w:t>
      </w:r>
      <w:r w:rsidR="00E9762C">
        <w:rPr>
          <w:rFonts w:ascii="Times New Roman" w:hAnsi="Times New Roman"/>
          <w:bCs/>
          <w:iCs/>
          <w:sz w:val="24"/>
          <w:szCs w:val="24"/>
        </w:rPr>
        <w:t>i</w:t>
      </w:r>
      <w:r w:rsidR="006D3B85" w:rsidRPr="00EB4831">
        <w:rPr>
          <w:rFonts w:ascii="Times New Roman" w:hAnsi="Times New Roman"/>
          <w:bCs/>
          <w:iCs/>
          <w:sz w:val="24"/>
          <w:szCs w:val="24"/>
        </w:rPr>
        <w:t xml:space="preserve"> 2</w:t>
      </w:r>
      <w:r w:rsidR="003F258D" w:rsidRPr="00EB4831">
        <w:rPr>
          <w:rFonts w:ascii="Times New Roman" w:hAnsi="Times New Roman"/>
          <w:bCs/>
          <w:iCs/>
          <w:sz w:val="24"/>
          <w:szCs w:val="24"/>
        </w:rPr>
        <w:t> </w:t>
      </w:r>
      <w:r w:rsidR="006D3B85" w:rsidRPr="00EB4831">
        <w:rPr>
          <w:rFonts w:ascii="Times New Roman" w:hAnsi="Times New Roman"/>
          <w:bCs/>
          <w:iCs/>
          <w:sz w:val="24"/>
          <w:szCs w:val="24"/>
        </w:rPr>
        <w:t xml:space="preserve">500 </w:t>
      </w:r>
      <w:proofErr w:type="spellStart"/>
      <w:r w:rsidR="006D3B85" w:rsidRPr="00EB4831">
        <w:rPr>
          <w:rFonts w:ascii="Times New Roman" w:hAnsi="Times New Roman"/>
          <w:bCs/>
          <w:i/>
          <w:iCs/>
          <w:sz w:val="24"/>
          <w:szCs w:val="24"/>
        </w:rPr>
        <w:t>euro</w:t>
      </w:r>
      <w:proofErr w:type="spellEnd"/>
      <w:r w:rsidR="006D3B85" w:rsidRPr="00EB4831">
        <w:rPr>
          <w:rFonts w:ascii="Times New Roman" w:hAnsi="Times New Roman"/>
          <w:bCs/>
          <w:iCs/>
          <w:sz w:val="24"/>
          <w:szCs w:val="24"/>
        </w:rPr>
        <w:t>)</w:t>
      </w:r>
      <w:r w:rsidR="006B12D7">
        <w:rPr>
          <w:rFonts w:ascii="Times New Roman" w:hAnsi="Times New Roman"/>
          <w:bCs/>
          <w:iCs/>
          <w:sz w:val="24"/>
          <w:szCs w:val="24"/>
        </w:rPr>
        <w:t>.</w:t>
      </w:r>
    </w:p>
    <w:p w14:paraId="3729911B" w14:textId="25FB5AFF" w:rsidR="006B12D7" w:rsidRDefault="006B12D7" w:rsidP="006B12D7">
      <w:pPr>
        <w:spacing w:after="120" w:line="240" w:lineRule="auto"/>
        <w:jc w:val="both"/>
        <w:rPr>
          <w:rFonts w:ascii="Times New Roman" w:hAnsi="Times New Roman"/>
          <w:bCs/>
          <w:iCs/>
          <w:sz w:val="24"/>
          <w:szCs w:val="24"/>
        </w:rPr>
      </w:pPr>
      <w:r>
        <w:rPr>
          <w:rFonts w:ascii="Times New Roman" w:hAnsi="Times New Roman"/>
          <w:bCs/>
          <w:iCs/>
          <w:sz w:val="24"/>
          <w:szCs w:val="24"/>
        </w:rPr>
        <w:t>A</w:t>
      </w:r>
      <w:r w:rsidR="00B77F8B" w:rsidRPr="006B12D7">
        <w:rPr>
          <w:rFonts w:ascii="Times New Roman" w:hAnsi="Times New Roman"/>
          <w:bCs/>
          <w:iCs/>
          <w:sz w:val="24"/>
          <w:szCs w:val="24"/>
        </w:rPr>
        <w:t>r 2022.g</w:t>
      </w:r>
      <w:r w:rsidR="00B84704" w:rsidRPr="006B12D7">
        <w:rPr>
          <w:rFonts w:ascii="Times New Roman" w:hAnsi="Times New Roman"/>
          <w:bCs/>
          <w:iCs/>
          <w:sz w:val="24"/>
          <w:szCs w:val="24"/>
        </w:rPr>
        <w:t>.</w:t>
      </w:r>
      <w:r w:rsidR="00B77F8B" w:rsidRPr="006B12D7">
        <w:rPr>
          <w:rFonts w:ascii="Times New Roman" w:hAnsi="Times New Roman"/>
          <w:bCs/>
          <w:iCs/>
          <w:sz w:val="24"/>
          <w:szCs w:val="24"/>
        </w:rPr>
        <w:t xml:space="preserve"> </w:t>
      </w:r>
      <w:r w:rsidR="006D3B85" w:rsidRPr="006B12D7">
        <w:rPr>
          <w:rFonts w:ascii="Times New Roman" w:hAnsi="Times New Roman"/>
          <w:bCs/>
          <w:iCs/>
          <w:sz w:val="24"/>
          <w:szCs w:val="24"/>
        </w:rPr>
        <w:t xml:space="preserve">palielināts atbalsts </w:t>
      </w:r>
      <w:proofErr w:type="spellStart"/>
      <w:r w:rsidR="006D3B85" w:rsidRPr="006B12D7">
        <w:rPr>
          <w:rFonts w:ascii="Times New Roman" w:hAnsi="Times New Roman"/>
          <w:bCs/>
          <w:iCs/>
          <w:sz w:val="24"/>
          <w:szCs w:val="24"/>
        </w:rPr>
        <w:t>paralimpiskajam</w:t>
      </w:r>
      <w:proofErr w:type="spellEnd"/>
      <w:r w:rsidR="006D3B85" w:rsidRPr="006B12D7">
        <w:rPr>
          <w:rFonts w:ascii="Times New Roman" w:hAnsi="Times New Roman"/>
          <w:bCs/>
          <w:iCs/>
          <w:sz w:val="24"/>
          <w:szCs w:val="24"/>
        </w:rPr>
        <w:t xml:space="preserve"> sportam, paredzot, ka no valsts budžeta līdzekļiem sadarbībā ar Latvijas Paraolimpisko komiteju tiek atbalstīta TPL piešķiršana talantīgiem </w:t>
      </w:r>
      <w:proofErr w:type="spellStart"/>
      <w:r w:rsidR="006D3B85" w:rsidRPr="006B12D7">
        <w:rPr>
          <w:rFonts w:ascii="Times New Roman" w:hAnsi="Times New Roman"/>
          <w:bCs/>
          <w:iCs/>
          <w:sz w:val="24"/>
          <w:szCs w:val="24"/>
        </w:rPr>
        <w:t>paralimpiešiem</w:t>
      </w:r>
      <w:proofErr w:type="spellEnd"/>
      <w:r>
        <w:rPr>
          <w:rFonts w:ascii="Times New Roman" w:hAnsi="Times New Roman"/>
          <w:bCs/>
          <w:iCs/>
          <w:sz w:val="24"/>
          <w:szCs w:val="24"/>
        </w:rPr>
        <w:t>.</w:t>
      </w:r>
    </w:p>
    <w:p w14:paraId="1F5799FD" w14:textId="106928A8" w:rsidR="006B12D7" w:rsidRDefault="00B77F8B" w:rsidP="006B12D7">
      <w:pPr>
        <w:spacing w:after="120" w:line="240" w:lineRule="auto"/>
        <w:jc w:val="both"/>
        <w:rPr>
          <w:rFonts w:ascii="Times New Roman" w:hAnsi="Times New Roman"/>
          <w:sz w:val="24"/>
          <w:szCs w:val="24"/>
        </w:rPr>
      </w:pPr>
      <w:r w:rsidRPr="006B12D7">
        <w:rPr>
          <w:rFonts w:ascii="Times New Roman" w:hAnsi="Times New Roman" w:cs="Times New Roman"/>
          <w:sz w:val="24"/>
          <w:szCs w:val="24"/>
        </w:rPr>
        <w:t>N</w:t>
      </w:r>
      <w:r w:rsidR="006D3B85" w:rsidRPr="006B12D7">
        <w:rPr>
          <w:rFonts w:ascii="Times New Roman" w:hAnsi="Times New Roman" w:cs="Times New Roman"/>
          <w:sz w:val="24"/>
          <w:szCs w:val="24"/>
        </w:rPr>
        <w:t>oteikta kārtība, kādā personas</w:t>
      </w:r>
      <w:r w:rsidRPr="006B12D7">
        <w:rPr>
          <w:rFonts w:ascii="Times New Roman" w:hAnsi="Times New Roman" w:cs="Times New Roman"/>
          <w:sz w:val="24"/>
          <w:szCs w:val="24"/>
        </w:rPr>
        <w:t xml:space="preserve"> ar kompensācijas mehānismu saņem</w:t>
      </w:r>
      <w:r w:rsidR="006D3B85" w:rsidRPr="006B12D7">
        <w:rPr>
          <w:rFonts w:ascii="Times New Roman" w:hAnsi="Times New Roman" w:cs="Times New Roman"/>
          <w:sz w:val="24"/>
          <w:szCs w:val="24"/>
        </w:rPr>
        <w:t xml:space="preserve"> TPL pakalpojumu – </w:t>
      </w:r>
      <w:proofErr w:type="spellStart"/>
      <w:r w:rsidR="006D3B85" w:rsidRPr="006B12D7">
        <w:rPr>
          <w:rFonts w:ascii="Times New Roman" w:hAnsi="Times New Roman" w:cs="Times New Roman"/>
          <w:sz w:val="24"/>
          <w:szCs w:val="24"/>
        </w:rPr>
        <w:t>transotlīdzekļu</w:t>
      </w:r>
      <w:proofErr w:type="spellEnd"/>
      <w:r w:rsidR="006D3B85" w:rsidRPr="006B12D7">
        <w:rPr>
          <w:rFonts w:ascii="Times New Roman" w:hAnsi="Times New Roman" w:cs="Times New Roman"/>
          <w:sz w:val="24"/>
          <w:szCs w:val="24"/>
        </w:rPr>
        <w:t xml:space="preserve"> pielāgojumu</w:t>
      </w:r>
      <w:r w:rsidR="001932AA">
        <w:rPr>
          <w:rFonts w:ascii="Times New Roman" w:hAnsi="Times New Roman"/>
          <w:sz w:val="24"/>
          <w:szCs w:val="24"/>
        </w:rPr>
        <w:t xml:space="preserve"> </w:t>
      </w:r>
      <w:r w:rsidR="006D3B85" w:rsidRPr="006B12D7">
        <w:rPr>
          <w:rFonts w:ascii="Times New Roman" w:hAnsi="Times New Roman"/>
          <w:sz w:val="24"/>
          <w:szCs w:val="24"/>
        </w:rPr>
        <w:t>Sociālās integrācijas valsts aģentūrā</w:t>
      </w:r>
      <w:r w:rsidR="001932AA">
        <w:rPr>
          <w:rFonts w:ascii="Times New Roman" w:hAnsi="Times New Roman"/>
          <w:sz w:val="24"/>
          <w:szCs w:val="24"/>
        </w:rPr>
        <w:t>. A</w:t>
      </w:r>
      <w:r w:rsidRPr="006B12D7">
        <w:rPr>
          <w:rFonts w:ascii="Times New Roman" w:hAnsi="Times New Roman"/>
          <w:sz w:val="24"/>
          <w:szCs w:val="24"/>
        </w:rPr>
        <w:t xml:space="preserve">r </w:t>
      </w:r>
      <w:r w:rsidR="00B84704" w:rsidRPr="006B12D7">
        <w:rPr>
          <w:rFonts w:ascii="Times New Roman" w:hAnsi="Times New Roman"/>
          <w:sz w:val="24"/>
          <w:szCs w:val="24"/>
        </w:rPr>
        <w:t>01.01.2022.</w:t>
      </w:r>
      <w:r w:rsidRPr="006B12D7">
        <w:rPr>
          <w:rFonts w:ascii="Times New Roman" w:hAnsi="Times New Roman"/>
          <w:sz w:val="24"/>
          <w:szCs w:val="24"/>
        </w:rPr>
        <w:t xml:space="preserve"> </w:t>
      </w:r>
      <w:r w:rsidR="006D3B85" w:rsidRPr="006B12D7">
        <w:rPr>
          <w:rFonts w:ascii="Times New Roman" w:hAnsi="Times New Roman"/>
          <w:sz w:val="24"/>
          <w:szCs w:val="24"/>
        </w:rPr>
        <w:t xml:space="preserve">jaunā redakcijā izteikts transportlīdzekļu pielāgojumu saraksts, kas pildināts ar </w:t>
      </w:r>
      <w:r w:rsidR="00B84704" w:rsidRPr="006B12D7">
        <w:rPr>
          <w:rFonts w:ascii="Times New Roman" w:hAnsi="Times New Roman"/>
          <w:sz w:val="24"/>
          <w:szCs w:val="24"/>
        </w:rPr>
        <w:t xml:space="preserve">trim </w:t>
      </w:r>
      <w:r w:rsidR="006D3B85" w:rsidRPr="006B12D7">
        <w:rPr>
          <w:rFonts w:ascii="Times New Roman" w:hAnsi="Times New Roman"/>
          <w:sz w:val="24"/>
          <w:szCs w:val="24"/>
        </w:rPr>
        <w:t>jauniem pielāgojumu veidiem</w:t>
      </w:r>
      <w:r w:rsidR="006B12D7">
        <w:rPr>
          <w:rFonts w:ascii="Times New Roman" w:hAnsi="Times New Roman"/>
          <w:sz w:val="24"/>
          <w:szCs w:val="24"/>
        </w:rPr>
        <w:t>.</w:t>
      </w:r>
    </w:p>
    <w:p w14:paraId="682DFF21" w14:textId="36DEBBA8" w:rsidR="00B77F8B" w:rsidRPr="006B12D7" w:rsidRDefault="00B77F8B" w:rsidP="006B12D7">
      <w:pPr>
        <w:spacing w:after="120" w:line="240" w:lineRule="auto"/>
        <w:jc w:val="both"/>
        <w:rPr>
          <w:rFonts w:ascii="Times New Roman" w:hAnsi="Times New Roman"/>
          <w:sz w:val="24"/>
          <w:szCs w:val="24"/>
        </w:rPr>
      </w:pPr>
      <w:r w:rsidRPr="006B12D7">
        <w:rPr>
          <w:rFonts w:ascii="Times New Roman" w:hAnsi="Times New Roman"/>
          <w:sz w:val="24"/>
          <w:szCs w:val="24"/>
        </w:rPr>
        <w:t>2021.g</w:t>
      </w:r>
      <w:r w:rsidR="00B84704" w:rsidRPr="006B12D7">
        <w:rPr>
          <w:rFonts w:ascii="Times New Roman" w:hAnsi="Times New Roman"/>
          <w:sz w:val="24"/>
          <w:szCs w:val="24"/>
        </w:rPr>
        <w:t>.</w:t>
      </w:r>
      <w:r w:rsidRPr="006B12D7">
        <w:rPr>
          <w:rFonts w:ascii="Times New Roman" w:hAnsi="Times New Roman"/>
          <w:sz w:val="24"/>
          <w:szCs w:val="24"/>
        </w:rPr>
        <w:t xml:space="preserve"> izveidota sistēma, kādā </w:t>
      </w:r>
      <w:r w:rsidR="006127F7" w:rsidRPr="006B12D7">
        <w:rPr>
          <w:rFonts w:ascii="Times New Roman" w:hAnsi="Times New Roman"/>
          <w:sz w:val="24"/>
          <w:szCs w:val="24"/>
        </w:rPr>
        <w:t>pacienti ar hroniskām elpošanas grūtībām nomā saņem valsts budžeta finansētu skābekļa koncentratoru lietošanai ārpus ārstniecības iestādēm.</w:t>
      </w:r>
    </w:p>
    <w:p w14:paraId="555D96AD" w14:textId="6B32F3FD" w:rsidR="009C5163" w:rsidRPr="002B65AB" w:rsidRDefault="00DD3407" w:rsidP="002B65A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MK</w:t>
      </w:r>
      <w:r w:rsidR="009C5163" w:rsidRPr="002B65AB">
        <w:rPr>
          <w:rFonts w:ascii="Times New Roman" w:hAnsi="Times New Roman" w:cs="Times New Roman"/>
          <w:sz w:val="24"/>
          <w:szCs w:val="24"/>
        </w:rPr>
        <w:t xml:space="preserve"> noteikumu </w:t>
      </w:r>
      <w:r>
        <w:rPr>
          <w:rFonts w:ascii="Times New Roman" w:hAnsi="Times New Roman" w:cs="Times New Roman"/>
          <w:sz w:val="24"/>
          <w:szCs w:val="24"/>
        </w:rPr>
        <w:t xml:space="preserve">Nr.787 </w:t>
      </w:r>
      <w:r w:rsidR="009C5163" w:rsidRPr="002B65AB">
        <w:rPr>
          <w:rFonts w:ascii="Times New Roman" w:hAnsi="Times New Roman" w:cs="Times New Roman"/>
          <w:sz w:val="24"/>
          <w:szCs w:val="24"/>
        </w:rPr>
        <w:t xml:space="preserve">saskaņošanas procesā ar Finanšu ministriju tika panākta vienošanās par daļēju finansējumu </w:t>
      </w:r>
      <w:r w:rsidR="001932AA" w:rsidRPr="002B65AB">
        <w:rPr>
          <w:rFonts w:ascii="Times New Roman" w:hAnsi="Times New Roman" w:cs="Times New Roman"/>
          <w:sz w:val="24"/>
          <w:szCs w:val="24"/>
        </w:rPr>
        <w:t xml:space="preserve">atjaunotā </w:t>
      </w:r>
      <w:r w:rsidR="00B84704">
        <w:rPr>
          <w:rFonts w:ascii="Times New Roman" w:hAnsi="Times New Roman" w:cs="Times New Roman"/>
          <w:sz w:val="24"/>
          <w:szCs w:val="24"/>
        </w:rPr>
        <w:t>TPL</w:t>
      </w:r>
      <w:r w:rsidR="009C5163" w:rsidRPr="002B65AB">
        <w:rPr>
          <w:rFonts w:ascii="Times New Roman" w:hAnsi="Times New Roman" w:cs="Times New Roman"/>
          <w:sz w:val="24"/>
          <w:szCs w:val="24"/>
        </w:rPr>
        <w:t xml:space="preserve"> saraksta nodrošināšanai.</w:t>
      </w:r>
    </w:p>
    <w:p w14:paraId="64F9F40A" w14:textId="77777777" w:rsidR="00B075FA" w:rsidRPr="002B65AB" w:rsidRDefault="00B075FA"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sz w:val="24"/>
          <w:szCs w:val="24"/>
        </w:rPr>
        <w:t>Turpmāk veicamie pasākumi:</w:t>
      </w:r>
    </w:p>
    <w:p w14:paraId="65DD7E11" w14:textId="25C69116" w:rsidR="005462B7" w:rsidRDefault="001863D1" w:rsidP="002B65A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Labklājības m</w:t>
      </w:r>
      <w:r w:rsidR="00694880" w:rsidRPr="002B65AB">
        <w:rPr>
          <w:rFonts w:ascii="Times New Roman" w:hAnsi="Times New Roman" w:cs="Times New Roman"/>
          <w:sz w:val="24"/>
          <w:szCs w:val="24"/>
        </w:rPr>
        <w:t xml:space="preserve">inistrija turpina darbu šādos </w:t>
      </w:r>
      <w:r w:rsidR="005462B7">
        <w:rPr>
          <w:rFonts w:ascii="Times New Roman" w:hAnsi="Times New Roman" w:cs="Times New Roman"/>
          <w:sz w:val="24"/>
          <w:szCs w:val="24"/>
        </w:rPr>
        <w:t>TPL</w:t>
      </w:r>
      <w:r w:rsidR="00694880" w:rsidRPr="002B65AB">
        <w:rPr>
          <w:rFonts w:ascii="Times New Roman" w:hAnsi="Times New Roman" w:cs="Times New Roman"/>
          <w:sz w:val="24"/>
          <w:szCs w:val="24"/>
        </w:rPr>
        <w:t xml:space="preserve"> pakalpojuma nodrošināšanas virzienos:</w:t>
      </w:r>
    </w:p>
    <w:p w14:paraId="5A90FBC1" w14:textId="77777777" w:rsidR="005462B7" w:rsidRDefault="00694880" w:rsidP="002B65AB">
      <w:pPr>
        <w:pStyle w:val="ListParagraph"/>
        <w:numPr>
          <w:ilvl w:val="0"/>
          <w:numId w:val="17"/>
        </w:numPr>
        <w:spacing w:after="120" w:line="240" w:lineRule="auto"/>
        <w:jc w:val="both"/>
        <w:rPr>
          <w:rFonts w:ascii="Times New Roman" w:hAnsi="Times New Roman"/>
          <w:sz w:val="24"/>
          <w:szCs w:val="24"/>
        </w:rPr>
      </w:pPr>
      <w:r w:rsidRPr="005462B7">
        <w:rPr>
          <w:rFonts w:ascii="Times New Roman" w:hAnsi="Times New Roman"/>
          <w:sz w:val="24"/>
          <w:szCs w:val="24"/>
        </w:rPr>
        <w:t>autosēdeklīšu nodrošināšanas pakalpojuma pilnveidošana;</w:t>
      </w:r>
    </w:p>
    <w:p w14:paraId="6D94E3D5" w14:textId="2332ECDD" w:rsidR="00694880" w:rsidRDefault="00694880" w:rsidP="002B65AB">
      <w:pPr>
        <w:pStyle w:val="ListParagraph"/>
        <w:numPr>
          <w:ilvl w:val="0"/>
          <w:numId w:val="17"/>
        </w:numPr>
        <w:spacing w:after="120" w:line="240" w:lineRule="auto"/>
        <w:jc w:val="both"/>
        <w:rPr>
          <w:rFonts w:ascii="Times New Roman" w:hAnsi="Times New Roman"/>
          <w:sz w:val="24"/>
          <w:szCs w:val="24"/>
        </w:rPr>
      </w:pPr>
      <w:r w:rsidRPr="005462B7">
        <w:rPr>
          <w:rFonts w:ascii="Times New Roman" w:hAnsi="Times New Roman"/>
          <w:sz w:val="24"/>
          <w:szCs w:val="24"/>
        </w:rPr>
        <w:t>tiek apspriests jautājums par bateriju nodrošināšanu dzirdes aparātu lietotājiem un dzirdes aparātu apkopes komplektu finansēšanu. Lai nodrošinātu kaula vadāmības dzirdes iekārtu skaņas procesoru remontu bērniem un pieaugušajiem, bez maksas būtu jāizsniedz dzirdes aparāta apkopes komplekts, kura sastāvā būtu sēru šķīdinošas tabletes, baloniņš auss ieliktņa izpūšanai, trauciņi dzirdes aparāta žāvēšanai u.c., kā arī jānodrošina dzirdes aprāta bateriju nomaiņa vismaz reizi gadā.</w:t>
      </w:r>
    </w:p>
    <w:p w14:paraId="1A4F97C8" w14:textId="63F076AE" w:rsidR="00EC6725" w:rsidRPr="000718A1" w:rsidRDefault="00EC6725" w:rsidP="000718A1">
      <w:pPr>
        <w:spacing w:after="120" w:line="240" w:lineRule="auto"/>
        <w:ind w:right="119"/>
        <w:jc w:val="both"/>
        <w:rPr>
          <w:rFonts w:ascii="Times New Roman" w:hAnsi="Times New Roman"/>
          <w:b/>
          <w:bCs/>
          <w:sz w:val="24"/>
          <w:szCs w:val="24"/>
        </w:rPr>
      </w:pPr>
      <w:r w:rsidRPr="000718A1">
        <w:rPr>
          <w:rFonts w:ascii="Times New Roman" w:hAnsi="Times New Roman"/>
          <w:b/>
          <w:bCs/>
          <w:sz w:val="24"/>
          <w:szCs w:val="24"/>
        </w:rPr>
        <w:t xml:space="preserve">Papildu nepieciešamais finansējums </w:t>
      </w:r>
      <w:r>
        <w:rPr>
          <w:rFonts w:ascii="Times New Roman" w:hAnsi="Times New Roman"/>
          <w:b/>
          <w:bCs/>
          <w:sz w:val="24"/>
          <w:szCs w:val="24"/>
        </w:rPr>
        <w:t>TPL pakalpojuma</w:t>
      </w:r>
      <w:r w:rsidRPr="000718A1">
        <w:rPr>
          <w:rFonts w:ascii="Times New Roman" w:hAnsi="Times New Roman"/>
          <w:b/>
          <w:bCs/>
          <w:sz w:val="24"/>
          <w:szCs w:val="24"/>
        </w:rPr>
        <w:t xml:space="preserve"> nodrošināšanai:</w:t>
      </w:r>
    </w:p>
    <w:p w14:paraId="03329810" w14:textId="22F09A8D" w:rsidR="008453D1" w:rsidRPr="00595B32" w:rsidRDefault="008453D1" w:rsidP="008453D1">
      <w:pPr>
        <w:spacing w:after="120" w:line="240" w:lineRule="auto"/>
        <w:jc w:val="both"/>
        <w:rPr>
          <w:rFonts w:ascii="Times New Roman" w:hAnsi="Times New Roman" w:cs="Times New Roman"/>
          <w:sz w:val="24"/>
          <w:szCs w:val="24"/>
        </w:rPr>
      </w:pPr>
      <w:r w:rsidRPr="00595B32">
        <w:rPr>
          <w:rFonts w:ascii="Times New Roman" w:hAnsi="Times New Roman" w:cs="Times New Roman"/>
          <w:sz w:val="24"/>
          <w:szCs w:val="24"/>
        </w:rPr>
        <w:t xml:space="preserve">Jautājumu par papildu nepieciešamā finansējuma piešķiršanu </w:t>
      </w:r>
      <w:r w:rsidR="006B12D7" w:rsidRPr="00595B32">
        <w:rPr>
          <w:rFonts w:ascii="Times New Roman" w:hAnsi="Times New Roman" w:cs="Times New Roman"/>
          <w:sz w:val="24"/>
          <w:szCs w:val="24"/>
        </w:rPr>
        <w:t>TPL</w:t>
      </w:r>
      <w:r w:rsidRPr="00595B32">
        <w:rPr>
          <w:rFonts w:ascii="Times New Roman" w:hAnsi="Times New Roman" w:cs="Times New Roman"/>
          <w:sz w:val="24"/>
          <w:szCs w:val="24"/>
        </w:rPr>
        <w:t xml:space="preserve"> nodrošināšanai 2023.gadam 9 055 605 </w:t>
      </w:r>
      <w:proofErr w:type="spellStart"/>
      <w:r w:rsidRPr="00595B32">
        <w:rPr>
          <w:rFonts w:ascii="Times New Roman" w:hAnsi="Times New Roman" w:cs="Times New Roman"/>
          <w:i/>
          <w:sz w:val="24"/>
          <w:szCs w:val="24"/>
        </w:rPr>
        <w:t>euro</w:t>
      </w:r>
      <w:proofErr w:type="spellEnd"/>
      <w:r w:rsidRPr="00595B32">
        <w:rPr>
          <w:rFonts w:ascii="Times New Roman" w:hAnsi="Times New Roman" w:cs="Times New Roman"/>
          <w:sz w:val="24"/>
          <w:szCs w:val="24"/>
        </w:rPr>
        <w:t xml:space="preserve"> apmērā </w:t>
      </w:r>
      <w:r w:rsidR="006B12D7" w:rsidRPr="00595B32">
        <w:rPr>
          <w:rFonts w:ascii="Times New Roman" w:hAnsi="Times New Roman" w:cs="Times New Roman"/>
          <w:sz w:val="24"/>
          <w:szCs w:val="24"/>
        </w:rPr>
        <w:t xml:space="preserve">Labklājības ministrija </w:t>
      </w:r>
      <w:r w:rsidRPr="00595B32">
        <w:rPr>
          <w:rFonts w:ascii="Times New Roman" w:hAnsi="Times New Roman" w:cs="Times New Roman"/>
          <w:sz w:val="24"/>
          <w:szCs w:val="24"/>
        </w:rPr>
        <w:t>virzīs izskatīšanai Ministru kabinetā likumprojekta "Par valsts budžetu 2023. gadam" un likumprojekta "Par vidēja termiņa budžeta ietvaru 2023., 2024. un 2025. gadam" sagatavošanas un izskatīšanas procesā kopā ar visu ministriju un citu centrālo valsts iestāžu priekšlikumiem prioritārajiem pasākumiem un iesniegtajiem papildu finansējuma pieprasījumiem.</w:t>
      </w:r>
    </w:p>
    <w:p w14:paraId="76DDA057" w14:textId="77777777" w:rsidR="00E95698" w:rsidRPr="002B65AB" w:rsidRDefault="00E95698" w:rsidP="002B65AB">
      <w:pPr>
        <w:spacing w:after="120" w:line="240" w:lineRule="auto"/>
        <w:jc w:val="both"/>
        <w:rPr>
          <w:rFonts w:ascii="Times New Roman" w:hAnsi="Times New Roman" w:cs="Times New Roman"/>
          <w:b/>
          <w:bCs/>
          <w:sz w:val="24"/>
          <w:szCs w:val="24"/>
        </w:rPr>
      </w:pPr>
    </w:p>
    <w:p w14:paraId="29C4AD56" w14:textId="59A3FD5A" w:rsidR="002B62C4" w:rsidRPr="002B65AB" w:rsidRDefault="002B62C4" w:rsidP="002B65AB">
      <w:pPr>
        <w:pStyle w:val="ListParagraph"/>
        <w:numPr>
          <w:ilvl w:val="0"/>
          <w:numId w:val="12"/>
        </w:numPr>
        <w:spacing w:after="120" w:line="240" w:lineRule="auto"/>
        <w:jc w:val="both"/>
        <w:rPr>
          <w:rFonts w:ascii="Times New Roman" w:hAnsi="Times New Roman"/>
          <w:b/>
          <w:bCs/>
          <w:sz w:val="24"/>
          <w:szCs w:val="24"/>
        </w:rPr>
      </w:pPr>
      <w:r w:rsidRPr="002B65AB">
        <w:rPr>
          <w:rFonts w:ascii="Times New Roman" w:hAnsi="Times New Roman"/>
          <w:b/>
          <w:bCs/>
          <w:sz w:val="24"/>
          <w:szCs w:val="24"/>
        </w:rPr>
        <w:t>Suņa – pavadoņa pakalpojums</w:t>
      </w:r>
    </w:p>
    <w:p w14:paraId="0C98AFE4" w14:textId="77777777" w:rsidR="00E95698" w:rsidRPr="002B65AB" w:rsidRDefault="00E95698"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sz w:val="24"/>
          <w:szCs w:val="24"/>
        </w:rPr>
        <w:t>Esošā situācija:</w:t>
      </w:r>
    </w:p>
    <w:p w14:paraId="7C60B8E4" w14:textId="4DB8B2B0" w:rsidR="006127F7" w:rsidRPr="002B65AB" w:rsidRDefault="006127F7" w:rsidP="006127F7">
      <w:pPr>
        <w:spacing w:after="120" w:line="240" w:lineRule="auto"/>
        <w:ind w:right="119"/>
        <w:jc w:val="both"/>
        <w:rPr>
          <w:rFonts w:ascii="Times New Roman" w:hAnsi="Times New Roman" w:cs="Times New Roman"/>
          <w:sz w:val="24"/>
          <w:szCs w:val="24"/>
        </w:rPr>
      </w:pPr>
      <w:r w:rsidRPr="002B65AB">
        <w:rPr>
          <w:rFonts w:ascii="Times New Roman" w:hAnsi="Times New Roman" w:cs="Times New Roman"/>
          <w:sz w:val="24"/>
          <w:szCs w:val="24"/>
        </w:rPr>
        <w:t xml:space="preserve">ES fondu projektu ietvaros tika izstrādāts un aprobēts suņa – pavadoņa pakalpojums, tomēr pakalpojums netika ieviests augsto izmaksu dēļ. </w:t>
      </w:r>
      <w:r w:rsidR="00C708F5" w:rsidRPr="00C708F5">
        <w:rPr>
          <w:rFonts w:ascii="Times New Roman" w:hAnsi="Times New Roman" w:cs="Times New Roman"/>
          <w:sz w:val="24"/>
          <w:szCs w:val="24"/>
        </w:rPr>
        <w:t xml:space="preserve">Jau 2014.gadā, izstrādājot </w:t>
      </w:r>
      <w:r w:rsidR="00C708F5" w:rsidRPr="00C708F5">
        <w:rPr>
          <w:rFonts w:ascii="Times New Roman" w:hAnsi="Times New Roman" w:cs="Times New Roman"/>
          <w:sz w:val="24"/>
          <w:szCs w:val="24"/>
        </w:rPr>
        <w:lastRenderedPageBreak/>
        <w:t xml:space="preserve">Sociālo pakalpojumu attīstības pamatnostādņu 2014.–2020.gadam projektu, </w:t>
      </w:r>
      <w:r w:rsidR="00EC6725">
        <w:rPr>
          <w:rFonts w:ascii="Times New Roman" w:hAnsi="Times New Roman" w:cs="Times New Roman"/>
          <w:sz w:val="24"/>
          <w:szCs w:val="24"/>
        </w:rPr>
        <w:t>Labklājības ministrija</w:t>
      </w:r>
      <w:r w:rsidR="00EC6725" w:rsidRPr="00C708F5">
        <w:rPr>
          <w:rFonts w:ascii="Times New Roman" w:hAnsi="Times New Roman" w:cs="Times New Roman"/>
          <w:sz w:val="24"/>
          <w:szCs w:val="24"/>
        </w:rPr>
        <w:t xml:space="preserve"> </w:t>
      </w:r>
      <w:r w:rsidR="00C708F5" w:rsidRPr="00C708F5">
        <w:rPr>
          <w:rFonts w:ascii="Times New Roman" w:hAnsi="Times New Roman" w:cs="Times New Roman"/>
          <w:sz w:val="24"/>
          <w:szCs w:val="24"/>
        </w:rPr>
        <w:t>iekļāva suņa</w:t>
      </w:r>
      <w:r w:rsidR="00EC6725">
        <w:rPr>
          <w:rFonts w:ascii="Times New Roman" w:hAnsi="Times New Roman" w:cs="Times New Roman"/>
          <w:sz w:val="24"/>
          <w:szCs w:val="24"/>
        </w:rPr>
        <w:t> </w:t>
      </w:r>
      <w:r w:rsidR="00C708F5" w:rsidRPr="00C708F5">
        <w:rPr>
          <w:rFonts w:ascii="Times New Roman" w:hAnsi="Times New Roman" w:cs="Times New Roman"/>
          <w:sz w:val="24"/>
          <w:szCs w:val="24"/>
        </w:rPr>
        <w:t>–</w:t>
      </w:r>
      <w:r w:rsidR="00EC6725">
        <w:rPr>
          <w:rFonts w:ascii="Times New Roman" w:hAnsi="Times New Roman" w:cs="Times New Roman"/>
          <w:sz w:val="24"/>
          <w:szCs w:val="24"/>
        </w:rPr>
        <w:t> </w:t>
      </w:r>
      <w:r w:rsidR="00C708F5" w:rsidRPr="00C708F5">
        <w:rPr>
          <w:rFonts w:ascii="Times New Roman" w:hAnsi="Times New Roman" w:cs="Times New Roman"/>
          <w:sz w:val="24"/>
          <w:szCs w:val="24"/>
        </w:rPr>
        <w:t>pavadoņa pakalpojumu valsts finansēto pakalpojumu klāstā, plānojot katru gadu 2015. - 2020.g</w:t>
      </w:r>
      <w:r w:rsidR="00EC6725">
        <w:rPr>
          <w:rFonts w:ascii="Times New Roman" w:hAnsi="Times New Roman" w:cs="Times New Roman"/>
          <w:sz w:val="24"/>
          <w:szCs w:val="24"/>
        </w:rPr>
        <w:t>.</w:t>
      </w:r>
      <w:r w:rsidR="00C708F5" w:rsidRPr="00C708F5">
        <w:rPr>
          <w:rFonts w:ascii="Times New Roman" w:hAnsi="Times New Roman" w:cs="Times New Roman"/>
          <w:sz w:val="24"/>
          <w:szCs w:val="24"/>
        </w:rPr>
        <w:t xml:space="preserve"> periodā finansiāli atbalstīt jauna suņa</w:t>
      </w:r>
      <w:r w:rsidR="00EC6725">
        <w:rPr>
          <w:rFonts w:ascii="Times New Roman" w:hAnsi="Times New Roman" w:cs="Times New Roman"/>
          <w:sz w:val="24"/>
          <w:szCs w:val="24"/>
        </w:rPr>
        <w:t> </w:t>
      </w:r>
      <w:r w:rsidR="00C708F5" w:rsidRPr="00C708F5">
        <w:rPr>
          <w:rFonts w:ascii="Times New Roman" w:hAnsi="Times New Roman" w:cs="Times New Roman"/>
          <w:sz w:val="24"/>
          <w:szCs w:val="24"/>
        </w:rPr>
        <w:t>–</w:t>
      </w:r>
      <w:r w:rsidR="00EC6725">
        <w:rPr>
          <w:rFonts w:ascii="Times New Roman" w:hAnsi="Times New Roman" w:cs="Times New Roman"/>
          <w:sz w:val="24"/>
          <w:szCs w:val="24"/>
        </w:rPr>
        <w:t> </w:t>
      </w:r>
      <w:r w:rsidR="00C708F5" w:rsidRPr="00C708F5">
        <w:rPr>
          <w:rFonts w:ascii="Times New Roman" w:hAnsi="Times New Roman" w:cs="Times New Roman"/>
          <w:sz w:val="24"/>
          <w:szCs w:val="24"/>
        </w:rPr>
        <w:t>pavadoņa iegādi un uzturēšanu, tādējādi pakāpeniski palielinot suņu</w:t>
      </w:r>
      <w:r w:rsidR="00EC6725">
        <w:rPr>
          <w:rFonts w:ascii="Times New Roman" w:hAnsi="Times New Roman" w:cs="Times New Roman"/>
          <w:sz w:val="24"/>
          <w:szCs w:val="24"/>
        </w:rPr>
        <w:t> – </w:t>
      </w:r>
      <w:r w:rsidR="00C708F5" w:rsidRPr="00C708F5">
        <w:rPr>
          <w:rFonts w:ascii="Times New Roman" w:hAnsi="Times New Roman" w:cs="Times New Roman"/>
          <w:sz w:val="24"/>
          <w:szCs w:val="24"/>
        </w:rPr>
        <w:t>pavadoņu skaitu un sniedzot atbalstu personu ar redzes invaliditāti integrācijai sabiedrībā. Suņa</w:t>
      </w:r>
      <w:r w:rsidR="00D171F9">
        <w:rPr>
          <w:rFonts w:ascii="Times New Roman" w:hAnsi="Times New Roman" w:cs="Times New Roman"/>
          <w:sz w:val="24"/>
          <w:szCs w:val="24"/>
        </w:rPr>
        <w:t> </w:t>
      </w:r>
      <w:r w:rsidR="00C708F5" w:rsidRPr="00C708F5">
        <w:rPr>
          <w:rFonts w:ascii="Times New Roman" w:hAnsi="Times New Roman" w:cs="Times New Roman"/>
          <w:sz w:val="24"/>
          <w:szCs w:val="24"/>
        </w:rPr>
        <w:t>–</w:t>
      </w:r>
      <w:r w:rsidR="00D171F9">
        <w:rPr>
          <w:rFonts w:ascii="Times New Roman" w:hAnsi="Times New Roman" w:cs="Times New Roman"/>
          <w:sz w:val="24"/>
          <w:szCs w:val="24"/>
        </w:rPr>
        <w:t> </w:t>
      </w:r>
      <w:r w:rsidR="00C708F5" w:rsidRPr="00C708F5">
        <w:rPr>
          <w:rFonts w:ascii="Times New Roman" w:hAnsi="Times New Roman" w:cs="Times New Roman"/>
          <w:sz w:val="24"/>
          <w:szCs w:val="24"/>
        </w:rPr>
        <w:t xml:space="preserve">pavadoņa pakalpojums normatīvajā regulējumā iekļauts kā sociālās rehabilitācijas pakalpojuma sastāvdaļa. 2017.gada 13.jūnija Ministru kabineta noteikumos Nr.338 </w:t>
      </w:r>
      <w:r w:rsidR="00D171F9">
        <w:rPr>
          <w:rFonts w:ascii="Times New Roman" w:hAnsi="Times New Roman" w:cs="Times New Roman"/>
          <w:sz w:val="24"/>
          <w:szCs w:val="24"/>
        </w:rPr>
        <w:t>“</w:t>
      </w:r>
      <w:r w:rsidR="00C708F5" w:rsidRPr="00C708F5">
        <w:rPr>
          <w:rFonts w:ascii="Times New Roman" w:hAnsi="Times New Roman" w:cs="Times New Roman"/>
          <w:sz w:val="24"/>
          <w:szCs w:val="24"/>
        </w:rPr>
        <w:t>Prasības sociālo pakalpojumu sniedzējiem” 131.punktā noteikts, ka, lai radītu klientam iespēju orientēties un droši pārvietoties, pakalpojuma sniedzējs personām ar redzes invaliditāti nodrošina īpaši apmācīta suņa pavadību, ja tas ir noteikts personas individuālajā sociālās rehabilitācijas plānā un klients var nodrošināt suņa</w:t>
      </w:r>
      <w:r w:rsidR="00D171F9">
        <w:rPr>
          <w:rFonts w:ascii="Times New Roman" w:hAnsi="Times New Roman" w:cs="Times New Roman"/>
          <w:sz w:val="24"/>
          <w:szCs w:val="24"/>
        </w:rPr>
        <w:t> – </w:t>
      </w:r>
      <w:r w:rsidR="00C708F5" w:rsidRPr="00C708F5">
        <w:rPr>
          <w:rFonts w:ascii="Times New Roman" w:hAnsi="Times New Roman" w:cs="Times New Roman"/>
          <w:sz w:val="24"/>
          <w:szCs w:val="24"/>
        </w:rPr>
        <w:t>pavadoņa uzturēšanu atbilstoši darba dzīvnieku labturības prasībām, vai reģistrē klientu rindā, ja suns</w:t>
      </w:r>
      <w:r w:rsidR="00D171F9">
        <w:rPr>
          <w:rFonts w:ascii="Times New Roman" w:hAnsi="Times New Roman" w:cs="Times New Roman"/>
          <w:sz w:val="24"/>
          <w:szCs w:val="24"/>
        </w:rPr>
        <w:t> – </w:t>
      </w:r>
      <w:r w:rsidR="00C708F5" w:rsidRPr="00C708F5">
        <w:rPr>
          <w:rFonts w:ascii="Times New Roman" w:hAnsi="Times New Roman" w:cs="Times New Roman"/>
          <w:sz w:val="24"/>
          <w:szCs w:val="24"/>
        </w:rPr>
        <w:t>pavadonis nav pieejams.</w:t>
      </w:r>
      <w:r w:rsidR="007417D0">
        <w:rPr>
          <w:rFonts w:ascii="Times New Roman" w:hAnsi="Times New Roman" w:cs="Times New Roman"/>
          <w:sz w:val="24"/>
          <w:szCs w:val="24"/>
        </w:rPr>
        <w:t xml:space="preserve"> </w:t>
      </w:r>
      <w:r w:rsidRPr="002B65AB">
        <w:rPr>
          <w:rFonts w:ascii="Times New Roman" w:hAnsi="Times New Roman" w:cs="Times New Roman"/>
          <w:sz w:val="24"/>
          <w:szCs w:val="24"/>
        </w:rPr>
        <w:t>Šobrīd nepieciešamība pēc suņa</w:t>
      </w:r>
      <w:r w:rsidR="00D171F9">
        <w:rPr>
          <w:rFonts w:ascii="Times New Roman" w:hAnsi="Times New Roman" w:cs="Times New Roman"/>
          <w:sz w:val="24"/>
          <w:szCs w:val="24"/>
        </w:rPr>
        <w:t> </w:t>
      </w:r>
      <w:r w:rsidRPr="002B65AB">
        <w:rPr>
          <w:rFonts w:ascii="Times New Roman" w:hAnsi="Times New Roman" w:cs="Times New Roman"/>
          <w:sz w:val="24"/>
          <w:szCs w:val="24"/>
        </w:rPr>
        <w:t>–</w:t>
      </w:r>
      <w:r w:rsidR="00D171F9">
        <w:rPr>
          <w:rFonts w:ascii="Times New Roman" w:hAnsi="Times New Roman" w:cs="Times New Roman"/>
          <w:sz w:val="24"/>
          <w:szCs w:val="24"/>
        </w:rPr>
        <w:t> </w:t>
      </w:r>
      <w:r w:rsidRPr="002B65AB">
        <w:rPr>
          <w:rFonts w:ascii="Times New Roman" w:hAnsi="Times New Roman" w:cs="Times New Roman"/>
          <w:sz w:val="24"/>
          <w:szCs w:val="24"/>
        </w:rPr>
        <w:t>pavadoņa pakalpojuma ir aktualizējusies, lai sniegtu atbalstu personām ar smagu redzes invaliditāti</w:t>
      </w:r>
      <w:r w:rsidR="001863D1">
        <w:rPr>
          <w:rFonts w:ascii="Times New Roman" w:hAnsi="Times New Roman" w:cs="Times New Roman"/>
          <w:sz w:val="24"/>
          <w:szCs w:val="24"/>
        </w:rPr>
        <w:t>. J</w:t>
      </w:r>
      <w:r w:rsidRPr="002B65AB">
        <w:rPr>
          <w:rFonts w:ascii="Times New Roman" w:hAnsi="Times New Roman" w:cs="Times New Roman"/>
          <w:sz w:val="24"/>
          <w:szCs w:val="24"/>
        </w:rPr>
        <w:t>au vairākus gadus Labklājības ministrija iespēju robežās finansē suņa</w:t>
      </w:r>
      <w:r w:rsidR="00D171F9">
        <w:rPr>
          <w:rFonts w:ascii="Times New Roman" w:hAnsi="Times New Roman" w:cs="Times New Roman"/>
          <w:sz w:val="24"/>
          <w:szCs w:val="24"/>
        </w:rPr>
        <w:t> </w:t>
      </w:r>
      <w:r w:rsidRPr="002B65AB">
        <w:rPr>
          <w:rFonts w:ascii="Times New Roman" w:hAnsi="Times New Roman" w:cs="Times New Roman"/>
          <w:sz w:val="24"/>
          <w:szCs w:val="24"/>
        </w:rPr>
        <w:t>–</w:t>
      </w:r>
      <w:r w:rsidR="00D171F9">
        <w:rPr>
          <w:rFonts w:ascii="Times New Roman" w:hAnsi="Times New Roman" w:cs="Times New Roman"/>
          <w:sz w:val="24"/>
          <w:szCs w:val="24"/>
        </w:rPr>
        <w:t> </w:t>
      </w:r>
      <w:r w:rsidRPr="002B65AB">
        <w:rPr>
          <w:rFonts w:ascii="Times New Roman" w:hAnsi="Times New Roman" w:cs="Times New Roman"/>
          <w:sz w:val="24"/>
          <w:szCs w:val="24"/>
        </w:rPr>
        <w:t>pavadoņa pakalpojuma sniegšanu</w:t>
      </w:r>
      <w:r w:rsidR="00971CA6">
        <w:rPr>
          <w:rFonts w:ascii="Times New Roman" w:hAnsi="Times New Roman" w:cs="Times New Roman"/>
          <w:sz w:val="24"/>
          <w:szCs w:val="24"/>
        </w:rPr>
        <w:t xml:space="preserve"> un šobrīd tiek finansēta</w:t>
      </w:r>
      <w:r w:rsidR="00C66887">
        <w:rPr>
          <w:rFonts w:ascii="Times New Roman" w:hAnsi="Times New Roman" w:cs="Times New Roman"/>
          <w:sz w:val="24"/>
          <w:szCs w:val="24"/>
        </w:rPr>
        <w:t xml:space="preserve"> 10</w:t>
      </w:r>
      <w:r w:rsidR="00971CA6">
        <w:rPr>
          <w:rFonts w:ascii="Times New Roman" w:hAnsi="Times New Roman" w:cs="Times New Roman"/>
          <w:sz w:val="24"/>
          <w:szCs w:val="24"/>
        </w:rPr>
        <w:t xml:space="preserve"> suņu iegāde</w:t>
      </w:r>
      <w:r w:rsidR="00C708F5">
        <w:rPr>
          <w:rFonts w:ascii="Times New Roman" w:hAnsi="Times New Roman" w:cs="Times New Roman"/>
          <w:sz w:val="24"/>
          <w:szCs w:val="24"/>
        </w:rPr>
        <w:t>,</w:t>
      </w:r>
      <w:r w:rsidR="00971CA6">
        <w:rPr>
          <w:rFonts w:ascii="Times New Roman" w:hAnsi="Times New Roman" w:cs="Times New Roman"/>
          <w:sz w:val="24"/>
          <w:szCs w:val="24"/>
        </w:rPr>
        <w:t xml:space="preserve"> apmācība</w:t>
      </w:r>
      <w:r w:rsidR="00C708F5">
        <w:rPr>
          <w:rFonts w:ascii="Times New Roman" w:hAnsi="Times New Roman" w:cs="Times New Roman"/>
          <w:sz w:val="24"/>
          <w:szCs w:val="24"/>
        </w:rPr>
        <w:t xml:space="preserve"> un suņu saimnieku konsultēšana</w:t>
      </w:r>
      <w:r w:rsidR="00971CA6">
        <w:rPr>
          <w:rFonts w:ascii="Times New Roman" w:hAnsi="Times New Roman" w:cs="Times New Roman"/>
          <w:sz w:val="24"/>
          <w:szCs w:val="24"/>
        </w:rPr>
        <w:t>.</w:t>
      </w:r>
      <w:r w:rsidR="00672E58">
        <w:rPr>
          <w:rFonts w:ascii="Times New Roman" w:hAnsi="Times New Roman" w:cs="Times New Roman"/>
          <w:sz w:val="24"/>
          <w:szCs w:val="24"/>
        </w:rPr>
        <w:t xml:space="preserve"> Pakalpojuma saturā neietilpst suņa</w:t>
      </w:r>
      <w:r w:rsidR="00D171F9">
        <w:rPr>
          <w:rFonts w:ascii="Times New Roman" w:hAnsi="Times New Roman" w:cs="Times New Roman"/>
          <w:sz w:val="24"/>
          <w:szCs w:val="24"/>
        </w:rPr>
        <w:t> </w:t>
      </w:r>
      <w:r w:rsidR="00672E58">
        <w:rPr>
          <w:rFonts w:ascii="Times New Roman" w:hAnsi="Times New Roman" w:cs="Times New Roman"/>
          <w:sz w:val="24"/>
          <w:szCs w:val="24"/>
        </w:rPr>
        <w:t>–</w:t>
      </w:r>
      <w:r w:rsidR="00D171F9">
        <w:rPr>
          <w:rFonts w:ascii="Times New Roman" w:hAnsi="Times New Roman" w:cs="Times New Roman"/>
          <w:sz w:val="24"/>
          <w:szCs w:val="24"/>
        </w:rPr>
        <w:t> </w:t>
      </w:r>
      <w:r w:rsidR="00672E58">
        <w:rPr>
          <w:rFonts w:ascii="Times New Roman" w:hAnsi="Times New Roman" w:cs="Times New Roman"/>
          <w:sz w:val="24"/>
          <w:szCs w:val="24"/>
        </w:rPr>
        <w:t>pavadoņa ēdināšanai u.c. izdevumi suņa aprūpei, līdz ar to pakalpojuma saņēmēju skaits ir ierobežots, jo paredz noteiktu personas labklājības līmeni, lai tā varētu parūpēties par dzīvnieku.</w:t>
      </w:r>
    </w:p>
    <w:p w14:paraId="74E982C6" w14:textId="77777777" w:rsidR="00E95698" w:rsidRPr="002B65AB" w:rsidRDefault="00E95698" w:rsidP="002B65AB">
      <w:pPr>
        <w:spacing w:after="120" w:line="240" w:lineRule="auto"/>
        <w:ind w:right="119"/>
        <w:jc w:val="both"/>
        <w:rPr>
          <w:rFonts w:ascii="Times New Roman" w:hAnsi="Times New Roman" w:cs="Times New Roman"/>
          <w:b/>
          <w:bCs/>
          <w:sz w:val="24"/>
          <w:szCs w:val="24"/>
        </w:rPr>
      </w:pPr>
      <w:r w:rsidRPr="002B65AB">
        <w:rPr>
          <w:rFonts w:ascii="Times New Roman" w:hAnsi="Times New Roman" w:cs="Times New Roman"/>
          <w:b/>
          <w:bCs/>
          <w:sz w:val="24"/>
          <w:szCs w:val="24"/>
        </w:rPr>
        <w:t>Nepieciešamais finansējums:</w:t>
      </w:r>
    </w:p>
    <w:p w14:paraId="49F713E0" w14:textId="5E2E6809" w:rsidR="006127F7" w:rsidRPr="006127F7" w:rsidRDefault="006127F7" w:rsidP="006127F7">
      <w:pPr>
        <w:spacing w:after="120" w:line="240" w:lineRule="auto"/>
        <w:jc w:val="both"/>
        <w:rPr>
          <w:rFonts w:ascii="Times New Roman" w:hAnsi="Times New Roman" w:cs="Times New Roman"/>
          <w:sz w:val="24"/>
          <w:szCs w:val="24"/>
        </w:rPr>
      </w:pPr>
      <w:r w:rsidRPr="006127F7">
        <w:rPr>
          <w:rFonts w:ascii="Times New Roman" w:hAnsi="Times New Roman" w:cs="Times New Roman"/>
          <w:sz w:val="24"/>
          <w:szCs w:val="24"/>
        </w:rPr>
        <w:t xml:space="preserve">Jautājumu par papildu nepieciešamā finansējuma piešķiršanu </w:t>
      </w:r>
      <w:r w:rsidR="00D171F9">
        <w:rPr>
          <w:rFonts w:ascii="Times New Roman" w:hAnsi="Times New Roman" w:cs="Times New Roman"/>
          <w:sz w:val="24"/>
          <w:szCs w:val="24"/>
        </w:rPr>
        <w:t xml:space="preserve">suņu – pavadoņu </w:t>
      </w:r>
      <w:r w:rsidRPr="006127F7">
        <w:rPr>
          <w:rFonts w:ascii="Times New Roman" w:hAnsi="Times New Roman" w:cs="Times New Roman"/>
          <w:sz w:val="24"/>
          <w:szCs w:val="24"/>
        </w:rPr>
        <w:t xml:space="preserve">pakalpojuma nodrošināšanai 2023.gadam un turpmāk ik gadu </w:t>
      </w:r>
      <w:r w:rsidR="007417D0">
        <w:rPr>
          <w:rFonts w:ascii="Times New Roman" w:hAnsi="Times New Roman" w:cs="Times New Roman"/>
          <w:sz w:val="24"/>
          <w:szCs w:val="24"/>
        </w:rPr>
        <w:t>75</w:t>
      </w:r>
      <w:r w:rsidR="00D171F9">
        <w:rPr>
          <w:rFonts w:ascii="Times New Roman" w:hAnsi="Times New Roman" w:cs="Times New Roman"/>
          <w:sz w:val="24"/>
          <w:szCs w:val="24"/>
        </w:rPr>
        <w:t> </w:t>
      </w:r>
      <w:r w:rsidR="007417D0">
        <w:rPr>
          <w:rFonts w:ascii="Times New Roman" w:hAnsi="Times New Roman" w:cs="Times New Roman"/>
          <w:sz w:val="24"/>
          <w:szCs w:val="24"/>
        </w:rPr>
        <w:t>000</w:t>
      </w:r>
      <w:r w:rsidR="00D171F9">
        <w:rPr>
          <w:rFonts w:ascii="Times New Roman" w:hAnsi="Times New Roman" w:cs="Times New Roman"/>
          <w:sz w:val="24"/>
          <w:szCs w:val="24"/>
        </w:rPr>
        <w:t> </w:t>
      </w:r>
      <w:r w:rsidRPr="000718A1">
        <w:rPr>
          <w:rFonts w:ascii="Times New Roman" w:hAnsi="Times New Roman" w:cs="Times New Roman"/>
          <w:i/>
          <w:sz w:val="24"/>
          <w:szCs w:val="24"/>
        </w:rPr>
        <w:t>euro</w:t>
      </w:r>
      <w:r w:rsidRPr="006127F7">
        <w:rPr>
          <w:rFonts w:ascii="Times New Roman" w:hAnsi="Times New Roman" w:cs="Times New Roman"/>
          <w:sz w:val="24"/>
          <w:szCs w:val="24"/>
        </w:rPr>
        <w:t xml:space="preserve"> apmērā</w:t>
      </w:r>
      <w:r w:rsidR="00C708F5">
        <w:rPr>
          <w:rFonts w:ascii="Times New Roman" w:hAnsi="Times New Roman" w:cs="Times New Roman"/>
          <w:sz w:val="24"/>
          <w:szCs w:val="24"/>
        </w:rPr>
        <w:t xml:space="preserve"> (</w:t>
      </w:r>
      <w:r w:rsidR="00672E58">
        <w:rPr>
          <w:rFonts w:ascii="Times New Roman" w:hAnsi="Times New Roman" w:cs="Times New Roman"/>
          <w:sz w:val="24"/>
          <w:szCs w:val="24"/>
        </w:rPr>
        <w:t>3 suņu iegādei un apmācībai</w:t>
      </w:r>
      <w:r w:rsidR="00C708F5">
        <w:rPr>
          <w:rFonts w:ascii="Times New Roman" w:hAnsi="Times New Roman" w:cs="Times New Roman"/>
          <w:sz w:val="24"/>
          <w:szCs w:val="24"/>
        </w:rPr>
        <w:t>)</w:t>
      </w:r>
      <w:r w:rsidR="00672E58">
        <w:rPr>
          <w:rFonts w:ascii="Times New Roman" w:hAnsi="Times New Roman" w:cs="Times New Roman"/>
          <w:sz w:val="24"/>
          <w:szCs w:val="24"/>
        </w:rPr>
        <w:t xml:space="preserve"> </w:t>
      </w:r>
      <w:r w:rsidR="00D171F9">
        <w:rPr>
          <w:rFonts w:ascii="Times New Roman" w:hAnsi="Times New Roman" w:cs="Times New Roman"/>
          <w:sz w:val="24"/>
          <w:szCs w:val="24"/>
        </w:rPr>
        <w:t>Labklājības ministrija</w:t>
      </w:r>
      <w:r w:rsidR="00D171F9" w:rsidRPr="006127F7">
        <w:rPr>
          <w:rFonts w:ascii="Times New Roman" w:hAnsi="Times New Roman" w:cs="Times New Roman"/>
          <w:sz w:val="24"/>
          <w:szCs w:val="24"/>
        </w:rPr>
        <w:t xml:space="preserve"> </w:t>
      </w:r>
      <w:r w:rsidRPr="006127F7">
        <w:rPr>
          <w:rFonts w:ascii="Times New Roman" w:hAnsi="Times New Roman" w:cs="Times New Roman"/>
          <w:sz w:val="24"/>
          <w:szCs w:val="24"/>
        </w:rPr>
        <w:t>virzīs izskatīšanai Ministru kabinetā likumprojekta "Par valsts budžetu 2023. gadam" un likumprojekta "Par vidēja termiņa budžeta ietvaru 2023., 2024. un 2025. gadam" sagatavošanas un izskatīšanas procesā kopā ar visu ministriju un citu centrālo valsts iestāžu priekšlikumiem prioritārajiem pasākumiem un iesniegtajiem papildu finansējuma pieprasījumiem.</w:t>
      </w:r>
    </w:p>
    <w:p w14:paraId="5CCF3B27" w14:textId="77777777" w:rsidR="002B62C4" w:rsidRPr="002B65AB" w:rsidRDefault="002B62C4" w:rsidP="002B65AB">
      <w:pPr>
        <w:spacing w:after="120" w:line="240" w:lineRule="auto"/>
        <w:jc w:val="both"/>
        <w:rPr>
          <w:rFonts w:ascii="Times New Roman" w:hAnsi="Times New Roman" w:cs="Times New Roman"/>
          <w:sz w:val="24"/>
          <w:szCs w:val="24"/>
        </w:rPr>
      </w:pPr>
    </w:p>
    <w:p w14:paraId="7CDD2829" w14:textId="10540931" w:rsidR="002225D3" w:rsidRPr="002B65AB" w:rsidRDefault="002225D3" w:rsidP="002B65AB">
      <w:pPr>
        <w:pStyle w:val="ListParagraph"/>
        <w:numPr>
          <w:ilvl w:val="0"/>
          <w:numId w:val="12"/>
        </w:numPr>
        <w:spacing w:after="120" w:line="240" w:lineRule="auto"/>
        <w:jc w:val="both"/>
        <w:rPr>
          <w:rFonts w:ascii="Times New Roman" w:hAnsi="Times New Roman"/>
          <w:b/>
          <w:sz w:val="24"/>
          <w:szCs w:val="24"/>
        </w:rPr>
      </w:pPr>
      <w:r w:rsidRPr="002B65AB">
        <w:rPr>
          <w:rFonts w:ascii="Times New Roman" w:hAnsi="Times New Roman"/>
          <w:b/>
          <w:sz w:val="24"/>
          <w:szCs w:val="24"/>
        </w:rPr>
        <w:t>SIVA/ANM aktivitātes</w:t>
      </w:r>
    </w:p>
    <w:p w14:paraId="1202CD37" w14:textId="77777777" w:rsidR="00E55976" w:rsidRPr="002B65AB" w:rsidRDefault="00E55976"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sz w:val="24"/>
          <w:szCs w:val="24"/>
        </w:rPr>
        <w:t>Esošā situācija:</w:t>
      </w:r>
    </w:p>
    <w:p w14:paraId="16876562" w14:textId="77777777" w:rsidR="00B93127" w:rsidRPr="002B65AB" w:rsidRDefault="00B93127"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ES ANM plāna 3. komponentes “Nevienlīdzības mazināšana” 3.1. reformu un investīciju virziena “Reģionālā politika” reformas 3.1.2.r. “Sociālo un nodarbinātības pakalpojumu pieejamība minimālo ienākumu reformas atbalstam” 3.1.2.4.i. investīcija “</w:t>
      </w:r>
      <w:r w:rsidRPr="002B65AB">
        <w:rPr>
          <w:rFonts w:ascii="Times New Roman" w:hAnsi="Times New Roman" w:cs="Times New Roman"/>
          <w:sz w:val="24"/>
          <w:szCs w:val="24"/>
          <w:u w:val="single"/>
        </w:rPr>
        <w:t>Sociālās un profesionālās rehabilitācijas pakalpojumu sinerģiska attīstība cilvēku ar funkcionāliem traucējumiem drošumspējas veicināšanai</w:t>
      </w:r>
      <w:r w:rsidRPr="002B65AB">
        <w:rPr>
          <w:rFonts w:ascii="Times New Roman" w:hAnsi="Times New Roman" w:cs="Times New Roman"/>
          <w:sz w:val="24"/>
          <w:szCs w:val="24"/>
        </w:rPr>
        <w:t>” paredz izveidot modernu, pieejamu centru, kurā sev nepieciešamo atbalstu var saņemt personas ar visplašāko funkcionālo traucējumu loku, šo personu ģimenes locekļi, kā arī profesionāļi (sociālās nozares, izglītības nozares un citi speciālisti, kuri ikdienā rūpējas, nodarbojas vai izglīto personas ar funkcionāliem traucējumiem).</w:t>
      </w:r>
    </w:p>
    <w:p w14:paraId="6B575D6B" w14:textId="77777777" w:rsidR="00E55976" w:rsidRPr="002B65AB" w:rsidRDefault="00E55976"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sz w:val="24"/>
          <w:szCs w:val="24"/>
        </w:rPr>
        <w:t>Turpmāk veicamie pasākumi:</w:t>
      </w:r>
    </w:p>
    <w:p w14:paraId="7B45E1AF" w14:textId="77777777" w:rsidR="00B93127" w:rsidRPr="002B65AB" w:rsidRDefault="00B93127"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Investīcijas ietvaros tiks pilnveidots Sociālās integrācijas valsts aģentūras (turpmāk – Aģentūra) sniegtais valsts finansētais sociālās un profesionālās rehabilitācijas pakalpojums ar mērķi – personu ar funkcionāliem traucējumiem iekļaušana vai atgriešana darba tirgū, veicot agrīnu intervenci personai uzreiz pēc medicīniskās rehabilitācijas ārstniecības iestādē, lai maksimāli saglabātu rehabilitācijas potenciālu un nepazaudētu personas motivāciju atgriezties darba tirgū.</w:t>
      </w:r>
    </w:p>
    <w:p w14:paraId="42EFFF78" w14:textId="77777777" w:rsidR="00B93127" w:rsidRPr="002B65AB" w:rsidRDefault="00B93127" w:rsidP="002B65AB">
      <w:pPr>
        <w:pStyle w:val="ListParagraph"/>
        <w:tabs>
          <w:tab w:val="left" w:pos="0"/>
          <w:tab w:val="center" w:pos="709"/>
        </w:tabs>
        <w:spacing w:after="120" w:line="240" w:lineRule="auto"/>
        <w:ind w:left="0"/>
        <w:jc w:val="both"/>
        <w:rPr>
          <w:rFonts w:ascii="Times New Roman" w:hAnsi="Times New Roman"/>
          <w:sz w:val="24"/>
          <w:szCs w:val="24"/>
        </w:rPr>
      </w:pPr>
      <w:bookmarkStart w:id="0" w:name="_Hlk94710398"/>
      <w:r w:rsidRPr="002B65AB">
        <w:rPr>
          <w:rFonts w:ascii="Times New Roman" w:hAnsi="Times New Roman"/>
          <w:sz w:val="24"/>
          <w:szCs w:val="24"/>
        </w:rPr>
        <w:lastRenderedPageBreak/>
        <w:t>Investīcijas projekta īstenošanai tiks veiktas šādas darbības:</w:t>
      </w:r>
    </w:p>
    <w:p w14:paraId="0C28730B" w14:textId="77777777" w:rsidR="00B93127" w:rsidRPr="002B65AB" w:rsidRDefault="00B93127" w:rsidP="002B65AB">
      <w:pPr>
        <w:pStyle w:val="ListParagraph"/>
        <w:numPr>
          <w:ilvl w:val="1"/>
          <w:numId w:val="4"/>
        </w:numPr>
        <w:tabs>
          <w:tab w:val="left" w:pos="426"/>
        </w:tabs>
        <w:spacing w:after="120" w:line="240" w:lineRule="auto"/>
        <w:ind w:left="0" w:firstLine="0"/>
        <w:jc w:val="both"/>
        <w:rPr>
          <w:rFonts w:ascii="Times New Roman" w:hAnsi="Times New Roman"/>
          <w:bCs/>
          <w:sz w:val="24"/>
          <w:szCs w:val="24"/>
        </w:rPr>
      </w:pPr>
      <w:r w:rsidRPr="002B65AB">
        <w:rPr>
          <w:rFonts w:ascii="Times New Roman" w:hAnsi="Times New Roman"/>
          <w:bCs/>
          <w:sz w:val="24"/>
          <w:szCs w:val="24"/>
        </w:rPr>
        <w:t>sociālās un profesionālās rehabilitācijas pakalpojumu pilnveide un pakalpojumu aprobācija izmēģinājuma projektā:</w:t>
      </w:r>
    </w:p>
    <w:p w14:paraId="06D21550" w14:textId="77777777" w:rsidR="00B93127" w:rsidRPr="002B65AB" w:rsidRDefault="00B93127" w:rsidP="002B65AB">
      <w:pPr>
        <w:pStyle w:val="ListParagraph"/>
        <w:numPr>
          <w:ilvl w:val="1"/>
          <w:numId w:val="5"/>
        </w:numPr>
        <w:tabs>
          <w:tab w:val="left" w:pos="709"/>
        </w:tabs>
        <w:spacing w:after="120" w:line="240" w:lineRule="auto"/>
        <w:jc w:val="both"/>
        <w:rPr>
          <w:rFonts w:ascii="Times New Roman" w:hAnsi="Times New Roman"/>
          <w:bCs/>
          <w:sz w:val="24"/>
          <w:szCs w:val="24"/>
        </w:rPr>
      </w:pPr>
      <w:r w:rsidRPr="002B65AB">
        <w:rPr>
          <w:rFonts w:ascii="Times New Roman" w:hAnsi="Times New Roman"/>
          <w:sz w:val="24"/>
          <w:szCs w:val="24"/>
        </w:rPr>
        <w:t>sociālās un profesionālās rehabilitācijas pakalpojumu apraksta izstrāde un pakalpojuma aprobācija izmēģinājuma projektā;</w:t>
      </w:r>
    </w:p>
    <w:p w14:paraId="448846E6" w14:textId="77777777" w:rsidR="00B93127" w:rsidRPr="002B65AB" w:rsidRDefault="00B93127" w:rsidP="002B65AB">
      <w:pPr>
        <w:pStyle w:val="ListParagraph"/>
        <w:numPr>
          <w:ilvl w:val="1"/>
          <w:numId w:val="5"/>
        </w:numPr>
        <w:tabs>
          <w:tab w:val="left" w:pos="709"/>
        </w:tabs>
        <w:spacing w:after="120" w:line="240" w:lineRule="auto"/>
        <w:jc w:val="both"/>
        <w:rPr>
          <w:rFonts w:ascii="Times New Roman" w:hAnsi="Times New Roman"/>
          <w:bCs/>
          <w:sz w:val="24"/>
          <w:szCs w:val="24"/>
        </w:rPr>
      </w:pPr>
      <w:r w:rsidRPr="002B65AB">
        <w:rPr>
          <w:rFonts w:ascii="Times New Roman" w:hAnsi="Times New Roman"/>
          <w:sz w:val="24"/>
          <w:szCs w:val="24"/>
        </w:rPr>
        <w:t>metodikas izstrāde darbam ar neformālajiem aprūpētājiem un Aģentūras speciālistu apmācība, lai nodrošinātu speciālistu kompetences pilnveidi darbam ar neformālajiem aprūpētājiem;</w:t>
      </w:r>
    </w:p>
    <w:p w14:paraId="3B14BF2B" w14:textId="77777777" w:rsidR="00B93127" w:rsidRPr="002B65AB" w:rsidRDefault="00B93127" w:rsidP="002B65AB">
      <w:pPr>
        <w:pStyle w:val="ListParagraph"/>
        <w:numPr>
          <w:ilvl w:val="1"/>
          <w:numId w:val="5"/>
        </w:numPr>
        <w:tabs>
          <w:tab w:val="left" w:pos="709"/>
        </w:tabs>
        <w:spacing w:after="120" w:line="240" w:lineRule="auto"/>
        <w:jc w:val="both"/>
        <w:rPr>
          <w:rFonts w:ascii="Times New Roman" w:hAnsi="Times New Roman"/>
          <w:bCs/>
          <w:sz w:val="24"/>
          <w:szCs w:val="24"/>
        </w:rPr>
      </w:pPr>
      <w:r w:rsidRPr="002B65AB">
        <w:rPr>
          <w:rFonts w:ascii="Times New Roman" w:hAnsi="Times New Roman"/>
          <w:sz w:val="24"/>
          <w:szCs w:val="24"/>
        </w:rPr>
        <w:t>kompetenču attīstības programmas (moduļu) darbam ar personām ar funkcionālajiem traucējumiem izstrāde un aprobācija izmēģinājuma projektā;</w:t>
      </w:r>
    </w:p>
    <w:p w14:paraId="25F6B7C1" w14:textId="77777777" w:rsidR="00B93127" w:rsidRPr="002B65AB" w:rsidRDefault="00B93127" w:rsidP="002B65AB">
      <w:pPr>
        <w:pStyle w:val="ListParagraph"/>
        <w:numPr>
          <w:ilvl w:val="1"/>
          <w:numId w:val="4"/>
        </w:numPr>
        <w:spacing w:after="120" w:line="240" w:lineRule="auto"/>
        <w:ind w:left="0" w:firstLine="0"/>
        <w:jc w:val="both"/>
        <w:rPr>
          <w:rFonts w:ascii="Times New Roman" w:hAnsi="Times New Roman"/>
          <w:bCs/>
          <w:sz w:val="24"/>
          <w:szCs w:val="24"/>
        </w:rPr>
      </w:pPr>
      <w:bookmarkStart w:id="1" w:name="_Hlk94696905"/>
      <w:bookmarkEnd w:id="0"/>
      <w:r w:rsidRPr="002B65AB">
        <w:rPr>
          <w:rFonts w:ascii="Times New Roman" w:hAnsi="Times New Roman"/>
          <w:bCs/>
          <w:sz w:val="24"/>
          <w:szCs w:val="24"/>
        </w:rPr>
        <w:t>infrastruktūras pilnveidošana un atjaunošana, tehnoloģiju un materiāli tehniskās bāzes izveide kompetenču centra darbībai:</w:t>
      </w:r>
      <w:bookmarkStart w:id="2" w:name="_Hlk94696870"/>
    </w:p>
    <w:p w14:paraId="04F42682" w14:textId="77777777" w:rsidR="00B93127" w:rsidRPr="002B65AB" w:rsidRDefault="00B93127" w:rsidP="002B65AB">
      <w:pPr>
        <w:pStyle w:val="ListParagraph"/>
        <w:numPr>
          <w:ilvl w:val="1"/>
          <w:numId w:val="6"/>
        </w:numPr>
        <w:spacing w:after="120" w:line="240" w:lineRule="auto"/>
        <w:jc w:val="both"/>
        <w:rPr>
          <w:rFonts w:ascii="Times New Roman" w:hAnsi="Times New Roman"/>
          <w:bCs/>
          <w:sz w:val="24"/>
          <w:szCs w:val="24"/>
        </w:rPr>
      </w:pPr>
      <w:r w:rsidRPr="002B65AB">
        <w:rPr>
          <w:rFonts w:ascii="Times New Roman" w:hAnsi="Times New Roman"/>
          <w:sz w:val="24"/>
          <w:szCs w:val="24"/>
        </w:rPr>
        <w:t>esošās ēkas (Slokas iela 61, 1.korpuss, Jūrmalā), kurā tiks īstenota kompetenču centra darbība, iekštelpu un ieejas mezglu atjaunošana un pārbūve (tai skaitā, projektēšana, būvekspertīze, būvuzraudzība, autoruzraudzība) vides pieejamības prasību nodrošināšanai, tai skaitā ēkas ventilācijas sistēmas, zibensaizsardzības, ugunsdrošības un balss trauksmes izziņošanas sistēmas atjaunošana, kā arī ēkai pieguļošās teritorijas labiekārtošana un citi darbi, kas atbilst investīcijas mērķim;</w:t>
      </w:r>
    </w:p>
    <w:p w14:paraId="2575EFF7" w14:textId="77777777" w:rsidR="00B93127" w:rsidRPr="002B65AB" w:rsidRDefault="00B93127" w:rsidP="002B65AB">
      <w:pPr>
        <w:pStyle w:val="ListParagraph"/>
        <w:numPr>
          <w:ilvl w:val="1"/>
          <w:numId w:val="6"/>
        </w:numPr>
        <w:spacing w:after="120" w:line="240" w:lineRule="auto"/>
        <w:jc w:val="both"/>
        <w:rPr>
          <w:rFonts w:ascii="Times New Roman" w:hAnsi="Times New Roman"/>
          <w:bCs/>
          <w:sz w:val="24"/>
          <w:szCs w:val="24"/>
        </w:rPr>
      </w:pPr>
      <w:r w:rsidRPr="002B65AB">
        <w:rPr>
          <w:rFonts w:ascii="Times New Roman" w:hAnsi="Times New Roman"/>
          <w:sz w:val="24"/>
          <w:szCs w:val="24"/>
        </w:rPr>
        <w:t>esošās ēkas (Dubultu prospekts 71, 1. un centrālais korpuss, Jūrmalā), kurā ir izvietotas telpas sociālās un profesionālās rehabilitācijas pakalpojumu sniegšanai, energoefektivitātes paaugstināšanas pasākumi (tai skaitā, projektēšana, būvekspertīze, būvuzraudzība, autoruzraudzība);</w:t>
      </w:r>
      <w:bookmarkEnd w:id="1"/>
      <w:bookmarkEnd w:id="2"/>
    </w:p>
    <w:p w14:paraId="3883AD0C" w14:textId="77777777" w:rsidR="00B93127" w:rsidRPr="002B65AB" w:rsidRDefault="00B93127" w:rsidP="002B65AB">
      <w:pPr>
        <w:pStyle w:val="ListParagraph"/>
        <w:numPr>
          <w:ilvl w:val="1"/>
          <w:numId w:val="6"/>
        </w:numPr>
        <w:spacing w:after="120" w:line="240" w:lineRule="auto"/>
        <w:jc w:val="both"/>
        <w:rPr>
          <w:rFonts w:ascii="Times New Roman" w:hAnsi="Times New Roman"/>
          <w:bCs/>
          <w:sz w:val="24"/>
          <w:szCs w:val="24"/>
        </w:rPr>
      </w:pPr>
      <w:r w:rsidRPr="002B65AB">
        <w:rPr>
          <w:rFonts w:ascii="Times New Roman" w:hAnsi="Times New Roman"/>
          <w:sz w:val="24"/>
          <w:szCs w:val="24"/>
        </w:rPr>
        <w:t>tehnoloģiskā aprīkojuma un materiāli tehnisko līdzekļu iegāde kompetenču centra telpu iekārtošanai darbam ar personām ar funkcionāliem traucējumiem;</w:t>
      </w:r>
    </w:p>
    <w:p w14:paraId="2E9288CA" w14:textId="77777777" w:rsidR="00B93127" w:rsidRPr="002B65AB" w:rsidRDefault="00B93127" w:rsidP="002B65AB">
      <w:pPr>
        <w:pStyle w:val="ListParagraph"/>
        <w:numPr>
          <w:ilvl w:val="1"/>
          <w:numId w:val="6"/>
        </w:numPr>
        <w:spacing w:after="120" w:line="240" w:lineRule="auto"/>
        <w:jc w:val="both"/>
        <w:rPr>
          <w:rFonts w:ascii="Times New Roman" w:hAnsi="Times New Roman"/>
          <w:bCs/>
          <w:sz w:val="24"/>
          <w:szCs w:val="24"/>
        </w:rPr>
      </w:pPr>
      <w:r w:rsidRPr="002B65AB">
        <w:rPr>
          <w:rFonts w:ascii="Times New Roman" w:hAnsi="Times New Roman"/>
          <w:sz w:val="24"/>
          <w:szCs w:val="24"/>
        </w:rPr>
        <w:t xml:space="preserve">mobilās darba stacijas izveide (tai skaitā, </w:t>
      </w:r>
      <w:proofErr w:type="spellStart"/>
      <w:r w:rsidRPr="002B65AB">
        <w:rPr>
          <w:rFonts w:ascii="Times New Roman" w:hAnsi="Times New Roman"/>
          <w:sz w:val="24"/>
          <w:szCs w:val="24"/>
        </w:rPr>
        <w:t>elektroautomašīnas</w:t>
      </w:r>
      <w:proofErr w:type="spellEnd"/>
      <w:r w:rsidRPr="002B65AB">
        <w:rPr>
          <w:rFonts w:ascii="Times New Roman" w:hAnsi="Times New Roman"/>
          <w:sz w:val="24"/>
          <w:szCs w:val="24"/>
        </w:rPr>
        <w:t xml:space="preserve"> iegāde un aprīkošana ar tehnoloģijām un materiāltehniskajiem līdzekļiem darbam ar personām ar funkcionāliem traucējumiem) atbalsta pakalpojuma pieejamības nodrošināšanai reģionos;</w:t>
      </w:r>
    </w:p>
    <w:p w14:paraId="469688A5" w14:textId="77777777" w:rsidR="00B93127" w:rsidRPr="002B65AB" w:rsidRDefault="00B93127" w:rsidP="002B65AB">
      <w:pPr>
        <w:pStyle w:val="ListParagraph"/>
        <w:numPr>
          <w:ilvl w:val="1"/>
          <w:numId w:val="4"/>
        </w:numPr>
        <w:tabs>
          <w:tab w:val="left" w:pos="709"/>
        </w:tabs>
        <w:spacing w:after="120" w:line="240" w:lineRule="auto"/>
        <w:ind w:left="709" w:hanging="709"/>
        <w:jc w:val="both"/>
        <w:rPr>
          <w:rFonts w:ascii="Times New Roman" w:hAnsi="Times New Roman"/>
          <w:bCs/>
          <w:sz w:val="24"/>
          <w:szCs w:val="24"/>
        </w:rPr>
      </w:pPr>
      <w:r w:rsidRPr="002B65AB">
        <w:rPr>
          <w:rFonts w:ascii="Times New Roman" w:hAnsi="Times New Roman"/>
          <w:bCs/>
          <w:sz w:val="24"/>
          <w:szCs w:val="24"/>
        </w:rPr>
        <w:t>informācijas un publicitātes pasākumu īstenošana</w:t>
      </w:r>
      <w:r w:rsidRPr="002B65AB">
        <w:rPr>
          <w:rStyle w:val="FootnoteReference"/>
          <w:rFonts w:ascii="Times New Roman" w:hAnsi="Times New Roman"/>
          <w:bCs/>
          <w:sz w:val="24"/>
          <w:szCs w:val="24"/>
        </w:rPr>
        <w:footnoteReference w:id="1"/>
      </w:r>
      <w:r w:rsidRPr="002B65AB">
        <w:rPr>
          <w:rFonts w:ascii="Times New Roman" w:hAnsi="Times New Roman"/>
          <w:bCs/>
          <w:sz w:val="24"/>
          <w:szCs w:val="24"/>
        </w:rPr>
        <w:t>;</w:t>
      </w:r>
    </w:p>
    <w:p w14:paraId="180504ED" w14:textId="77777777" w:rsidR="00B93127" w:rsidRPr="002B65AB" w:rsidRDefault="00B93127" w:rsidP="002B65AB">
      <w:pPr>
        <w:pStyle w:val="ListParagraph"/>
        <w:numPr>
          <w:ilvl w:val="1"/>
          <w:numId w:val="4"/>
        </w:numPr>
        <w:tabs>
          <w:tab w:val="left" w:pos="709"/>
        </w:tabs>
        <w:spacing w:after="120" w:line="240" w:lineRule="auto"/>
        <w:ind w:left="709" w:hanging="709"/>
        <w:jc w:val="both"/>
        <w:rPr>
          <w:rFonts w:ascii="Times New Roman" w:hAnsi="Times New Roman"/>
          <w:bCs/>
          <w:sz w:val="24"/>
          <w:szCs w:val="24"/>
        </w:rPr>
      </w:pPr>
      <w:r w:rsidRPr="002B65AB">
        <w:rPr>
          <w:rFonts w:ascii="Times New Roman" w:hAnsi="Times New Roman"/>
          <w:bCs/>
          <w:sz w:val="24"/>
          <w:szCs w:val="24"/>
        </w:rPr>
        <w:t>investīcijas projekta vadība un īstenošana.</w:t>
      </w:r>
    </w:p>
    <w:p w14:paraId="07999162" w14:textId="50699DF0" w:rsidR="00E308EA" w:rsidRPr="002B65AB" w:rsidRDefault="00E308EA" w:rsidP="002B65AB">
      <w:pPr>
        <w:spacing w:after="120" w:line="240" w:lineRule="auto"/>
        <w:ind w:right="119"/>
        <w:jc w:val="both"/>
        <w:rPr>
          <w:rFonts w:ascii="Times New Roman" w:hAnsi="Times New Roman" w:cs="Times New Roman"/>
          <w:b/>
          <w:bCs/>
          <w:sz w:val="24"/>
          <w:szCs w:val="24"/>
        </w:rPr>
      </w:pPr>
    </w:p>
    <w:p w14:paraId="7C56F12C" w14:textId="77777777" w:rsidR="00E308EA" w:rsidRPr="002B65AB" w:rsidRDefault="00E308EA" w:rsidP="002B65AB">
      <w:pPr>
        <w:pStyle w:val="ListParagraph"/>
        <w:tabs>
          <w:tab w:val="left" w:pos="0"/>
          <w:tab w:val="center" w:pos="709"/>
        </w:tabs>
        <w:spacing w:after="120" w:line="240" w:lineRule="auto"/>
        <w:ind w:left="0"/>
        <w:jc w:val="both"/>
        <w:rPr>
          <w:rFonts w:ascii="Times New Roman" w:hAnsi="Times New Roman"/>
          <w:sz w:val="24"/>
          <w:szCs w:val="24"/>
        </w:rPr>
      </w:pPr>
      <w:r w:rsidRPr="002B65AB">
        <w:rPr>
          <w:rFonts w:ascii="Times New Roman" w:hAnsi="Times New Roman"/>
          <w:sz w:val="24"/>
          <w:szCs w:val="24"/>
        </w:rPr>
        <w:t>Investīcijas īstenošanā sasniedzami šādi atskaites punkti:</w:t>
      </w:r>
    </w:p>
    <w:p w14:paraId="2E6F2D48" w14:textId="28588C75" w:rsidR="00E308EA" w:rsidRPr="002B65AB" w:rsidRDefault="00E308EA" w:rsidP="002B65AB">
      <w:pPr>
        <w:pStyle w:val="ListParagraph"/>
        <w:numPr>
          <w:ilvl w:val="2"/>
          <w:numId w:val="15"/>
        </w:numPr>
        <w:tabs>
          <w:tab w:val="left" w:pos="851"/>
        </w:tabs>
        <w:spacing w:after="120" w:line="240" w:lineRule="auto"/>
        <w:ind w:left="851" w:hanging="851"/>
        <w:jc w:val="both"/>
        <w:rPr>
          <w:rFonts w:ascii="Times New Roman" w:hAnsi="Times New Roman"/>
          <w:sz w:val="24"/>
          <w:szCs w:val="24"/>
        </w:rPr>
      </w:pPr>
      <w:r w:rsidRPr="002B65AB">
        <w:rPr>
          <w:rFonts w:ascii="Times New Roman" w:hAnsi="Times New Roman"/>
          <w:sz w:val="24"/>
          <w:szCs w:val="24"/>
        </w:rPr>
        <w:t>līdz 2023.gada 31.martam – pieņemts profesionālās rehabilitācijas</w:t>
      </w:r>
      <w:r w:rsidRPr="002B65AB">
        <w:rPr>
          <w:rStyle w:val="FootnoteReference"/>
          <w:rFonts w:ascii="Times New Roman" w:hAnsi="Times New Roman"/>
          <w:sz w:val="24"/>
          <w:szCs w:val="24"/>
        </w:rPr>
        <w:footnoteReference w:id="2"/>
      </w:r>
      <w:r w:rsidRPr="002B65AB">
        <w:rPr>
          <w:rFonts w:ascii="Times New Roman" w:hAnsi="Times New Roman"/>
          <w:sz w:val="24"/>
          <w:szCs w:val="24"/>
        </w:rPr>
        <w:t xml:space="preserve"> pakalpojuma apraksts;</w:t>
      </w:r>
    </w:p>
    <w:p w14:paraId="7A28E637" w14:textId="1133EC64" w:rsidR="00E308EA" w:rsidRPr="002B65AB" w:rsidRDefault="00E308EA" w:rsidP="002B65AB">
      <w:pPr>
        <w:pStyle w:val="ListParagraph"/>
        <w:numPr>
          <w:ilvl w:val="2"/>
          <w:numId w:val="15"/>
        </w:numPr>
        <w:tabs>
          <w:tab w:val="left" w:pos="851"/>
        </w:tabs>
        <w:spacing w:after="120" w:line="240" w:lineRule="auto"/>
        <w:ind w:left="851" w:hanging="851"/>
        <w:jc w:val="both"/>
        <w:rPr>
          <w:rFonts w:ascii="Times New Roman" w:hAnsi="Times New Roman"/>
          <w:sz w:val="24"/>
          <w:szCs w:val="24"/>
        </w:rPr>
      </w:pPr>
      <w:r w:rsidRPr="002B65AB">
        <w:rPr>
          <w:rFonts w:ascii="Times New Roman" w:hAnsi="Times New Roman"/>
          <w:sz w:val="24"/>
          <w:szCs w:val="24"/>
        </w:rPr>
        <w:lastRenderedPageBreak/>
        <w:t>līdz 2024.gada 31.martam – ēku infrastruktūras pielāgošana, tostarp, vides piekļūstamības un energoefektivitātes veicināšana, kā arī tehniskā un materiālā aprīkojuma uzlabošana</w:t>
      </w:r>
      <w:r w:rsidR="00C12D01">
        <w:rPr>
          <w:rFonts w:ascii="Times New Roman" w:hAnsi="Times New Roman"/>
          <w:sz w:val="24"/>
          <w:szCs w:val="24"/>
        </w:rPr>
        <w:t>, uzsākt pakalpojumu sniegšanu</w:t>
      </w:r>
      <w:r w:rsidRPr="002B65AB">
        <w:rPr>
          <w:rFonts w:ascii="Times New Roman" w:hAnsi="Times New Roman"/>
          <w:sz w:val="24"/>
          <w:szCs w:val="24"/>
        </w:rPr>
        <w:t>;</w:t>
      </w:r>
    </w:p>
    <w:p w14:paraId="0E14BBA1" w14:textId="3D080ACE" w:rsidR="00E308EA" w:rsidRPr="002B65AB" w:rsidRDefault="00E308EA" w:rsidP="002B65AB">
      <w:pPr>
        <w:pStyle w:val="ListParagraph"/>
        <w:numPr>
          <w:ilvl w:val="2"/>
          <w:numId w:val="15"/>
        </w:numPr>
        <w:tabs>
          <w:tab w:val="left" w:pos="851"/>
        </w:tabs>
        <w:spacing w:after="120" w:line="240" w:lineRule="auto"/>
        <w:ind w:left="851" w:hanging="851"/>
        <w:jc w:val="both"/>
        <w:rPr>
          <w:rFonts w:ascii="Times New Roman" w:hAnsi="Times New Roman"/>
          <w:sz w:val="24"/>
          <w:szCs w:val="24"/>
        </w:rPr>
      </w:pPr>
      <w:r w:rsidRPr="002B65AB">
        <w:rPr>
          <w:rFonts w:ascii="Times New Roman" w:hAnsi="Times New Roman"/>
          <w:sz w:val="24"/>
          <w:szCs w:val="24"/>
        </w:rPr>
        <w:t xml:space="preserve">līdz 2025.gada 30.aprīlim – ir izveidots un apstiprināts jauns sociālās un profesionālās rehabilitācijas pakalpojumu standarts, lai veicinātu cilvēku ar funkcionāliem traucējumiem </w:t>
      </w:r>
      <w:proofErr w:type="spellStart"/>
      <w:r w:rsidRPr="002B65AB">
        <w:rPr>
          <w:rFonts w:ascii="Times New Roman" w:hAnsi="Times New Roman"/>
          <w:sz w:val="24"/>
          <w:szCs w:val="24"/>
        </w:rPr>
        <w:t>drošumspēju</w:t>
      </w:r>
      <w:proofErr w:type="spellEnd"/>
      <w:r w:rsidRPr="002B65AB">
        <w:rPr>
          <w:rFonts w:ascii="Times New Roman" w:hAnsi="Times New Roman"/>
          <w:sz w:val="24"/>
          <w:szCs w:val="24"/>
        </w:rPr>
        <w:t>.</w:t>
      </w:r>
    </w:p>
    <w:p w14:paraId="0C37B6B9" w14:textId="77777777" w:rsidR="00E308EA" w:rsidRPr="002B65AB" w:rsidRDefault="00E308EA" w:rsidP="002B65AB">
      <w:pPr>
        <w:spacing w:after="120" w:line="240" w:lineRule="auto"/>
        <w:ind w:right="119"/>
        <w:jc w:val="both"/>
        <w:rPr>
          <w:rFonts w:ascii="Times New Roman" w:hAnsi="Times New Roman" w:cs="Times New Roman"/>
          <w:b/>
          <w:bCs/>
          <w:sz w:val="24"/>
          <w:szCs w:val="24"/>
        </w:rPr>
      </w:pPr>
    </w:p>
    <w:p w14:paraId="6D473F40" w14:textId="3E34B892" w:rsidR="00E55976" w:rsidRPr="002B65AB" w:rsidRDefault="00E55976" w:rsidP="002B65AB">
      <w:pPr>
        <w:spacing w:after="120" w:line="240" w:lineRule="auto"/>
        <w:ind w:right="119"/>
        <w:jc w:val="both"/>
        <w:rPr>
          <w:rFonts w:ascii="Times New Roman" w:hAnsi="Times New Roman" w:cs="Times New Roman"/>
          <w:b/>
          <w:bCs/>
          <w:sz w:val="24"/>
          <w:szCs w:val="24"/>
        </w:rPr>
      </w:pPr>
      <w:r w:rsidRPr="002B65AB">
        <w:rPr>
          <w:rFonts w:ascii="Times New Roman" w:hAnsi="Times New Roman" w:cs="Times New Roman"/>
          <w:b/>
          <w:bCs/>
          <w:sz w:val="24"/>
          <w:szCs w:val="24"/>
        </w:rPr>
        <w:t>Nepieciešamais finansējums:</w:t>
      </w:r>
    </w:p>
    <w:p w14:paraId="37B00508" w14:textId="77777777" w:rsidR="00B93127" w:rsidRPr="002B65AB" w:rsidRDefault="00B93127"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 xml:space="preserve">Investīcijas īstenošanai kopējais pieejamais finansējums ir 7 150 262 </w:t>
      </w:r>
      <w:r w:rsidRPr="002B65AB">
        <w:rPr>
          <w:rFonts w:ascii="Times New Roman" w:hAnsi="Times New Roman" w:cs="Times New Roman"/>
          <w:i/>
          <w:iCs/>
          <w:sz w:val="24"/>
          <w:szCs w:val="24"/>
        </w:rPr>
        <w:t>euro</w:t>
      </w:r>
      <w:r w:rsidRPr="002B65AB">
        <w:rPr>
          <w:rFonts w:ascii="Times New Roman" w:hAnsi="Times New Roman" w:cs="Times New Roman"/>
          <w:sz w:val="24"/>
          <w:szCs w:val="24"/>
        </w:rPr>
        <w:t xml:space="preserve">, tai skaitā attiecināmais Atveseļošanas fonda finansējums ir 6 000 000 </w:t>
      </w:r>
      <w:r w:rsidRPr="002B65AB">
        <w:rPr>
          <w:rFonts w:ascii="Times New Roman" w:hAnsi="Times New Roman" w:cs="Times New Roman"/>
          <w:i/>
          <w:iCs/>
          <w:sz w:val="24"/>
          <w:szCs w:val="24"/>
        </w:rPr>
        <w:t>euro</w:t>
      </w:r>
      <w:r w:rsidRPr="002B65AB">
        <w:rPr>
          <w:rFonts w:ascii="Times New Roman" w:hAnsi="Times New Roman" w:cs="Times New Roman"/>
          <w:sz w:val="24"/>
          <w:szCs w:val="24"/>
        </w:rPr>
        <w:t xml:space="preserve"> un valsts budžeta finansējums pievienotās vērtības nodokļa segšanai (turpmāk – PVN) ir indikatīvi 1 150 262 </w:t>
      </w:r>
      <w:r w:rsidRPr="002B65AB">
        <w:rPr>
          <w:rFonts w:ascii="Times New Roman" w:hAnsi="Times New Roman" w:cs="Times New Roman"/>
          <w:i/>
          <w:iCs/>
          <w:sz w:val="24"/>
          <w:szCs w:val="24"/>
        </w:rPr>
        <w:t>euro.</w:t>
      </w:r>
    </w:p>
    <w:p w14:paraId="3E24E43C" w14:textId="6BF5656A" w:rsidR="00414B0D" w:rsidRPr="002B65AB" w:rsidRDefault="00414B0D" w:rsidP="002B65AB">
      <w:pPr>
        <w:spacing w:after="120" w:line="240" w:lineRule="auto"/>
        <w:jc w:val="both"/>
        <w:rPr>
          <w:rFonts w:ascii="Times New Roman" w:hAnsi="Times New Roman" w:cs="Times New Roman"/>
          <w:sz w:val="24"/>
          <w:szCs w:val="24"/>
        </w:rPr>
      </w:pPr>
    </w:p>
    <w:p w14:paraId="361F5ED0" w14:textId="5DF8FFA4" w:rsidR="00FC7C3C" w:rsidRPr="002B65AB" w:rsidRDefault="00AF7D6E" w:rsidP="002B65AB">
      <w:pPr>
        <w:pStyle w:val="ListParagraph"/>
        <w:numPr>
          <w:ilvl w:val="0"/>
          <w:numId w:val="12"/>
        </w:numPr>
        <w:spacing w:after="120" w:line="240" w:lineRule="auto"/>
        <w:jc w:val="both"/>
        <w:rPr>
          <w:rFonts w:ascii="Times New Roman" w:hAnsi="Times New Roman"/>
          <w:b/>
          <w:bCs/>
          <w:sz w:val="24"/>
          <w:szCs w:val="24"/>
        </w:rPr>
      </w:pPr>
      <w:r w:rsidRPr="002B65AB">
        <w:rPr>
          <w:rFonts w:ascii="Times New Roman" w:hAnsi="Times New Roman"/>
          <w:b/>
          <w:bCs/>
          <w:sz w:val="24"/>
          <w:szCs w:val="24"/>
        </w:rPr>
        <w:t>Obligātais sociālo pakalpojumu grozs</w:t>
      </w:r>
    </w:p>
    <w:p w14:paraId="06D2FBC6" w14:textId="1975929F" w:rsidR="0040666B" w:rsidRPr="002B65AB" w:rsidRDefault="0040666B" w:rsidP="002B65AB">
      <w:pPr>
        <w:spacing w:after="120" w:line="240" w:lineRule="auto"/>
        <w:jc w:val="both"/>
        <w:rPr>
          <w:rFonts w:ascii="Times New Roman" w:hAnsi="Times New Roman" w:cs="Times New Roman"/>
          <w:bCs/>
          <w:sz w:val="24"/>
          <w:szCs w:val="24"/>
        </w:rPr>
      </w:pPr>
      <w:r w:rsidRPr="002B65AB">
        <w:rPr>
          <w:rFonts w:ascii="Times New Roman" w:hAnsi="Times New Roman" w:cs="Times New Roman"/>
          <w:sz w:val="24"/>
          <w:szCs w:val="24"/>
        </w:rPr>
        <w:t>Labklājības ministrijas izstrādātais informatīvais ziņojums “Par vienmērīgu sociālo pakalpojumu tīkla attīstību pašvaldībās un vienotas pieejas veidošanu sociālo pakalpojumu nodrošināšanā iedzīvotājiem”, kas 19.10.2021. tika pieņemts Ministru kabinetā paredz, ka visām pašvaldībām, neatkarīgi no to lieluma un iedzīvotāju skaita ir jānodrošina</w:t>
      </w:r>
      <w:r w:rsidRPr="002B65AB">
        <w:rPr>
          <w:rFonts w:ascii="Times New Roman" w:hAnsi="Times New Roman" w:cs="Times New Roman"/>
          <w:bCs/>
          <w:sz w:val="24"/>
          <w:szCs w:val="24"/>
        </w:rPr>
        <w:t xml:space="preserve"> tādi sociālie pakalpojumi, kuri novērš vai mazina dzīvības un veselības apdraudējumu, kā arī būtiskus sociālās funkcionēšanas ierobežojumus, ar grozījumiem </w:t>
      </w:r>
      <w:r w:rsidRPr="002B65AB">
        <w:rPr>
          <w:rFonts w:ascii="Times New Roman" w:hAnsi="Times New Roman" w:cs="Times New Roman"/>
          <w:sz w:val="24"/>
          <w:szCs w:val="24"/>
        </w:rPr>
        <w:t>Sociālo pakalpojumu un sociālās palīdzības likumā</w:t>
      </w:r>
      <w:r w:rsidRPr="002B65AB">
        <w:rPr>
          <w:rFonts w:ascii="Times New Roman" w:hAnsi="Times New Roman" w:cs="Times New Roman"/>
          <w:bCs/>
          <w:sz w:val="24"/>
          <w:szCs w:val="24"/>
        </w:rPr>
        <w:t xml:space="preserve"> nosakot par pienākumu obligāti nodrošināt samērīgā termiņā un veidā ikvienā pašvaldībā noteiktus sociālos pakalpojumus.</w:t>
      </w:r>
    </w:p>
    <w:p w14:paraId="723BD081" w14:textId="0D6FD566" w:rsidR="00AF7D6E" w:rsidRPr="002B65AB" w:rsidRDefault="00AF7D6E" w:rsidP="002B65AB">
      <w:pPr>
        <w:pStyle w:val="paragraph"/>
        <w:spacing w:after="120"/>
        <w:ind w:firstLine="0"/>
        <w:rPr>
          <w:color w:val="auto"/>
          <w:sz w:val="24"/>
          <w:szCs w:val="24"/>
        </w:rPr>
      </w:pPr>
      <w:r w:rsidRPr="002B65AB">
        <w:rPr>
          <w:color w:val="auto"/>
          <w:sz w:val="24"/>
          <w:szCs w:val="24"/>
        </w:rPr>
        <w:t>Labklājības ministrij</w:t>
      </w:r>
      <w:r w:rsidR="0040666B" w:rsidRPr="002B65AB">
        <w:rPr>
          <w:color w:val="auto"/>
          <w:sz w:val="24"/>
          <w:szCs w:val="24"/>
        </w:rPr>
        <w:t>ā atbilstoši</w:t>
      </w:r>
      <w:r w:rsidRPr="002B65AB">
        <w:rPr>
          <w:color w:val="auto"/>
          <w:sz w:val="24"/>
          <w:szCs w:val="24"/>
        </w:rPr>
        <w:t xml:space="preserve"> tiek gatavoti grozījumi Sociālo pakalpojumu un sociālās palīdzības likumā, </w:t>
      </w:r>
      <w:r w:rsidR="0040666B" w:rsidRPr="002B65AB">
        <w:rPr>
          <w:color w:val="auto"/>
          <w:sz w:val="24"/>
          <w:szCs w:val="24"/>
        </w:rPr>
        <w:t>nosakot</w:t>
      </w:r>
      <w:r w:rsidR="00804686" w:rsidRPr="002B65AB">
        <w:rPr>
          <w:color w:val="auto"/>
          <w:sz w:val="24"/>
          <w:szCs w:val="24"/>
        </w:rPr>
        <w:t>, ka p</w:t>
      </w:r>
      <w:r w:rsidRPr="002B65AB">
        <w:rPr>
          <w:color w:val="auto"/>
          <w:sz w:val="24"/>
          <w:szCs w:val="24"/>
        </w:rPr>
        <w:t>ašvaldīb</w:t>
      </w:r>
      <w:r w:rsidR="00804686" w:rsidRPr="002B65AB">
        <w:rPr>
          <w:color w:val="auto"/>
          <w:sz w:val="24"/>
          <w:szCs w:val="24"/>
        </w:rPr>
        <w:t>ām</w:t>
      </w:r>
      <w:r w:rsidRPr="002B65AB">
        <w:rPr>
          <w:color w:val="auto"/>
          <w:sz w:val="24"/>
          <w:szCs w:val="24"/>
        </w:rPr>
        <w:t xml:space="preserve"> </w:t>
      </w:r>
      <w:r w:rsidR="00804686" w:rsidRPr="002B65AB">
        <w:rPr>
          <w:color w:val="auto"/>
          <w:sz w:val="24"/>
          <w:szCs w:val="24"/>
        </w:rPr>
        <w:t>jā</w:t>
      </w:r>
      <w:r w:rsidRPr="002B65AB">
        <w:rPr>
          <w:color w:val="auto"/>
          <w:sz w:val="24"/>
          <w:szCs w:val="24"/>
        </w:rPr>
        <w:t>nodrošina šād</w:t>
      </w:r>
      <w:r w:rsidR="00804686" w:rsidRPr="002B65AB">
        <w:rPr>
          <w:color w:val="auto"/>
          <w:sz w:val="24"/>
          <w:szCs w:val="24"/>
        </w:rPr>
        <w:t>i</w:t>
      </w:r>
      <w:r w:rsidRPr="002B65AB">
        <w:rPr>
          <w:color w:val="auto"/>
          <w:sz w:val="24"/>
          <w:szCs w:val="24"/>
        </w:rPr>
        <w:t xml:space="preserve"> sociāl</w:t>
      </w:r>
      <w:r w:rsidR="00804686" w:rsidRPr="002B65AB">
        <w:rPr>
          <w:color w:val="auto"/>
          <w:sz w:val="24"/>
          <w:szCs w:val="24"/>
        </w:rPr>
        <w:t>ie</w:t>
      </w:r>
      <w:r w:rsidRPr="002B65AB">
        <w:rPr>
          <w:color w:val="auto"/>
          <w:sz w:val="24"/>
          <w:szCs w:val="24"/>
        </w:rPr>
        <w:t xml:space="preserve"> pakalpojum</w:t>
      </w:r>
      <w:r w:rsidR="00804686" w:rsidRPr="002B65AB">
        <w:rPr>
          <w:color w:val="auto"/>
          <w:sz w:val="24"/>
          <w:szCs w:val="24"/>
        </w:rPr>
        <w:t>i</w:t>
      </w:r>
      <w:r w:rsidRPr="002B65AB">
        <w:rPr>
          <w:color w:val="auto"/>
          <w:sz w:val="24"/>
          <w:szCs w:val="24"/>
        </w:rPr>
        <w:t>:</w:t>
      </w:r>
    </w:p>
    <w:p w14:paraId="7BBAC8E4" w14:textId="61936782" w:rsidR="00AF7D6E" w:rsidRPr="002B65AB" w:rsidRDefault="00AF7D6E" w:rsidP="002B65AB">
      <w:pPr>
        <w:pStyle w:val="paragraph"/>
        <w:numPr>
          <w:ilvl w:val="0"/>
          <w:numId w:val="8"/>
        </w:numPr>
        <w:spacing w:after="120"/>
        <w:rPr>
          <w:color w:val="auto"/>
          <w:sz w:val="24"/>
          <w:szCs w:val="24"/>
        </w:rPr>
      </w:pPr>
      <w:r w:rsidRPr="002B65AB">
        <w:rPr>
          <w:color w:val="auto"/>
          <w:sz w:val="24"/>
          <w:szCs w:val="24"/>
        </w:rPr>
        <w:t xml:space="preserve">sociālā darba pakalpojumu </w:t>
      </w:r>
      <w:r w:rsidR="002870F6" w:rsidRPr="002B65AB">
        <w:rPr>
          <w:color w:val="auto"/>
          <w:sz w:val="24"/>
          <w:szCs w:val="24"/>
        </w:rPr>
        <w:t>–</w:t>
      </w:r>
      <w:r w:rsidRPr="002B65AB">
        <w:rPr>
          <w:color w:val="auto"/>
          <w:sz w:val="24"/>
          <w:szCs w:val="24"/>
        </w:rPr>
        <w:t xml:space="preserve"> personām (ģimenēm) atbilstoši nepieciešamībai;</w:t>
      </w:r>
    </w:p>
    <w:p w14:paraId="47B9BF8D" w14:textId="32BC0C80" w:rsidR="00AF7D6E" w:rsidRPr="002B65AB" w:rsidRDefault="00AF7D6E" w:rsidP="002B65AB">
      <w:pPr>
        <w:pStyle w:val="paragraph"/>
        <w:spacing w:after="120"/>
        <w:ind w:firstLine="703"/>
        <w:rPr>
          <w:color w:val="auto"/>
          <w:sz w:val="24"/>
          <w:szCs w:val="24"/>
        </w:rPr>
      </w:pPr>
      <w:r w:rsidRPr="002B65AB">
        <w:rPr>
          <w:color w:val="auto"/>
          <w:sz w:val="24"/>
          <w:szCs w:val="24"/>
        </w:rPr>
        <w:t xml:space="preserve">2) aprūpes mājās pakalpojumu </w:t>
      </w:r>
      <w:r w:rsidR="00957E37" w:rsidRPr="002B65AB">
        <w:rPr>
          <w:color w:val="auto"/>
          <w:sz w:val="24"/>
          <w:szCs w:val="24"/>
        </w:rPr>
        <w:t>–</w:t>
      </w:r>
      <w:r w:rsidRPr="002B65AB">
        <w:rPr>
          <w:color w:val="auto"/>
          <w:sz w:val="24"/>
          <w:szCs w:val="24"/>
        </w:rPr>
        <w:t xml:space="preserve"> bērniem ar invaliditāti, personām ar smagiem funkcionāliem traucējumiem, pensijas vecuma personām ar aprūpes vajadzībām;</w:t>
      </w:r>
    </w:p>
    <w:p w14:paraId="3BF64D47" w14:textId="00F85AF6" w:rsidR="00AF7D6E" w:rsidRPr="002B65AB" w:rsidRDefault="00AF7D6E" w:rsidP="002B65AB">
      <w:pPr>
        <w:pStyle w:val="paragraph"/>
        <w:spacing w:after="120"/>
        <w:ind w:firstLine="703"/>
        <w:rPr>
          <w:color w:val="auto"/>
          <w:sz w:val="24"/>
          <w:szCs w:val="24"/>
        </w:rPr>
      </w:pPr>
      <w:r w:rsidRPr="002B65AB">
        <w:rPr>
          <w:color w:val="auto"/>
          <w:sz w:val="24"/>
          <w:szCs w:val="24"/>
        </w:rPr>
        <w:t xml:space="preserve">3) krīzes centra pakalpojumu </w:t>
      </w:r>
      <w:r w:rsidR="00957E37" w:rsidRPr="002B65AB">
        <w:rPr>
          <w:color w:val="auto"/>
          <w:sz w:val="24"/>
          <w:szCs w:val="24"/>
        </w:rPr>
        <w:t>–</w:t>
      </w:r>
      <w:r w:rsidRPr="002B65AB">
        <w:rPr>
          <w:color w:val="auto"/>
          <w:sz w:val="24"/>
          <w:szCs w:val="24"/>
        </w:rPr>
        <w:t xml:space="preserve"> krīzes situācijā nonākušām personām;</w:t>
      </w:r>
    </w:p>
    <w:p w14:paraId="72FF7A73" w14:textId="6905AB1E" w:rsidR="00AF7D6E" w:rsidRPr="002B65AB" w:rsidRDefault="00AF7D6E" w:rsidP="002B65AB">
      <w:pPr>
        <w:pStyle w:val="paragraph"/>
        <w:spacing w:after="120"/>
        <w:ind w:firstLine="703"/>
        <w:rPr>
          <w:color w:val="auto"/>
          <w:sz w:val="24"/>
          <w:szCs w:val="24"/>
        </w:rPr>
      </w:pPr>
      <w:r w:rsidRPr="002B65AB">
        <w:rPr>
          <w:color w:val="auto"/>
          <w:sz w:val="24"/>
          <w:szCs w:val="24"/>
        </w:rPr>
        <w:t xml:space="preserve">4) grupu mājas (dzīvokļa) pakalpojumu </w:t>
      </w:r>
      <w:r w:rsidR="00957E37" w:rsidRPr="002B65AB">
        <w:rPr>
          <w:color w:val="auto"/>
          <w:sz w:val="24"/>
          <w:szCs w:val="24"/>
        </w:rPr>
        <w:t>–</w:t>
      </w:r>
      <w:r w:rsidRPr="002B65AB">
        <w:rPr>
          <w:color w:val="auto"/>
          <w:sz w:val="24"/>
          <w:szCs w:val="24"/>
        </w:rPr>
        <w:t xml:space="preserve"> personām ar garīga rakstura traucējumiem;</w:t>
      </w:r>
    </w:p>
    <w:p w14:paraId="4E098FED" w14:textId="1A508DD1" w:rsidR="00AF7D6E" w:rsidRPr="002B65AB" w:rsidRDefault="00AF7D6E" w:rsidP="002B65AB">
      <w:pPr>
        <w:pStyle w:val="paragraph"/>
        <w:spacing w:after="120"/>
        <w:ind w:firstLine="703"/>
        <w:rPr>
          <w:color w:val="auto"/>
          <w:sz w:val="24"/>
          <w:szCs w:val="24"/>
        </w:rPr>
      </w:pPr>
      <w:r w:rsidRPr="002B65AB">
        <w:rPr>
          <w:color w:val="auto"/>
          <w:sz w:val="24"/>
          <w:szCs w:val="24"/>
        </w:rPr>
        <w:t xml:space="preserve">5) ilgstošas sociālās aprūpes un sociālās rehabilitācijas pakalpojumu institūcijā, tai skaitā ģimeniskai videi pietuvinātu pakalpojumu </w:t>
      </w:r>
      <w:r w:rsidR="00957E37" w:rsidRPr="002B65AB">
        <w:rPr>
          <w:color w:val="auto"/>
          <w:sz w:val="24"/>
          <w:szCs w:val="24"/>
        </w:rPr>
        <w:t>–</w:t>
      </w:r>
      <w:r w:rsidRPr="002B65AB">
        <w:rPr>
          <w:color w:val="auto"/>
          <w:sz w:val="24"/>
          <w:szCs w:val="24"/>
        </w:rPr>
        <w:t xml:space="preserve"> bāreņiem un bez vecāku gādības palikušajiem bērniem, kamēr nav nodrošināta aprūpe pie aizbildņa vai audžuģimenē, pilngadīgām personām ar smagiem funkcionāliem traucējumiem, pensijas vecuma personām ar aprūpes vajadzībām;</w:t>
      </w:r>
    </w:p>
    <w:p w14:paraId="5FE36491" w14:textId="2FA93FBE" w:rsidR="00AF7D6E" w:rsidRPr="002B65AB" w:rsidRDefault="00AF7D6E" w:rsidP="002B65AB">
      <w:pPr>
        <w:pStyle w:val="paragraph"/>
        <w:spacing w:after="120"/>
        <w:ind w:firstLine="703"/>
        <w:rPr>
          <w:color w:val="auto"/>
          <w:sz w:val="24"/>
          <w:szCs w:val="24"/>
        </w:rPr>
      </w:pPr>
      <w:r w:rsidRPr="002B65AB">
        <w:rPr>
          <w:color w:val="auto"/>
          <w:sz w:val="24"/>
          <w:szCs w:val="24"/>
        </w:rPr>
        <w:t xml:space="preserve">6) patversmes vai naktspatversmes pakalpojumu </w:t>
      </w:r>
      <w:r w:rsidR="00595B32">
        <w:rPr>
          <w:color w:val="auto"/>
          <w:sz w:val="24"/>
          <w:szCs w:val="24"/>
        </w:rPr>
        <w:t>–</w:t>
      </w:r>
      <w:r w:rsidRPr="002B65AB">
        <w:rPr>
          <w:color w:val="auto"/>
          <w:sz w:val="24"/>
          <w:szCs w:val="24"/>
        </w:rPr>
        <w:t xml:space="preserve"> personām bez noteiktas dzīves vietas;</w:t>
      </w:r>
    </w:p>
    <w:p w14:paraId="3195F6FA" w14:textId="7B7B424D" w:rsidR="00AF7D6E" w:rsidRPr="002B65AB" w:rsidRDefault="00AF7D6E" w:rsidP="002B65AB">
      <w:pPr>
        <w:pStyle w:val="paragraph"/>
        <w:spacing w:after="120"/>
        <w:ind w:firstLine="703"/>
        <w:rPr>
          <w:color w:val="auto"/>
          <w:sz w:val="24"/>
          <w:szCs w:val="24"/>
        </w:rPr>
      </w:pPr>
      <w:r w:rsidRPr="002B65AB">
        <w:rPr>
          <w:color w:val="auto"/>
          <w:sz w:val="24"/>
          <w:szCs w:val="24"/>
        </w:rPr>
        <w:t xml:space="preserve">7) dienas aprūpes centra pakalpojumu </w:t>
      </w:r>
      <w:r w:rsidR="00957E37" w:rsidRPr="002B65AB">
        <w:rPr>
          <w:color w:val="auto"/>
          <w:sz w:val="24"/>
          <w:szCs w:val="24"/>
        </w:rPr>
        <w:t>–</w:t>
      </w:r>
      <w:r w:rsidRPr="002B65AB">
        <w:rPr>
          <w:color w:val="auto"/>
          <w:sz w:val="24"/>
          <w:szCs w:val="24"/>
        </w:rPr>
        <w:t xml:space="preserve"> bērniem ar invaliditāti, pilngadīgām personām ar smagiem funkcionāliem traucējumiem, tai skaitā garīga rakstura traucējumiem;</w:t>
      </w:r>
    </w:p>
    <w:p w14:paraId="6130A8AA" w14:textId="125D5F52" w:rsidR="00AF7D6E" w:rsidRPr="002B65AB" w:rsidRDefault="00AF7D6E" w:rsidP="002B65AB">
      <w:pPr>
        <w:pStyle w:val="paragraph"/>
        <w:spacing w:after="120"/>
        <w:ind w:firstLine="703"/>
        <w:rPr>
          <w:color w:val="auto"/>
          <w:sz w:val="24"/>
          <w:szCs w:val="24"/>
        </w:rPr>
      </w:pPr>
      <w:r w:rsidRPr="002B65AB">
        <w:rPr>
          <w:color w:val="auto"/>
          <w:sz w:val="24"/>
          <w:szCs w:val="24"/>
        </w:rPr>
        <w:t xml:space="preserve">8) atelpas brīža pakalpojumu (institūcijā vai mājoklī) </w:t>
      </w:r>
      <w:r w:rsidR="00957E37" w:rsidRPr="002B65AB">
        <w:rPr>
          <w:color w:val="auto"/>
          <w:sz w:val="24"/>
          <w:szCs w:val="24"/>
        </w:rPr>
        <w:t>–</w:t>
      </w:r>
      <w:r w:rsidRPr="002B65AB">
        <w:rPr>
          <w:color w:val="auto"/>
          <w:sz w:val="24"/>
          <w:szCs w:val="24"/>
        </w:rPr>
        <w:t xml:space="preserve"> bērniem ar invaliditāti, kuriem ir Veselības un darbspēju ekspertīzes ārstu valsts komisijas atzinums par īpašas kopšanas nepieciešamību, personām ar ļoti smagu invaliditāti, personām ar garīga rakstura traucējumiem ar smagu un ļoti smagu invaliditāti;</w:t>
      </w:r>
    </w:p>
    <w:p w14:paraId="22C3656A" w14:textId="05DDC8B6" w:rsidR="00AF7D6E" w:rsidRPr="002B65AB" w:rsidRDefault="00AF7D6E" w:rsidP="002B65AB">
      <w:pPr>
        <w:pStyle w:val="paragraph"/>
        <w:spacing w:after="120"/>
        <w:ind w:firstLine="703"/>
        <w:rPr>
          <w:color w:val="auto"/>
          <w:sz w:val="24"/>
          <w:szCs w:val="24"/>
        </w:rPr>
      </w:pPr>
      <w:r w:rsidRPr="002B65AB">
        <w:rPr>
          <w:color w:val="auto"/>
          <w:sz w:val="24"/>
          <w:szCs w:val="24"/>
        </w:rPr>
        <w:lastRenderedPageBreak/>
        <w:t xml:space="preserve">9) specializētās darbnīcas pakalpojumu </w:t>
      </w:r>
      <w:r w:rsidR="00957E37" w:rsidRPr="002B65AB">
        <w:rPr>
          <w:color w:val="auto"/>
          <w:sz w:val="24"/>
          <w:szCs w:val="24"/>
        </w:rPr>
        <w:t>–</w:t>
      </w:r>
      <w:r w:rsidRPr="002B65AB">
        <w:rPr>
          <w:color w:val="auto"/>
          <w:sz w:val="24"/>
          <w:szCs w:val="24"/>
        </w:rPr>
        <w:t xml:space="preserve"> personām ar garīga rakstura traucējumiem.</w:t>
      </w:r>
    </w:p>
    <w:p w14:paraId="3D165D50" w14:textId="0EC4CA9E" w:rsidR="00AF7D6E" w:rsidRPr="002B65AB" w:rsidRDefault="00AF7D6E" w:rsidP="002B65AB">
      <w:pPr>
        <w:pStyle w:val="paragraph"/>
        <w:spacing w:after="120"/>
        <w:ind w:firstLine="703"/>
        <w:rPr>
          <w:color w:val="auto"/>
          <w:sz w:val="24"/>
          <w:szCs w:val="24"/>
        </w:rPr>
      </w:pPr>
      <w:r w:rsidRPr="002B65AB">
        <w:rPr>
          <w:color w:val="auto"/>
          <w:sz w:val="24"/>
          <w:szCs w:val="24"/>
        </w:rPr>
        <w:t xml:space="preserve">10) ģimenes asistenta pakalpojumu </w:t>
      </w:r>
      <w:r w:rsidR="00957E37" w:rsidRPr="002B65AB">
        <w:rPr>
          <w:color w:val="auto"/>
          <w:sz w:val="24"/>
          <w:szCs w:val="24"/>
        </w:rPr>
        <w:t>–</w:t>
      </w:r>
      <w:r w:rsidRPr="002B65AB">
        <w:rPr>
          <w:color w:val="auto"/>
          <w:sz w:val="24"/>
          <w:szCs w:val="24"/>
        </w:rPr>
        <w:t xml:space="preserve"> ģimenēm ar bērniem, personām ar garīga rakstura traucējumiem, jauniešiem pēc </w:t>
      </w:r>
      <w:proofErr w:type="spellStart"/>
      <w:r w:rsidRPr="002B65AB">
        <w:rPr>
          <w:color w:val="auto"/>
          <w:sz w:val="24"/>
          <w:szCs w:val="24"/>
        </w:rPr>
        <w:t>ārpusģimenes</w:t>
      </w:r>
      <w:proofErr w:type="spellEnd"/>
      <w:r w:rsidRPr="002B65AB">
        <w:rPr>
          <w:color w:val="auto"/>
          <w:sz w:val="24"/>
          <w:szCs w:val="24"/>
        </w:rPr>
        <w:t xml:space="preserve"> aprūpes.</w:t>
      </w:r>
    </w:p>
    <w:p w14:paraId="7C2C9903" w14:textId="75161F5F" w:rsidR="00F55598" w:rsidRDefault="00B1401A" w:rsidP="00B1401A">
      <w:pPr>
        <w:spacing w:after="12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Ņemot vērā to, ka minētā pantā 1.- 6. punktā minētajiem </w:t>
      </w:r>
      <w:r w:rsidR="00F55598">
        <w:rPr>
          <w:rFonts w:ascii="Times New Roman" w:hAnsi="Times New Roman" w:cs="Times New Roman"/>
          <w:sz w:val="24"/>
          <w:szCs w:val="24"/>
          <w:lang w:eastAsia="lv-LV"/>
        </w:rPr>
        <w:t xml:space="preserve">sociālajiem </w:t>
      </w:r>
      <w:r>
        <w:rPr>
          <w:rFonts w:ascii="Times New Roman" w:hAnsi="Times New Roman" w:cs="Times New Roman"/>
          <w:sz w:val="24"/>
          <w:szCs w:val="24"/>
          <w:lang w:eastAsia="lv-LV"/>
        </w:rPr>
        <w:t xml:space="preserve">pakalpojumiem jau šobrīd ir jābūt nodrošinātiem visās pašvaldībās, tad to ieviešanai netiek plānota finanšu ietekme. Grupu māju pakalpojuma attīstība tiek finansiāli atbalstīta </w:t>
      </w:r>
      <w:proofErr w:type="spellStart"/>
      <w:r>
        <w:rPr>
          <w:rFonts w:ascii="Times New Roman" w:hAnsi="Times New Roman" w:cs="Times New Roman"/>
          <w:sz w:val="24"/>
          <w:szCs w:val="24"/>
          <w:lang w:eastAsia="lv-LV"/>
        </w:rPr>
        <w:t>deinstitucionalizācijas</w:t>
      </w:r>
      <w:proofErr w:type="spellEnd"/>
      <w:r>
        <w:rPr>
          <w:rFonts w:ascii="Times New Roman" w:hAnsi="Times New Roman" w:cs="Times New Roman"/>
          <w:sz w:val="24"/>
          <w:szCs w:val="24"/>
          <w:lang w:eastAsia="lv-LV"/>
        </w:rPr>
        <w:t xml:space="preserve"> projektu ietvarā. Līdz ar to pašvaldības turpina nodrošināt pakalpojumu atbilstoši jau esošajiem nosacījumiem, sniedzot pakalpojumu ar pašvaldības institūciju resursiem vai pērkot pakalpojumu no citiem sociālo pakalpojumu sniedzējiem.  </w:t>
      </w:r>
      <w:r w:rsidRPr="002B65AB">
        <w:rPr>
          <w:rFonts w:ascii="Times New Roman" w:hAnsi="Times New Roman" w:cs="Times New Roman"/>
          <w:sz w:val="24"/>
          <w:szCs w:val="24"/>
          <w:lang w:eastAsia="lv-LV"/>
        </w:rPr>
        <w:t>Ar partneriem vēl būs jāvienojas par 7.-10</w:t>
      </w:r>
      <w:r w:rsidR="00F55598">
        <w:rPr>
          <w:rFonts w:ascii="Times New Roman" w:hAnsi="Times New Roman" w:cs="Times New Roman"/>
          <w:sz w:val="24"/>
          <w:szCs w:val="24"/>
          <w:lang w:eastAsia="lv-LV"/>
        </w:rPr>
        <w:t>.</w:t>
      </w:r>
      <w:r w:rsidRPr="002B65AB">
        <w:rPr>
          <w:rFonts w:ascii="Times New Roman" w:hAnsi="Times New Roman" w:cs="Times New Roman"/>
          <w:sz w:val="24"/>
          <w:szCs w:val="24"/>
          <w:lang w:eastAsia="lv-LV"/>
        </w:rPr>
        <w:t xml:space="preserve"> punkt</w:t>
      </w:r>
      <w:r w:rsidR="00F55598">
        <w:rPr>
          <w:rFonts w:ascii="Times New Roman" w:hAnsi="Times New Roman" w:cs="Times New Roman"/>
          <w:sz w:val="24"/>
          <w:szCs w:val="24"/>
          <w:lang w:eastAsia="lv-LV"/>
        </w:rPr>
        <w:t>ā minēto sociālo pakalpojumu</w:t>
      </w:r>
      <w:r w:rsidRPr="002B65AB">
        <w:rPr>
          <w:rFonts w:ascii="Times New Roman" w:hAnsi="Times New Roman" w:cs="Times New Roman"/>
          <w:sz w:val="24"/>
          <w:szCs w:val="24"/>
          <w:lang w:eastAsia="lv-LV"/>
        </w:rPr>
        <w:t xml:space="preserve"> ieviešanas iespējām, paredzot pārejas posmu, līdz kuram, pašvaldībā minētās institūcijas tiks izveidotas</w:t>
      </w:r>
      <w:r>
        <w:rPr>
          <w:rFonts w:ascii="Times New Roman" w:hAnsi="Times New Roman" w:cs="Times New Roman"/>
          <w:sz w:val="24"/>
          <w:szCs w:val="24"/>
          <w:lang w:eastAsia="lv-LV"/>
        </w:rPr>
        <w:t>, kā arī veidojamas diskusijas par līdzfinansējuma piešķiršanas iespēj</w:t>
      </w:r>
      <w:r w:rsidR="001C52F5">
        <w:rPr>
          <w:rFonts w:ascii="Times New Roman" w:hAnsi="Times New Roman" w:cs="Times New Roman"/>
          <w:sz w:val="24"/>
          <w:szCs w:val="24"/>
          <w:lang w:eastAsia="lv-LV"/>
        </w:rPr>
        <w:t>am</w:t>
      </w:r>
      <w:r>
        <w:rPr>
          <w:rFonts w:ascii="Times New Roman" w:hAnsi="Times New Roman" w:cs="Times New Roman"/>
          <w:sz w:val="24"/>
          <w:szCs w:val="24"/>
          <w:lang w:eastAsia="lv-LV"/>
        </w:rPr>
        <w:t>o pakalpojumu izveidošanai un uzturēšanai.</w:t>
      </w:r>
    </w:p>
    <w:p w14:paraId="6FD1A5FD" w14:textId="6CBE7CB7" w:rsidR="00B1401A" w:rsidRDefault="00F55598" w:rsidP="00B1401A">
      <w:pPr>
        <w:spacing w:after="12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Plānots, ka obligātais sociālo pakalpojumu grozs pilnībā varētu tikt ieviest 2023.g. beigās.</w:t>
      </w:r>
    </w:p>
    <w:p w14:paraId="58D9BEDD" w14:textId="62C36666" w:rsidR="00B1401A" w:rsidRPr="002B65AB" w:rsidRDefault="00B1401A" w:rsidP="00B1401A">
      <w:pPr>
        <w:spacing w:after="120" w:line="240" w:lineRule="auto"/>
        <w:jc w:val="both"/>
        <w:rPr>
          <w:rFonts w:ascii="Times New Roman" w:hAnsi="Times New Roman" w:cs="Times New Roman"/>
          <w:sz w:val="24"/>
          <w:szCs w:val="24"/>
          <w:lang w:eastAsia="lv-LV"/>
        </w:rPr>
      </w:pPr>
      <w:r w:rsidRPr="009609C6">
        <w:rPr>
          <w:rFonts w:ascii="Times New Roman" w:hAnsi="Times New Roman" w:cs="Times New Roman"/>
          <w:b/>
          <w:sz w:val="24"/>
          <w:szCs w:val="24"/>
          <w:lang w:eastAsia="lv-LV"/>
        </w:rPr>
        <w:t>Likumprojekts tiek gatavots izsl</w:t>
      </w:r>
      <w:r w:rsidR="00F55598">
        <w:rPr>
          <w:rFonts w:ascii="Times New Roman" w:hAnsi="Times New Roman" w:cs="Times New Roman"/>
          <w:b/>
          <w:sz w:val="24"/>
          <w:szCs w:val="24"/>
          <w:lang w:eastAsia="lv-LV"/>
        </w:rPr>
        <w:t>u</w:t>
      </w:r>
      <w:r w:rsidRPr="009609C6">
        <w:rPr>
          <w:rFonts w:ascii="Times New Roman" w:hAnsi="Times New Roman" w:cs="Times New Roman"/>
          <w:b/>
          <w:sz w:val="24"/>
          <w:szCs w:val="24"/>
          <w:lang w:eastAsia="lv-LV"/>
        </w:rPr>
        <w:t>dināšanai sabiedriskajā apspriešanā, plānots iesniegt Saeimā līdz 2022.g. beigām</w:t>
      </w:r>
      <w:r>
        <w:rPr>
          <w:rFonts w:ascii="Times New Roman" w:hAnsi="Times New Roman" w:cs="Times New Roman"/>
          <w:sz w:val="24"/>
          <w:szCs w:val="24"/>
          <w:lang w:eastAsia="lv-LV"/>
        </w:rPr>
        <w:t>.</w:t>
      </w:r>
    </w:p>
    <w:p w14:paraId="20F7EE62" w14:textId="77777777" w:rsidR="00AE6148" w:rsidRPr="002B65AB" w:rsidRDefault="00AE6148" w:rsidP="002B65AB">
      <w:pPr>
        <w:spacing w:after="120" w:line="240" w:lineRule="auto"/>
        <w:jc w:val="both"/>
        <w:rPr>
          <w:rFonts w:ascii="Times New Roman" w:hAnsi="Times New Roman" w:cs="Times New Roman"/>
          <w:sz w:val="24"/>
          <w:szCs w:val="24"/>
          <w:lang w:eastAsia="lv-LV"/>
        </w:rPr>
      </w:pPr>
    </w:p>
    <w:p w14:paraId="1121A60B" w14:textId="455860B1" w:rsidR="00AD4FC5" w:rsidRPr="002B65AB" w:rsidRDefault="00AD4FC5" w:rsidP="002B65AB">
      <w:pPr>
        <w:pStyle w:val="ListParagraph"/>
        <w:numPr>
          <w:ilvl w:val="0"/>
          <w:numId w:val="12"/>
        </w:numPr>
        <w:spacing w:after="120" w:line="240" w:lineRule="auto"/>
        <w:jc w:val="both"/>
        <w:rPr>
          <w:rFonts w:ascii="Times New Roman" w:hAnsi="Times New Roman"/>
          <w:b/>
          <w:bCs/>
          <w:sz w:val="24"/>
          <w:szCs w:val="24"/>
        </w:rPr>
      </w:pPr>
      <w:r w:rsidRPr="002B65AB">
        <w:rPr>
          <w:rFonts w:ascii="Times New Roman" w:hAnsi="Times New Roman"/>
          <w:b/>
          <w:bCs/>
          <w:sz w:val="24"/>
          <w:szCs w:val="24"/>
        </w:rPr>
        <w:t>Individuālā budžeta modeļa</w:t>
      </w:r>
      <w:r w:rsidR="003D4F7A" w:rsidRPr="002B65AB">
        <w:rPr>
          <w:rFonts w:ascii="Times New Roman" w:hAnsi="Times New Roman"/>
          <w:b/>
          <w:bCs/>
          <w:sz w:val="24"/>
          <w:szCs w:val="24"/>
        </w:rPr>
        <w:t xml:space="preserve"> (IBM)</w:t>
      </w:r>
      <w:r w:rsidRPr="002B65AB">
        <w:rPr>
          <w:rFonts w:ascii="Times New Roman" w:hAnsi="Times New Roman"/>
          <w:b/>
          <w:bCs/>
          <w:sz w:val="24"/>
          <w:szCs w:val="24"/>
        </w:rPr>
        <w:t xml:space="preserve"> ieviešana</w:t>
      </w:r>
    </w:p>
    <w:p w14:paraId="4A82ED73" w14:textId="4AF973C8" w:rsidR="00291F77" w:rsidRPr="002B65AB" w:rsidRDefault="00291F77"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Pamatojoties uz Ministru kabineta 2021.gada 19.oktobra  sēdes protokola Nr. 70 32. § “Informatīvais ziņojums "Par vienmērīgu sociālo pakalpojumu tīkla attīstību pašvaldībās un vienotas pieejas veidošanu sociālo pakalpojumu nodrošināšanā iedzīvotājiem" 2.1.punktu  Labklājības ministrijai uzdots izstrādāt un labklājības ministram līdz 2022.gada 31.decembrim iesniegt izskatīšanai Ministru kabinetā konceptuālo ziņojumu par individuālā budžeta pieeju sociālo pakalpojumu sniegšanā personām ar funkcionāliem traucējumiem.</w:t>
      </w:r>
    </w:p>
    <w:p w14:paraId="37E87BA3" w14:textId="31872A48" w:rsidR="00291F77" w:rsidRPr="002B65AB" w:rsidRDefault="00291F77"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 xml:space="preserve">Darbības programmas </w:t>
      </w:r>
      <w:r w:rsidR="003D4F7A" w:rsidRPr="002B65AB">
        <w:rPr>
          <w:rFonts w:ascii="Times New Roman" w:hAnsi="Times New Roman" w:cs="Times New Roman"/>
          <w:sz w:val="24"/>
          <w:szCs w:val="24"/>
        </w:rPr>
        <w:t>“</w:t>
      </w:r>
      <w:r w:rsidRPr="002B65AB">
        <w:rPr>
          <w:rFonts w:ascii="Times New Roman" w:hAnsi="Times New Roman" w:cs="Times New Roman"/>
          <w:sz w:val="24"/>
          <w:szCs w:val="24"/>
        </w:rPr>
        <w:t>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“Sociālo pakalpojumu atbalsta sistēmas pilnveide” darbības “Sabiedrībā balstītu sociālo pakalpojumu finansēšanas mehānisma izstrāde un ieviešana” ietvaros 2017./2018.gadā tika izstrādāts:</w:t>
      </w:r>
    </w:p>
    <w:p w14:paraId="43F611D7" w14:textId="77777777" w:rsidR="00E13EA1" w:rsidRPr="002B65AB" w:rsidRDefault="00291F77" w:rsidP="002B65AB">
      <w:pPr>
        <w:pStyle w:val="ListParagraph"/>
        <w:numPr>
          <w:ilvl w:val="0"/>
          <w:numId w:val="2"/>
        </w:numPr>
        <w:spacing w:after="120" w:line="240" w:lineRule="auto"/>
        <w:jc w:val="both"/>
        <w:rPr>
          <w:rFonts w:ascii="Times New Roman" w:hAnsi="Times New Roman"/>
          <w:sz w:val="24"/>
          <w:szCs w:val="24"/>
        </w:rPr>
      </w:pPr>
      <w:r w:rsidRPr="002B65AB">
        <w:rPr>
          <w:rFonts w:ascii="Times New Roman" w:hAnsi="Times New Roman"/>
          <w:sz w:val="24"/>
          <w:szCs w:val="24"/>
        </w:rPr>
        <w:t xml:space="preserve">sabiedrībā balstītu sociālo pakalpojumu bērniem ar funkcionāliem traucējumiem finansēšanas mehānisma apraksts un individuālā budžeta ieviešanas metodika (turpmāk – IBM), kas 2018./2019.gadā tika aprobēta </w:t>
      </w:r>
      <w:proofErr w:type="spellStart"/>
      <w:r w:rsidRPr="002B65AB">
        <w:rPr>
          <w:rFonts w:ascii="Times New Roman" w:hAnsi="Times New Roman"/>
          <w:sz w:val="24"/>
          <w:szCs w:val="24"/>
        </w:rPr>
        <w:t>izmēģinājumprojektā</w:t>
      </w:r>
      <w:proofErr w:type="spellEnd"/>
      <w:r w:rsidRPr="002B65AB">
        <w:rPr>
          <w:rFonts w:ascii="Times New Roman" w:hAnsi="Times New Roman"/>
          <w:sz w:val="24"/>
          <w:szCs w:val="24"/>
        </w:rPr>
        <w:t xml:space="preserve">, iesaistot 102 bērnus ar dažādiem funkcionāliem traucējumiem (turpmāk – FT). </w:t>
      </w:r>
      <w:proofErr w:type="spellStart"/>
      <w:r w:rsidRPr="002B65AB">
        <w:rPr>
          <w:rFonts w:ascii="Times New Roman" w:hAnsi="Times New Roman"/>
          <w:sz w:val="24"/>
          <w:szCs w:val="24"/>
        </w:rPr>
        <w:t>Izmēģinājumprojektā</w:t>
      </w:r>
      <w:proofErr w:type="spellEnd"/>
      <w:r w:rsidRPr="002B65AB">
        <w:rPr>
          <w:rFonts w:ascii="Times New Roman" w:hAnsi="Times New Roman"/>
          <w:sz w:val="24"/>
          <w:szCs w:val="24"/>
        </w:rPr>
        <w:t xml:space="preserve"> tika izdalīti pieci FT veidi </w:t>
      </w:r>
      <w:r w:rsidR="006271BE" w:rsidRPr="002B65AB">
        <w:rPr>
          <w:rFonts w:ascii="Times New Roman" w:hAnsi="Times New Roman"/>
          <w:sz w:val="24"/>
          <w:szCs w:val="24"/>
        </w:rPr>
        <w:t>–</w:t>
      </w:r>
      <w:r w:rsidRPr="002B65AB">
        <w:rPr>
          <w:rFonts w:ascii="Times New Roman" w:hAnsi="Times New Roman"/>
          <w:sz w:val="24"/>
          <w:szCs w:val="24"/>
        </w:rPr>
        <w:t xml:space="preserve"> redzes traucējumi (RT), dzirdes traucējumi (DZT), kustību traucējumi (KT), garīga rakstura traucējumi (GRT), multifunkcionālie  traucējumi (MT), no 10 pašvaldībām</w:t>
      </w:r>
      <w:r w:rsidR="003D4F7A" w:rsidRPr="002B65AB">
        <w:rPr>
          <w:rFonts w:ascii="Times New Roman" w:hAnsi="Times New Roman"/>
          <w:sz w:val="24"/>
          <w:szCs w:val="24"/>
        </w:rPr>
        <w:t>.</w:t>
      </w:r>
    </w:p>
    <w:p w14:paraId="4C13F8EC" w14:textId="69C84B1A" w:rsidR="00291F77" w:rsidRPr="002B65AB" w:rsidRDefault="00291F77" w:rsidP="002B65AB">
      <w:pPr>
        <w:pStyle w:val="ListParagraph"/>
        <w:numPr>
          <w:ilvl w:val="0"/>
          <w:numId w:val="2"/>
        </w:numPr>
        <w:spacing w:after="120" w:line="240" w:lineRule="auto"/>
        <w:jc w:val="both"/>
        <w:rPr>
          <w:rFonts w:ascii="Times New Roman" w:hAnsi="Times New Roman"/>
          <w:sz w:val="24"/>
          <w:szCs w:val="24"/>
        </w:rPr>
      </w:pPr>
      <w:r w:rsidRPr="002B65AB">
        <w:rPr>
          <w:rFonts w:ascii="Times New Roman" w:hAnsi="Times New Roman"/>
          <w:sz w:val="24"/>
          <w:szCs w:val="24"/>
        </w:rPr>
        <w:t xml:space="preserve">sabiedrībā balstītu sociālo pakalpojumu pilngadīgām personām ar GRT finansēšanas mehānisma apraksts un IBM, kas 2019./2021.gadā tika aprobēts </w:t>
      </w:r>
      <w:proofErr w:type="spellStart"/>
      <w:r w:rsidRPr="002B65AB">
        <w:rPr>
          <w:rFonts w:ascii="Times New Roman" w:hAnsi="Times New Roman"/>
          <w:sz w:val="24"/>
          <w:szCs w:val="24"/>
        </w:rPr>
        <w:t>izmēģinājumprojektā</w:t>
      </w:r>
      <w:proofErr w:type="spellEnd"/>
      <w:r w:rsidRPr="002B65AB">
        <w:rPr>
          <w:rFonts w:ascii="Times New Roman" w:hAnsi="Times New Roman"/>
          <w:sz w:val="24"/>
          <w:szCs w:val="24"/>
        </w:rPr>
        <w:t>, iesaistot 100 personas ar garīga rakstura traucējumiem no 10 pašvaldībām.</w:t>
      </w:r>
    </w:p>
    <w:p w14:paraId="74E40D75" w14:textId="6C9FC3BC" w:rsidR="00291F77" w:rsidRPr="002B65AB" w:rsidRDefault="00291F77"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lastRenderedPageBreak/>
        <w:t xml:space="preserve">Tomēr abi minētie </w:t>
      </w:r>
      <w:proofErr w:type="spellStart"/>
      <w:r w:rsidRPr="002B65AB">
        <w:rPr>
          <w:rFonts w:ascii="Times New Roman" w:hAnsi="Times New Roman" w:cs="Times New Roman"/>
          <w:sz w:val="24"/>
          <w:szCs w:val="24"/>
        </w:rPr>
        <w:t>izmēģinājumprojekti</w:t>
      </w:r>
      <w:proofErr w:type="spellEnd"/>
      <w:r w:rsidRPr="002B65AB">
        <w:rPr>
          <w:rFonts w:ascii="Times New Roman" w:hAnsi="Times New Roman" w:cs="Times New Roman"/>
          <w:sz w:val="24"/>
          <w:szCs w:val="24"/>
        </w:rPr>
        <w:t xml:space="preserve"> ne</w:t>
      </w:r>
      <w:r w:rsidR="00DA6D17" w:rsidRPr="002B65AB">
        <w:rPr>
          <w:rFonts w:ascii="Times New Roman" w:hAnsi="Times New Roman" w:cs="Times New Roman"/>
          <w:sz w:val="24"/>
          <w:szCs w:val="24"/>
        </w:rPr>
        <w:t>dod patieso informāciju par IBM nepieciešamo atbalsta apmēr</w:t>
      </w:r>
      <w:r w:rsidR="00741612" w:rsidRPr="002B65AB">
        <w:rPr>
          <w:rFonts w:ascii="Times New Roman" w:hAnsi="Times New Roman" w:cs="Times New Roman"/>
          <w:sz w:val="24"/>
          <w:szCs w:val="24"/>
        </w:rPr>
        <w:t xml:space="preserve">u, lai varētu aprēķināt nepieciešamās izmaiņas </w:t>
      </w:r>
      <w:r w:rsidR="00DA6D17" w:rsidRPr="002B65AB">
        <w:rPr>
          <w:rFonts w:ascii="Times New Roman" w:hAnsi="Times New Roman" w:cs="Times New Roman"/>
          <w:sz w:val="24"/>
          <w:szCs w:val="24"/>
        </w:rPr>
        <w:t>IB</w:t>
      </w:r>
      <w:r w:rsidR="00741612" w:rsidRPr="002B65AB">
        <w:rPr>
          <w:rFonts w:ascii="Times New Roman" w:hAnsi="Times New Roman" w:cs="Times New Roman"/>
          <w:sz w:val="24"/>
          <w:szCs w:val="24"/>
        </w:rPr>
        <w:t xml:space="preserve">M ieviešanai, tāpēc </w:t>
      </w:r>
      <w:r w:rsidR="00DA6D17" w:rsidRPr="002B65AB">
        <w:rPr>
          <w:rFonts w:ascii="Times New Roman" w:hAnsi="Times New Roman" w:cs="Times New Roman"/>
          <w:sz w:val="24"/>
          <w:szCs w:val="24"/>
        </w:rPr>
        <w:t xml:space="preserve">ESF Darbības programmas </w:t>
      </w:r>
      <w:r w:rsidR="003D4F7A" w:rsidRPr="002B65AB">
        <w:rPr>
          <w:rFonts w:ascii="Times New Roman" w:hAnsi="Times New Roman" w:cs="Times New Roman"/>
          <w:sz w:val="24"/>
          <w:szCs w:val="24"/>
        </w:rPr>
        <w:t>“</w:t>
      </w:r>
      <w:r w:rsidR="00DA6D17" w:rsidRPr="002B65AB">
        <w:rPr>
          <w:rFonts w:ascii="Times New Roman" w:hAnsi="Times New Roman" w:cs="Times New Roman"/>
          <w:sz w:val="24"/>
          <w:szCs w:val="24"/>
        </w:rPr>
        <w:t xml:space="preserve">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Nr.9.2.2.2./16/I/001 “Sociālo pakalpojumu atbalsta sistēmas pilnveide” ietvaros, </w:t>
      </w:r>
      <w:r w:rsidR="00741612" w:rsidRPr="002B65AB">
        <w:rPr>
          <w:rFonts w:ascii="Times New Roman" w:hAnsi="Times New Roman" w:cs="Times New Roman"/>
          <w:i/>
          <w:sz w:val="24"/>
          <w:szCs w:val="24"/>
        </w:rPr>
        <w:t>tiks izstrādāta metodika atbalsta apmēra noteikšanai bērniem ar funkcionāliem traucējumiem</w:t>
      </w:r>
      <w:r w:rsidR="00741612" w:rsidRPr="002B65AB">
        <w:rPr>
          <w:rFonts w:ascii="Times New Roman" w:hAnsi="Times New Roman" w:cs="Times New Roman"/>
          <w:sz w:val="24"/>
          <w:szCs w:val="24"/>
        </w:rPr>
        <w:t>. Ņemot vērā to, ka metodika projekta īstenotājam ir jāveic līdz 2022.gada 31.oktobrim, konceptuālā ziņojums pilnvērtīga izstrāde var kavēties.</w:t>
      </w:r>
    </w:p>
    <w:p w14:paraId="28CC2C45" w14:textId="77777777" w:rsidR="001C52F5" w:rsidRPr="009609C6" w:rsidRDefault="00741612" w:rsidP="001C52F5">
      <w:pPr>
        <w:spacing w:after="120" w:line="240" w:lineRule="auto"/>
        <w:jc w:val="both"/>
        <w:rPr>
          <w:rFonts w:ascii="Times New Roman" w:hAnsi="Times New Roman" w:cs="Times New Roman"/>
          <w:b/>
          <w:sz w:val="24"/>
          <w:szCs w:val="24"/>
        </w:rPr>
      </w:pPr>
      <w:r w:rsidRPr="009609C6">
        <w:rPr>
          <w:rFonts w:ascii="Times New Roman" w:hAnsi="Times New Roman" w:cs="Times New Roman"/>
          <w:b/>
          <w:sz w:val="24"/>
          <w:szCs w:val="24"/>
        </w:rPr>
        <w:t xml:space="preserve">Ja Ministru kabinets atbalstīs IBM ieviešanu un tam tiks atrasti nepieciešamie līdzekļi, IBM varētu uzsākt </w:t>
      </w:r>
      <w:r w:rsidR="00444636" w:rsidRPr="009609C6">
        <w:rPr>
          <w:rFonts w:ascii="Times New Roman" w:hAnsi="Times New Roman" w:cs="Times New Roman"/>
          <w:b/>
          <w:sz w:val="24"/>
          <w:szCs w:val="24"/>
        </w:rPr>
        <w:t>ar 2024.gadu.</w:t>
      </w:r>
    </w:p>
    <w:p w14:paraId="78145C2B" w14:textId="77777777" w:rsidR="001C52F5" w:rsidRDefault="001C52F5" w:rsidP="001C52F5">
      <w:pPr>
        <w:spacing w:after="120" w:line="240" w:lineRule="auto"/>
        <w:jc w:val="both"/>
        <w:rPr>
          <w:rFonts w:ascii="Times New Roman" w:hAnsi="Times New Roman"/>
          <w:b/>
          <w:sz w:val="24"/>
          <w:szCs w:val="24"/>
          <w:highlight w:val="yellow"/>
        </w:rPr>
      </w:pPr>
    </w:p>
    <w:p w14:paraId="6FF18AE3" w14:textId="77777777" w:rsidR="001C52F5" w:rsidRPr="00595B32" w:rsidRDefault="001C52F5" w:rsidP="001C52F5">
      <w:pPr>
        <w:pStyle w:val="ListParagraph"/>
        <w:numPr>
          <w:ilvl w:val="0"/>
          <w:numId w:val="12"/>
        </w:numPr>
        <w:spacing w:after="120" w:line="240" w:lineRule="auto"/>
        <w:jc w:val="both"/>
        <w:rPr>
          <w:rFonts w:ascii="Times New Roman" w:hAnsi="Times New Roman"/>
          <w:sz w:val="24"/>
          <w:szCs w:val="24"/>
        </w:rPr>
      </w:pPr>
      <w:r w:rsidRPr="00595B32">
        <w:rPr>
          <w:rFonts w:ascii="Times New Roman" w:hAnsi="Times New Roman"/>
          <w:b/>
          <w:sz w:val="24"/>
          <w:szCs w:val="24"/>
        </w:rPr>
        <w:t>Atbalsta personas lēmumu pieņemšanā pakalpojums (turpmāk – APLP pakalpojums)</w:t>
      </w:r>
    </w:p>
    <w:p w14:paraId="7395E86C" w14:textId="77777777" w:rsidR="001C52F5" w:rsidRDefault="001C52F5" w:rsidP="001C52F5">
      <w:pPr>
        <w:spacing w:after="120" w:line="240" w:lineRule="auto"/>
        <w:jc w:val="both"/>
        <w:rPr>
          <w:rFonts w:ascii="Times New Roman" w:hAnsi="Times New Roman"/>
          <w:sz w:val="24"/>
          <w:szCs w:val="24"/>
        </w:rPr>
      </w:pPr>
      <w:r w:rsidRPr="00595B32">
        <w:rPr>
          <w:rFonts w:ascii="Times New Roman" w:hAnsi="Times New Roman"/>
          <w:b/>
          <w:sz w:val="24"/>
          <w:szCs w:val="24"/>
        </w:rPr>
        <w:t>Esošā situācija:</w:t>
      </w:r>
    </w:p>
    <w:p w14:paraId="4DE07262" w14:textId="1A0BD6DF" w:rsidR="001C52F5" w:rsidRDefault="001C52F5" w:rsidP="001C52F5">
      <w:pPr>
        <w:spacing w:after="120" w:line="240" w:lineRule="auto"/>
        <w:jc w:val="both"/>
        <w:rPr>
          <w:rFonts w:ascii="Times New Roman" w:hAnsi="Times New Roman"/>
          <w:sz w:val="24"/>
          <w:szCs w:val="24"/>
        </w:rPr>
      </w:pPr>
      <w:r w:rsidRPr="006D1A6D">
        <w:rPr>
          <w:rFonts w:ascii="Times New Roman" w:hAnsi="Times New Roman" w:cs="Times New Roman"/>
          <w:sz w:val="24"/>
          <w:szCs w:val="24"/>
        </w:rPr>
        <w:t xml:space="preserve">APLP pakalpojuma mērķa grupa ir pilngadīgas personas ar garīga rakstura traucējumiem (turpmāk – personas ar GRT), kurām noteikta invaliditāte. </w:t>
      </w:r>
      <w:r>
        <w:rPr>
          <w:rFonts w:ascii="Times New Roman" w:hAnsi="Times New Roman" w:cs="Times New Roman"/>
          <w:sz w:val="24"/>
          <w:szCs w:val="24"/>
        </w:rPr>
        <w:t>Personu ar GRT</w:t>
      </w:r>
      <w:r w:rsidRPr="006D1A6D">
        <w:rPr>
          <w:rFonts w:ascii="Times New Roman" w:hAnsi="Times New Roman" w:cs="Times New Roman"/>
          <w:sz w:val="24"/>
          <w:szCs w:val="24"/>
        </w:rPr>
        <w:t xml:space="preserve"> tiesību nodrošināšanā īpaš</w:t>
      </w:r>
      <w:r w:rsidRPr="009D6108">
        <w:rPr>
          <w:rFonts w:ascii="Times New Roman" w:hAnsi="Times New Roman" w:cs="Times New Roman"/>
          <w:sz w:val="24"/>
          <w:szCs w:val="24"/>
        </w:rPr>
        <w:t>i būtisks ir ANO Konvencijas par personu ar invaliditāti tiesībām 12.pants,</w:t>
      </w:r>
      <w:r w:rsidRPr="00FB7877">
        <w:rPr>
          <w:rFonts w:ascii="Times New Roman" w:hAnsi="Times New Roman" w:cs="Times New Roman"/>
          <w:sz w:val="24"/>
          <w:szCs w:val="24"/>
        </w:rPr>
        <w:t xml:space="preserve"> kas nosaka, ka personām ar invaliditāti ir tiesības uz viņu tiesībspējas un rīcībspējas atzīšanu, vienlaikus </w:t>
      </w:r>
      <w:r w:rsidRPr="006D1A6D">
        <w:rPr>
          <w:rFonts w:ascii="Times New Roman" w:hAnsi="Times New Roman" w:cs="Times New Roman"/>
          <w:sz w:val="24"/>
          <w:szCs w:val="24"/>
        </w:rPr>
        <w:t>paredzot valstīm pienākumu</w:t>
      </w:r>
      <w:r w:rsidRPr="00C97982">
        <w:rPr>
          <w:rFonts w:ascii="Times New Roman" w:hAnsi="Times New Roman" w:cs="Times New Roman"/>
          <w:sz w:val="24"/>
          <w:szCs w:val="24"/>
        </w:rPr>
        <w:t xml:space="preserve"> nodrošināt personām tādu atbalstu, kas tām varētu būt nepieciešams, īstenojot savu rīcībspēju. </w:t>
      </w:r>
      <w:r>
        <w:rPr>
          <w:rFonts w:ascii="Times New Roman" w:hAnsi="Times New Roman" w:cs="Times New Roman"/>
          <w:sz w:val="24"/>
          <w:szCs w:val="24"/>
        </w:rPr>
        <w:t xml:space="preserve">Tādējādi, lai personas ar GRT varētu sekmīgi izmantot jebkuras citas ANO Konvencijā garantētās tiesības (tiesības uz izglītību, nodarbinātību, veselību, neatkarīgu dzīvi sabiedrībā, tiesības pieņemt lēmumus par savu dzīvi), ļoti būtisku atbalstu sniedz APLP pakalpojums. APLP pakalpojums ir jauns sociālais pakalpojums, kas ir izstrādāts un izmēģināts pilotprojektā, ko </w:t>
      </w:r>
      <w:r w:rsidRPr="00C97982">
        <w:rPr>
          <w:rFonts w:ascii="Times New Roman" w:eastAsia="Times New Roman" w:hAnsi="Times New Roman" w:cs="Times New Roman"/>
          <w:sz w:val="24"/>
          <w:szCs w:val="24"/>
          <w:lang w:eastAsia="en-GB"/>
        </w:rPr>
        <w:t xml:space="preserve">veica </w:t>
      </w:r>
      <w:r w:rsidRPr="00C97982">
        <w:rPr>
          <w:rFonts w:ascii="Times New Roman" w:hAnsi="Times New Roman" w:cs="Times New Roman"/>
          <w:sz w:val="24"/>
          <w:szCs w:val="24"/>
        </w:rPr>
        <w:t>biedrība “Resursu centrs cilvēkiem ar garīgiem traucējumiem “ZELDA””</w:t>
      </w:r>
      <w:r>
        <w:rPr>
          <w:rFonts w:ascii="Times New Roman" w:hAnsi="Times New Roman" w:cs="Times New Roman"/>
          <w:sz w:val="24"/>
          <w:szCs w:val="24"/>
        </w:rPr>
        <w:t xml:space="preserve"> </w:t>
      </w:r>
      <w:r w:rsidRPr="00C97982">
        <w:rPr>
          <w:rFonts w:ascii="Times New Roman" w:eastAsia="Times New Roman" w:hAnsi="Times New Roman" w:cs="Times New Roman"/>
          <w:sz w:val="24"/>
          <w:szCs w:val="24"/>
          <w:lang w:eastAsia="en-GB"/>
        </w:rPr>
        <w:t xml:space="preserve">ar </w:t>
      </w:r>
      <w:r>
        <w:rPr>
          <w:rFonts w:ascii="Times New Roman" w:eastAsia="Times New Roman" w:hAnsi="Times New Roman" w:cs="Times New Roman"/>
          <w:sz w:val="24"/>
          <w:szCs w:val="24"/>
          <w:lang w:eastAsia="en-GB"/>
        </w:rPr>
        <w:t>Labklājības ministriju noslēgtā līguma ietvaros</w:t>
      </w:r>
      <w:r w:rsidRPr="00C9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Pilotprojektā pierādīts, ka </w:t>
      </w:r>
      <w:r w:rsidRPr="00C97982">
        <w:rPr>
          <w:rFonts w:ascii="Times New Roman" w:eastAsia="Times New Roman" w:hAnsi="Times New Roman" w:cs="Times New Roman"/>
          <w:sz w:val="24"/>
        </w:rPr>
        <w:t>APLP pakalpoju</w:t>
      </w:r>
      <w:r>
        <w:rPr>
          <w:rFonts w:ascii="Times New Roman" w:eastAsia="Times New Roman" w:hAnsi="Times New Roman" w:cs="Times New Roman"/>
          <w:sz w:val="24"/>
        </w:rPr>
        <w:t>mu</w:t>
      </w:r>
      <w:r w:rsidRPr="00C97982">
        <w:rPr>
          <w:rFonts w:ascii="Times New Roman" w:eastAsia="Times New Roman" w:hAnsi="Times New Roman" w:cs="Times New Roman"/>
          <w:sz w:val="24"/>
        </w:rPr>
        <w:t xml:space="preserve"> iespējams</w:t>
      </w:r>
      <w:r>
        <w:rPr>
          <w:rFonts w:ascii="Times New Roman" w:eastAsia="Times New Roman" w:hAnsi="Times New Roman" w:cs="Times New Roman"/>
          <w:sz w:val="24"/>
        </w:rPr>
        <w:t xml:space="preserve"> veiksmīgi</w:t>
      </w:r>
      <w:r w:rsidRPr="00C97982">
        <w:rPr>
          <w:rFonts w:ascii="Times New Roman" w:eastAsia="Times New Roman" w:hAnsi="Times New Roman" w:cs="Times New Roman"/>
          <w:sz w:val="24"/>
        </w:rPr>
        <w:t xml:space="preserve"> izmantot kā alternatīvu rīcībspējas ierobežošanai</w:t>
      </w:r>
      <w:r>
        <w:rPr>
          <w:rFonts w:ascii="Times New Roman" w:eastAsia="Times New Roman" w:hAnsi="Times New Roman" w:cs="Times New Roman"/>
          <w:sz w:val="24"/>
        </w:rPr>
        <w:t xml:space="preserve"> un aizgādnības nodibināšanai, kas tādējādi sekmīgi nodrošinās un aizsargās personu ar GRT tiesības un intereses.</w:t>
      </w:r>
    </w:p>
    <w:p w14:paraId="2C8AB974" w14:textId="77777777" w:rsidR="001C52F5" w:rsidRDefault="001C52F5" w:rsidP="001C52F5">
      <w:pPr>
        <w:spacing w:after="120" w:line="240" w:lineRule="auto"/>
        <w:jc w:val="both"/>
        <w:rPr>
          <w:rFonts w:ascii="Times New Roman" w:hAnsi="Times New Roman"/>
          <w:sz w:val="24"/>
          <w:szCs w:val="24"/>
        </w:rPr>
      </w:pPr>
      <w:r w:rsidRPr="00595B32">
        <w:rPr>
          <w:rFonts w:ascii="Times New Roman" w:hAnsi="Times New Roman" w:cs="Times New Roman"/>
          <w:b/>
          <w:sz w:val="24"/>
          <w:szCs w:val="24"/>
        </w:rPr>
        <w:t>Turpmāk veicamie pasākumi:</w:t>
      </w:r>
    </w:p>
    <w:p w14:paraId="0FD99101" w14:textId="77777777" w:rsidR="001C52F5" w:rsidRDefault="001C52F5" w:rsidP="001C52F5">
      <w:pPr>
        <w:spacing w:after="120" w:line="240" w:lineRule="auto"/>
        <w:jc w:val="both"/>
        <w:rPr>
          <w:rFonts w:ascii="Times New Roman" w:hAnsi="Times New Roman"/>
          <w:sz w:val="24"/>
          <w:szCs w:val="24"/>
        </w:rPr>
      </w:pPr>
      <w:r>
        <w:rPr>
          <w:rFonts w:ascii="Times New Roman" w:eastAsia="Times New Roman" w:hAnsi="Times New Roman" w:cs="Times New Roman"/>
          <w:sz w:val="24"/>
        </w:rPr>
        <w:t xml:space="preserve">Tā kā APLP pakalpojums līdz šim ir nodrošināts tikai atsevišķu projektu ietvaros, Labklājības ministrija virza APLP pakalpojumu kā pastāvīgu, no valsts budžeta finansētu pakalpojumu. Lai to īstenotu, Labklājības ministrija ir sagatavojusi konceptuālā ziņojuma projektu “Par atbalsta personas lēmumu pieņemšanā ieviešanu”, kas tika ievietots TAP portālā sabiedrības līdzdalībai </w:t>
      </w:r>
      <w:hyperlink r:id="rId8" w:history="1">
        <w:r w:rsidRPr="00591152">
          <w:rPr>
            <w:rStyle w:val="Hyperlink"/>
            <w:rFonts w:ascii="Times New Roman" w:eastAsia="Times New Roman" w:hAnsi="Times New Roman" w:cs="Times New Roman"/>
            <w:sz w:val="24"/>
          </w:rPr>
          <w:t>https://tapportals.mk.gov.lv/public_participations/d8ea7800-2e54-42d1-9dcf-e13c392e3719</w:t>
        </w:r>
      </w:hyperlink>
      <w:r>
        <w:rPr>
          <w:rFonts w:ascii="Times New Roman" w:eastAsia="Times New Roman" w:hAnsi="Times New Roman" w:cs="Times New Roman"/>
          <w:sz w:val="24"/>
        </w:rPr>
        <w:t xml:space="preserve"> Pašreiz konceptuālā ziņojuma projekts ievietots starpministriju saskaņošanā.</w:t>
      </w:r>
    </w:p>
    <w:p w14:paraId="20FA61F6" w14:textId="1AD83948" w:rsidR="001C52F5" w:rsidRDefault="001C52F5" w:rsidP="001C52F5">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Ja Ministru kabinets konceptuālo ziņojumu apstiprinās, tālākajā posmā būs nepieciešams veikts vairākus normatīvo aktu grozījumus, lai nodrošinātu APLP pakalpojuma ieviešanu un uzraudzību.</w:t>
      </w:r>
    </w:p>
    <w:p w14:paraId="2C8DFD18" w14:textId="547CD252" w:rsidR="009D0C56" w:rsidRPr="001C52F5" w:rsidRDefault="009D0C56" w:rsidP="009D0C56">
      <w:pPr>
        <w:spacing w:after="120" w:line="240" w:lineRule="auto"/>
        <w:jc w:val="both"/>
        <w:rPr>
          <w:rFonts w:ascii="Times New Roman" w:hAnsi="Times New Roman"/>
          <w:sz w:val="24"/>
          <w:szCs w:val="24"/>
        </w:rPr>
      </w:pPr>
      <w:r w:rsidRPr="00CA3848">
        <w:rPr>
          <w:rFonts w:ascii="Times New Roman" w:eastAsia="Times New Roman" w:hAnsi="Times New Roman" w:cs="Times New Roman"/>
          <w:sz w:val="24"/>
        </w:rPr>
        <w:t>Saskaņā ar k</w:t>
      </w:r>
      <w:r>
        <w:rPr>
          <w:rFonts w:ascii="Times New Roman" w:eastAsia="Times New Roman" w:hAnsi="Times New Roman" w:cs="Times New Roman"/>
          <w:sz w:val="24"/>
        </w:rPr>
        <w:t xml:space="preserve">onceptuālā ziņojuma projektu APLP pakalpojumu </w:t>
      </w:r>
      <w:r w:rsidRPr="00F20A50">
        <w:rPr>
          <w:rFonts w:ascii="Times New Roman" w:eastAsia="Times New Roman" w:hAnsi="Times New Roman" w:cs="Times New Roman"/>
          <w:sz w:val="24"/>
        </w:rPr>
        <w:t>plānots</w:t>
      </w:r>
      <w:r>
        <w:rPr>
          <w:rFonts w:ascii="Times New Roman" w:eastAsia="Times New Roman" w:hAnsi="Times New Roman" w:cs="Times New Roman"/>
          <w:sz w:val="24"/>
        </w:rPr>
        <w:t xml:space="preserve"> pakāpeniski</w:t>
      </w:r>
      <w:r w:rsidRPr="00F20A50">
        <w:rPr>
          <w:rFonts w:ascii="Times New Roman" w:eastAsia="Times New Roman" w:hAnsi="Times New Roman" w:cs="Times New Roman"/>
          <w:sz w:val="24"/>
        </w:rPr>
        <w:t xml:space="preserve"> ieviest 7 gadu periodā</w:t>
      </w:r>
      <w:r>
        <w:rPr>
          <w:rFonts w:ascii="Times New Roman" w:eastAsia="Times New Roman" w:hAnsi="Times New Roman" w:cs="Times New Roman"/>
          <w:sz w:val="24"/>
        </w:rPr>
        <w:t>. Pakalpojuma izstrādes metodikā aprēķināts</w:t>
      </w:r>
      <w:r w:rsidRPr="00F20A50">
        <w:rPr>
          <w:rFonts w:ascii="Times New Roman" w:eastAsia="Times New Roman" w:hAnsi="Times New Roman" w:cs="Times New Roman"/>
          <w:sz w:val="24"/>
        </w:rPr>
        <w:t xml:space="preserve">, ka vidējais </w:t>
      </w:r>
      <w:r>
        <w:rPr>
          <w:rFonts w:ascii="Times New Roman" w:eastAsia="Times New Roman" w:hAnsi="Times New Roman" w:cs="Times New Roman"/>
          <w:sz w:val="24"/>
        </w:rPr>
        <w:t xml:space="preserve">APLP </w:t>
      </w:r>
      <w:r>
        <w:rPr>
          <w:rFonts w:ascii="Times New Roman" w:eastAsia="Times New Roman" w:hAnsi="Times New Roman" w:cs="Times New Roman"/>
          <w:sz w:val="24"/>
        </w:rPr>
        <w:lastRenderedPageBreak/>
        <w:t xml:space="preserve">pakalpojuma </w:t>
      </w:r>
      <w:r w:rsidRPr="00F20A50">
        <w:rPr>
          <w:rFonts w:ascii="Times New Roman" w:eastAsia="Times New Roman" w:hAnsi="Times New Roman" w:cs="Times New Roman"/>
          <w:sz w:val="24"/>
        </w:rPr>
        <w:t xml:space="preserve">saņēmēju skaita pieaugums gadā būs 31,84% pret iepriekšējo gadu. </w:t>
      </w:r>
      <w:r>
        <w:rPr>
          <w:rFonts w:ascii="Times New Roman" w:eastAsia="Times New Roman" w:hAnsi="Times New Roman" w:cs="Times New Roman"/>
          <w:sz w:val="24"/>
        </w:rPr>
        <w:t xml:space="preserve">Septītajā pakalpojuma ieviešanas gadā pakalpojumu varētu izmantot </w:t>
      </w:r>
      <w:r w:rsidRPr="00F20A50">
        <w:rPr>
          <w:rFonts w:ascii="Times New Roman" w:eastAsia="Times New Roman" w:hAnsi="Times New Roman" w:cs="Times New Roman"/>
          <w:sz w:val="24"/>
        </w:rPr>
        <w:t>3</w:t>
      </w:r>
      <w:r>
        <w:rPr>
          <w:rFonts w:ascii="Times New Roman" w:eastAsia="Times New Roman" w:hAnsi="Times New Roman" w:cs="Times New Roman"/>
          <w:sz w:val="24"/>
        </w:rPr>
        <w:t> </w:t>
      </w:r>
      <w:r w:rsidRPr="00F20A50">
        <w:rPr>
          <w:rFonts w:ascii="Times New Roman" w:eastAsia="Times New Roman" w:hAnsi="Times New Roman" w:cs="Times New Roman"/>
          <w:sz w:val="24"/>
        </w:rPr>
        <w:t>151</w:t>
      </w:r>
      <w:r>
        <w:rPr>
          <w:rFonts w:ascii="Times New Roman" w:eastAsia="Times New Roman" w:hAnsi="Times New Roman" w:cs="Times New Roman"/>
          <w:sz w:val="24"/>
        </w:rPr>
        <w:t> persona mērķa grupas persona.</w:t>
      </w:r>
    </w:p>
    <w:p w14:paraId="1EAC1EC3" w14:textId="77777777" w:rsidR="001C52F5" w:rsidRPr="00595B32" w:rsidRDefault="001C52F5" w:rsidP="001C52F5">
      <w:pPr>
        <w:spacing w:after="120" w:line="240" w:lineRule="auto"/>
        <w:jc w:val="both"/>
        <w:rPr>
          <w:rFonts w:ascii="Times New Roman" w:hAnsi="Times New Roman" w:cs="Times New Roman"/>
          <w:b/>
          <w:bCs/>
          <w:sz w:val="24"/>
          <w:szCs w:val="24"/>
        </w:rPr>
      </w:pPr>
      <w:r w:rsidRPr="00595B32">
        <w:rPr>
          <w:rFonts w:ascii="Times New Roman" w:hAnsi="Times New Roman" w:cs="Times New Roman"/>
          <w:b/>
          <w:bCs/>
          <w:sz w:val="24"/>
          <w:szCs w:val="24"/>
        </w:rPr>
        <w:t>Nepieciešamais finansējums:</w:t>
      </w:r>
    </w:p>
    <w:p w14:paraId="2081297D" w14:textId="1BA5458D" w:rsidR="00E12D39" w:rsidRDefault="00E12D39" w:rsidP="001C52F5">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Labklājības ministrija virza 2023.g. budžeta veidošanas procesā jaunu politikas iniciatīvu izskatīšanai Ministru kabinetā likumprojekta "Par valsts budžetu 2023. gadam" un likumprojekta "Par vidēja termiņa budžeta ietvaru 2023., 2024. un 2025. gadam" sagatavošanas un izskatīšanas procesā kopā ar visu ministriju un citu centrālo valsts iestāžu priekšlikumiem prioritārajiem pasākumiem un iesniegtajiem papildu finansējuma pieprasījumiem. Iniciatīva paredz</w:t>
      </w:r>
      <w:r w:rsidRPr="00E12D39">
        <w:t xml:space="preserve"> </w:t>
      </w:r>
      <w:r w:rsidRPr="00E12D39">
        <w:rPr>
          <w:rFonts w:ascii="Times New Roman" w:hAnsi="Times New Roman" w:cs="Times New Roman"/>
          <w:sz w:val="24"/>
          <w:szCs w:val="24"/>
        </w:rPr>
        <w:t>APLP pakalpojuma ieviešana pilngadīgām personām ar GRT, kurām noteikta I vai II invaliditātes grupa</w:t>
      </w:r>
      <w:r>
        <w:rPr>
          <w:rFonts w:ascii="Times New Roman" w:hAnsi="Times New Roman" w:cs="Times New Roman"/>
          <w:sz w:val="24"/>
          <w:szCs w:val="24"/>
        </w:rPr>
        <w:t xml:space="preserve"> no 01.07.2023.</w:t>
      </w:r>
    </w:p>
    <w:p w14:paraId="392AE3A2" w14:textId="7D861691" w:rsidR="009276D3" w:rsidRDefault="009276D3" w:rsidP="001C52F5">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w:t>
      </w:r>
      <w:r w:rsidRPr="009276D3">
        <w:rPr>
          <w:rFonts w:ascii="Times New Roman" w:eastAsia="Times New Roman" w:hAnsi="Times New Roman" w:cs="Times New Roman"/>
          <w:sz w:val="24"/>
        </w:rPr>
        <w:t>apildu nepieciešamais finansējums</w:t>
      </w:r>
      <w:r>
        <w:rPr>
          <w:rFonts w:ascii="Times New Roman" w:eastAsia="Times New Roman" w:hAnsi="Times New Roman" w:cs="Times New Roman"/>
          <w:sz w:val="24"/>
        </w:rPr>
        <w:t xml:space="preserve"> </w:t>
      </w:r>
      <w:r w:rsidRPr="009276D3">
        <w:rPr>
          <w:rFonts w:ascii="Times New Roman" w:eastAsia="Times New Roman" w:hAnsi="Times New Roman" w:cs="Times New Roman"/>
          <w:sz w:val="24"/>
        </w:rPr>
        <w:t>2023.g</w:t>
      </w:r>
      <w:r>
        <w:rPr>
          <w:rFonts w:ascii="Times New Roman" w:eastAsia="Times New Roman" w:hAnsi="Times New Roman" w:cs="Times New Roman"/>
          <w:sz w:val="24"/>
        </w:rPr>
        <w:t xml:space="preserve">. – </w:t>
      </w:r>
      <w:r w:rsidRPr="009276D3">
        <w:rPr>
          <w:rFonts w:ascii="Times New Roman" w:eastAsia="Times New Roman" w:hAnsi="Times New Roman" w:cs="Times New Roman"/>
          <w:sz w:val="24"/>
        </w:rPr>
        <w:t>443</w:t>
      </w:r>
      <w:r>
        <w:rPr>
          <w:rFonts w:ascii="Times New Roman" w:eastAsia="Times New Roman" w:hAnsi="Times New Roman" w:cs="Times New Roman"/>
          <w:sz w:val="24"/>
        </w:rPr>
        <w:t> </w:t>
      </w:r>
      <w:r w:rsidRPr="009276D3">
        <w:rPr>
          <w:rFonts w:ascii="Times New Roman" w:eastAsia="Times New Roman" w:hAnsi="Times New Roman" w:cs="Times New Roman"/>
          <w:sz w:val="24"/>
        </w:rPr>
        <w:t>080</w:t>
      </w:r>
      <w:r>
        <w:rPr>
          <w:rFonts w:ascii="Times New Roman" w:eastAsia="Times New Roman" w:hAnsi="Times New Roman" w:cs="Times New Roman"/>
          <w:sz w:val="24"/>
        </w:rPr>
        <w:t> </w:t>
      </w:r>
      <w:proofErr w:type="spellStart"/>
      <w:r w:rsidRPr="00432027">
        <w:rPr>
          <w:rFonts w:ascii="Times New Roman" w:eastAsia="Times New Roman" w:hAnsi="Times New Roman" w:cs="Times New Roman"/>
          <w:i/>
          <w:sz w:val="24"/>
        </w:rPr>
        <w:t>euro</w:t>
      </w:r>
      <w:proofErr w:type="spellEnd"/>
      <w:r w:rsidRPr="009276D3">
        <w:rPr>
          <w:rFonts w:ascii="Times New Roman" w:eastAsia="Times New Roman" w:hAnsi="Times New Roman" w:cs="Times New Roman"/>
          <w:sz w:val="24"/>
        </w:rPr>
        <w:t>,  2024.</w:t>
      </w:r>
      <w:r>
        <w:rPr>
          <w:rFonts w:ascii="Times New Roman" w:eastAsia="Times New Roman" w:hAnsi="Times New Roman" w:cs="Times New Roman"/>
          <w:sz w:val="24"/>
        </w:rPr>
        <w:t> </w:t>
      </w:r>
      <w:r w:rsidRPr="009276D3">
        <w:rPr>
          <w:rFonts w:ascii="Times New Roman" w:eastAsia="Times New Roman" w:hAnsi="Times New Roman" w:cs="Times New Roman"/>
          <w:sz w:val="24"/>
        </w:rPr>
        <w:t>g</w:t>
      </w:r>
      <w:r>
        <w:rPr>
          <w:rFonts w:ascii="Times New Roman" w:eastAsia="Times New Roman" w:hAnsi="Times New Roman" w:cs="Times New Roman"/>
          <w:sz w:val="24"/>
        </w:rPr>
        <w:t>.</w:t>
      </w:r>
      <w:r w:rsidR="009D0C5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9276D3">
        <w:rPr>
          <w:rFonts w:ascii="Times New Roman" w:eastAsia="Times New Roman" w:hAnsi="Times New Roman" w:cs="Times New Roman"/>
          <w:sz w:val="24"/>
        </w:rPr>
        <w:t>1</w:t>
      </w:r>
      <w:r>
        <w:rPr>
          <w:rFonts w:ascii="Times New Roman" w:eastAsia="Times New Roman" w:hAnsi="Times New Roman" w:cs="Times New Roman"/>
          <w:sz w:val="24"/>
        </w:rPr>
        <w:t> </w:t>
      </w:r>
      <w:r w:rsidRPr="009276D3">
        <w:rPr>
          <w:rFonts w:ascii="Times New Roman" w:eastAsia="Times New Roman" w:hAnsi="Times New Roman" w:cs="Times New Roman"/>
          <w:sz w:val="24"/>
        </w:rPr>
        <w:t>168</w:t>
      </w:r>
      <w:r>
        <w:rPr>
          <w:rFonts w:ascii="Times New Roman" w:eastAsia="Times New Roman" w:hAnsi="Times New Roman" w:cs="Times New Roman"/>
          <w:sz w:val="24"/>
        </w:rPr>
        <w:t> </w:t>
      </w:r>
      <w:r w:rsidRPr="009276D3">
        <w:rPr>
          <w:rFonts w:ascii="Times New Roman" w:eastAsia="Times New Roman" w:hAnsi="Times New Roman" w:cs="Times New Roman"/>
          <w:sz w:val="24"/>
        </w:rPr>
        <w:t>281</w:t>
      </w:r>
      <w:r>
        <w:rPr>
          <w:rFonts w:ascii="Times New Roman" w:eastAsia="Times New Roman" w:hAnsi="Times New Roman" w:cs="Times New Roman"/>
          <w:sz w:val="24"/>
        </w:rPr>
        <w:t> </w:t>
      </w:r>
      <w:proofErr w:type="spellStart"/>
      <w:r w:rsidRPr="00432027">
        <w:rPr>
          <w:rFonts w:ascii="Times New Roman" w:eastAsia="Times New Roman" w:hAnsi="Times New Roman" w:cs="Times New Roman"/>
          <w:i/>
          <w:sz w:val="24"/>
        </w:rPr>
        <w:t>euro</w:t>
      </w:r>
      <w:proofErr w:type="spellEnd"/>
      <w:r w:rsidRPr="009276D3">
        <w:rPr>
          <w:rFonts w:ascii="Times New Roman" w:eastAsia="Times New Roman" w:hAnsi="Times New Roman" w:cs="Times New Roman"/>
          <w:sz w:val="24"/>
        </w:rPr>
        <w:t>, 2025.g</w:t>
      </w:r>
      <w:r>
        <w:rPr>
          <w:rFonts w:ascii="Times New Roman" w:eastAsia="Times New Roman" w:hAnsi="Times New Roman" w:cs="Times New Roman"/>
          <w:sz w:val="24"/>
        </w:rPr>
        <w:t>.</w:t>
      </w:r>
      <w:r w:rsidRPr="009276D3">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9276D3">
        <w:rPr>
          <w:rFonts w:ascii="Times New Roman" w:eastAsia="Times New Roman" w:hAnsi="Times New Roman" w:cs="Times New Roman"/>
          <w:sz w:val="24"/>
        </w:rPr>
        <w:t xml:space="preserve"> 1</w:t>
      </w:r>
      <w:r>
        <w:rPr>
          <w:rFonts w:ascii="Times New Roman" w:eastAsia="Times New Roman" w:hAnsi="Times New Roman" w:cs="Times New Roman"/>
          <w:sz w:val="24"/>
        </w:rPr>
        <w:t> </w:t>
      </w:r>
      <w:r w:rsidRPr="009276D3">
        <w:rPr>
          <w:rFonts w:ascii="Times New Roman" w:eastAsia="Times New Roman" w:hAnsi="Times New Roman" w:cs="Times New Roman"/>
          <w:sz w:val="24"/>
        </w:rPr>
        <w:t>540</w:t>
      </w:r>
      <w:r>
        <w:rPr>
          <w:rFonts w:ascii="Times New Roman" w:eastAsia="Times New Roman" w:hAnsi="Times New Roman" w:cs="Times New Roman"/>
          <w:sz w:val="24"/>
        </w:rPr>
        <w:t> </w:t>
      </w:r>
      <w:r w:rsidRPr="009276D3">
        <w:rPr>
          <w:rFonts w:ascii="Times New Roman" w:eastAsia="Times New Roman" w:hAnsi="Times New Roman" w:cs="Times New Roman"/>
          <w:sz w:val="24"/>
        </w:rPr>
        <w:t>496</w:t>
      </w:r>
      <w:r>
        <w:rPr>
          <w:rFonts w:ascii="Times New Roman" w:eastAsia="Times New Roman" w:hAnsi="Times New Roman" w:cs="Times New Roman"/>
          <w:sz w:val="24"/>
        </w:rPr>
        <w:t> </w:t>
      </w:r>
      <w:proofErr w:type="spellStart"/>
      <w:r w:rsidRPr="00432027">
        <w:rPr>
          <w:rFonts w:ascii="Times New Roman" w:eastAsia="Times New Roman" w:hAnsi="Times New Roman" w:cs="Times New Roman"/>
          <w:i/>
          <w:sz w:val="24"/>
        </w:rPr>
        <w:t>euro</w:t>
      </w:r>
      <w:proofErr w:type="spellEnd"/>
      <w:r w:rsidRPr="009276D3">
        <w:rPr>
          <w:rFonts w:ascii="Times New Roman" w:eastAsia="Times New Roman" w:hAnsi="Times New Roman" w:cs="Times New Roman"/>
          <w:sz w:val="24"/>
        </w:rPr>
        <w:t>, 2026.g</w:t>
      </w:r>
      <w:r>
        <w:rPr>
          <w:rFonts w:ascii="Times New Roman" w:eastAsia="Times New Roman" w:hAnsi="Times New Roman" w:cs="Times New Roman"/>
          <w:sz w:val="24"/>
        </w:rPr>
        <w:t>.</w:t>
      </w:r>
      <w:r w:rsidRPr="009276D3">
        <w:rPr>
          <w:rFonts w:ascii="Times New Roman" w:eastAsia="Times New Roman" w:hAnsi="Times New Roman" w:cs="Times New Roman"/>
          <w:sz w:val="24"/>
        </w:rPr>
        <w:t xml:space="preserve"> un turpmāk ik gadu </w:t>
      </w:r>
      <w:r>
        <w:rPr>
          <w:rFonts w:ascii="Times New Roman" w:eastAsia="Times New Roman" w:hAnsi="Times New Roman" w:cs="Times New Roman"/>
          <w:sz w:val="24"/>
        </w:rPr>
        <w:t>–</w:t>
      </w:r>
      <w:r w:rsidRPr="009276D3">
        <w:rPr>
          <w:rFonts w:ascii="Times New Roman" w:eastAsia="Times New Roman" w:hAnsi="Times New Roman" w:cs="Times New Roman"/>
          <w:sz w:val="24"/>
        </w:rPr>
        <w:t xml:space="preserve"> 4</w:t>
      </w:r>
      <w:r>
        <w:rPr>
          <w:rFonts w:ascii="Times New Roman" w:eastAsia="Times New Roman" w:hAnsi="Times New Roman" w:cs="Times New Roman"/>
          <w:sz w:val="24"/>
        </w:rPr>
        <w:t> </w:t>
      </w:r>
      <w:r w:rsidRPr="009276D3">
        <w:rPr>
          <w:rFonts w:ascii="Times New Roman" w:eastAsia="Times New Roman" w:hAnsi="Times New Roman" w:cs="Times New Roman"/>
          <w:sz w:val="24"/>
        </w:rPr>
        <w:t>653</w:t>
      </w:r>
      <w:r>
        <w:rPr>
          <w:rFonts w:ascii="Times New Roman" w:eastAsia="Times New Roman" w:hAnsi="Times New Roman" w:cs="Times New Roman"/>
          <w:sz w:val="24"/>
        </w:rPr>
        <w:t> </w:t>
      </w:r>
      <w:r w:rsidRPr="009276D3">
        <w:rPr>
          <w:rFonts w:ascii="Times New Roman" w:eastAsia="Times New Roman" w:hAnsi="Times New Roman" w:cs="Times New Roman"/>
          <w:sz w:val="24"/>
        </w:rPr>
        <w:t>921</w:t>
      </w:r>
      <w:r>
        <w:rPr>
          <w:rFonts w:ascii="Times New Roman" w:eastAsia="Times New Roman" w:hAnsi="Times New Roman" w:cs="Times New Roman"/>
          <w:sz w:val="24"/>
        </w:rPr>
        <w:t> </w:t>
      </w:r>
      <w:proofErr w:type="spellStart"/>
      <w:r w:rsidRPr="00432027">
        <w:rPr>
          <w:rFonts w:ascii="Times New Roman" w:eastAsia="Times New Roman" w:hAnsi="Times New Roman" w:cs="Times New Roman"/>
          <w:i/>
          <w:sz w:val="24"/>
        </w:rPr>
        <w:t>euro</w:t>
      </w:r>
      <w:proofErr w:type="spellEnd"/>
      <w:r w:rsidRPr="009276D3">
        <w:rPr>
          <w:rFonts w:ascii="Times New Roman" w:eastAsia="Times New Roman" w:hAnsi="Times New Roman" w:cs="Times New Roman"/>
          <w:sz w:val="24"/>
        </w:rPr>
        <w:t xml:space="preserve"> apmērā.</w:t>
      </w:r>
    </w:p>
    <w:p w14:paraId="4A8EC4C6" w14:textId="621FA9CF" w:rsidR="00347620" w:rsidRPr="002B65AB" w:rsidRDefault="00347620" w:rsidP="002B65AB">
      <w:pPr>
        <w:spacing w:after="120" w:line="240" w:lineRule="auto"/>
        <w:jc w:val="both"/>
        <w:rPr>
          <w:rFonts w:ascii="Times New Roman" w:hAnsi="Times New Roman" w:cs="Times New Roman"/>
          <w:sz w:val="24"/>
          <w:szCs w:val="24"/>
        </w:rPr>
      </w:pPr>
    </w:p>
    <w:p w14:paraId="73C247C8" w14:textId="3D24884F" w:rsidR="00347620" w:rsidRPr="002B65AB" w:rsidRDefault="000A4270" w:rsidP="001C52F5">
      <w:pPr>
        <w:pStyle w:val="ListParagraph"/>
        <w:numPr>
          <w:ilvl w:val="0"/>
          <w:numId w:val="12"/>
        </w:numPr>
        <w:spacing w:after="120" w:line="240" w:lineRule="auto"/>
        <w:jc w:val="both"/>
        <w:rPr>
          <w:rFonts w:ascii="Times New Roman" w:hAnsi="Times New Roman"/>
          <w:b/>
          <w:sz w:val="24"/>
          <w:szCs w:val="24"/>
        </w:rPr>
      </w:pPr>
      <w:r w:rsidRPr="002B65AB">
        <w:rPr>
          <w:rFonts w:ascii="Times New Roman" w:hAnsi="Times New Roman"/>
          <w:b/>
          <w:sz w:val="24"/>
          <w:szCs w:val="24"/>
        </w:rPr>
        <w:t>Atbalsts nodarbinātības veicināšanā</w:t>
      </w:r>
    </w:p>
    <w:p w14:paraId="1D37251B" w14:textId="683FADB9" w:rsidR="00903C5C" w:rsidRPr="002B65AB" w:rsidRDefault="00903C5C" w:rsidP="002B65AB">
      <w:pPr>
        <w:spacing w:after="120" w:line="240" w:lineRule="auto"/>
        <w:jc w:val="both"/>
        <w:rPr>
          <w:rFonts w:ascii="Times New Roman" w:hAnsi="Times New Roman" w:cs="Times New Roman"/>
          <w:b/>
          <w:sz w:val="24"/>
          <w:szCs w:val="24"/>
        </w:rPr>
      </w:pPr>
      <w:r w:rsidRPr="002B65AB">
        <w:rPr>
          <w:rFonts w:ascii="Times New Roman" w:hAnsi="Times New Roman" w:cs="Times New Roman"/>
          <w:b/>
          <w:sz w:val="24"/>
          <w:szCs w:val="24"/>
        </w:rPr>
        <w:t>Esošā situācija:</w:t>
      </w:r>
    </w:p>
    <w:p w14:paraId="4D693F5B" w14:textId="04D03A59" w:rsidR="00903C5C" w:rsidRPr="002B65AB" w:rsidRDefault="00903C5C" w:rsidP="002B65AB">
      <w:pPr>
        <w:spacing w:after="120" w:line="240" w:lineRule="auto"/>
        <w:jc w:val="both"/>
        <w:rPr>
          <w:rFonts w:ascii="Times New Roman" w:hAnsi="Times New Roman" w:cs="Times New Roman"/>
          <w:sz w:val="24"/>
          <w:szCs w:val="24"/>
        </w:rPr>
      </w:pPr>
      <w:r w:rsidRPr="002B65AB">
        <w:rPr>
          <w:rFonts w:ascii="Times New Roman" w:hAnsi="Times New Roman" w:cs="Times New Roman"/>
          <w:sz w:val="24"/>
          <w:szCs w:val="24"/>
        </w:rPr>
        <w:t>2022.gada 31.maijā</w:t>
      </w:r>
      <w:r w:rsidRPr="002B65AB">
        <w:rPr>
          <w:rFonts w:ascii="Times New Roman" w:eastAsia="Calibri" w:hAnsi="Times New Roman" w:cs="Times New Roman"/>
          <w:bCs/>
          <w:sz w:val="24"/>
          <w:szCs w:val="24"/>
          <w:lang w:eastAsia="ar-SA"/>
        </w:rPr>
        <w:t xml:space="preserve"> Nodarbinātības valsts aģentūra (turpmāk – NVA) bija reģistrēti 7 805 bezdarbnieki ar invaliditāti, kas veido 14,5% no kopējā bezdarbnieku skaita. </w:t>
      </w:r>
      <w:r w:rsidRPr="002B65AB">
        <w:rPr>
          <w:rFonts w:ascii="Times New Roman" w:eastAsia="Calibri" w:hAnsi="Times New Roman" w:cs="Times New Roman"/>
          <w:bCs/>
          <w:sz w:val="24"/>
          <w:szCs w:val="24"/>
          <w:lang w:eastAsia="ar-SA"/>
        </w:rPr>
        <w:br/>
        <w:t xml:space="preserve">No  kopēja bezdarbnieku ar invaliditāti skaita 34,8% bezdarba ilgums nepārsniedz 6 mēnešu, 21,7% - no 6 līdz 12 mēnešiem, 25% - no 1 līdz 3 gadiem un 18.5% - ilgāks par 3 gadiem. 67.3% bezdarbnieku ar invaliditāti ir vecāki par 50 gadiem. </w:t>
      </w:r>
    </w:p>
    <w:p w14:paraId="46ACD9F9" w14:textId="77777777" w:rsidR="002B65AB" w:rsidRPr="002B65AB" w:rsidRDefault="002B65AB" w:rsidP="002B65AB">
      <w:pPr>
        <w:tabs>
          <w:tab w:val="left" w:pos="4468"/>
        </w:tabs>
        <w:suppressAutoHyphens/>
        <w:autoSpaceDN w:val="0"/>
        <w:spacing w:after="120" w:line="240" w:lineRule="auto"/>
        <w:ind w:right="137"/>
        <w:jc w:val="both"/>
        <w:rPr>
          <w:rFonts w:ascii="Times New Roman" w:eastAsia="Calibri" w:hAnsi="Times New Roman" w:cs="Times New Roman"/>
          <w:b/>
          <w:bCs/>
          <w:sz w:val="24"/>
          <w:szCs w:val="24"/>
          <w:lang w:eastAsia="ar-SA"/>
        </w:rPr>
      </w:pPr>
      <w:r w:rsidRPr="002B65AB">
        <w:rPr>
          <w:rFonts w:ascii="Times New Roman" w:eastAsia="Calibri" w:hAnsi="Times New Roman" w:cs="Times New Roman"/>
          <w:b/>
          <w:bCs/>
          <w:sz w:val="24"/>
          <w:szCs w:val="24"/>
          <w:lang w:eastAsia="ar-SA"/>
        </w:rPr>
        <w:t>Līdz šim paveiktais:</w:t>
      </w:r>
    </w:p>
    <w:p w14:paraId="703312C6" w14:textId="6F8F09CF" w:rsidR="002B65AB" w:rsidRPr="005B556C" w:rsidRDefault="002B65AB" w:rsidP="005B556C">
      <w:pPr>
        <w:pStyle w:val="ListParagraph"/>
        <w:numPr>
          <w:ilvl w:val="0"/>
          <w:numId w:val="14"/>
        </w:numPr>
        <w:tabs>
          <w:tab w:val="left" w:pos="4468"/>
        </w:tabs>
        <w:suppressAutoHyphens/>
        <w:autoSpaceDN w:val="0"/>
        <w:spacing w:after="120" w:line="240" w:lineRule="auto"/>
        <w:ind w:right="137"/>
        <w:jc w:val="both"/>
        <w:rPr>
          <w:rFonts w:ascii="Times New Roman" w:eastAsia="Calibri" w:hAnsi="Times New Roman"/>
          <w:bCs/>
          <w:sz w:val="24"/>
          <w:szCs w:val="24"/>
          <w:u w:val="single"/>
          <w:lang w:eastAsia="ar-SA"/>
        </w:rPr>
      </w:pPr>
      <w:r w:rsidRPr="005B556C">
        <w:rPr>
          <w:rFonts w:ascii="Times New Roman" w:eastAsia="Calibri" w:hAnsi="Times New Roman"/>
          <w:bCs/>
          <w:sz w:val="24"/>
          <w:szCs w:val="24"/>
          <w:u w:val="single"/>
          <w:lang w:eastAsia="ar-SA"/>
        </w:rPr>
        <w:t>Vides piekļūstamība apmācību pasākumos.</w:t>
      </w:r>
    </w:p>
    <w:p w14:paraId="6F44F7FB" w14:textId="77777777" w:rsidR="00B94A47" w:rsidRPr="0057607E" w:rsidRDefault="002B65AB" w:rsidP="00B94A47">
      <w:pPr>
        <w:tabs>
          <w:tab w:val="left" w:pos="4468"/>
        </w:tabs>
        <w:suppressAutoHyphens/>
        <w:autoSpaceDN w:val="0"/>
        <w:spacing w:after="120" w:line="240" w:lineRule="auto"/>
        <w:ind w:right="137"/>
        <w:jc w:val="both"/>
        <w:rPr>
          <w:rFonts w:ascii="Times New Roman" w:eastAsia="Calibri" w:hAnsi="Times New Roman" w:cs="Times New Roman"/>
          <w:bCs/>
          <w:sz w:val="24"/>
          <w:szCs w:val="24"/>
          <w:lang w:eastAsia="ar-SA"/>
        </w:rPr>
      </w:pPr>
      <w:r w:rsidRPr="002B65AB">
        <w:rPr>
          <w:rFonts w:ascii="Times New Roman" w:eastAsia="Calibri" w:hAnsi="Times New Roman" w:cs="Times New Roman"/>
          <w:bCs/>
          <w:sz w:val="24"/>
          <w:szCs w:val="24"/>
          <w:lang w:eastAsia="ar-SA"/>
        </w:rPr>
        <w:t xml:space="preserve">Ministru kabineta 2011.gada 25.janvāra noteikumi Nr.75 “Noteikumi par aktīvo nodarbinātības pasākumu un preventīvo bezdarba samazināšanas pasākumu organizēšanas un finansēšanas kārtību un pasākumu īstenotāju izvēles principiem” (turpmāk – Noteikumi Nr.75) paredz, ka no 2022.gada 1.janvāra visām izglītības iestādēm, kas īsteno bezdarbnieku apmācību profesionālās tālākizglītības vai profesionālās pilnveides programmās, ir pienākums apmācības laikā nodrošināt personām ar invaliditāti atbilstošus vides, piekļuves, materiāltehniskās bāzes, izdales </w:t>
      </w:r>
      <w:r w:rsidRPr="0057607E">
        <w:rPr>
          <w:rFonts w:ascii="Times New Roman" w:eastAsia="Calibri" w:hAnsi="Times New Roman" w:cs="Times New Roman"/>
          <w:bCs/>
          <w:sz w:val="24"/>
          <w:szCs w:val="24"/>
          <w:lang w:eastAsia="ar-SA"/>
        </w:rPr>
        <w:t>materiālu un darbarīku pielāgojumus.</w:t>
      </w:r>
    </w:p>
    <w:p w14:paraId="1BC28E1F" w14:textId="28E7D8FD" w:rsidR="00B94A47" w:rsidRPr="0057607E" w:rsidRDefault="00B94A47" w:rsidP="00B94A47">
      <w:pPr>
        <w:tabs>
          <w:tab w:val="left" w:pos="4468"/>
        </w:tabs>
        <w:suppressAutoHyphens/>
        <w:autoSpaceDN w:val="0"/>
        <w:spacing w:after="120" w:line="240" w:lineRule="auto"/>
        <w:ind w:right="137"/>
        <w:jc w:val="both"/>
        <w:rPr>
          <w:rFonts w:ascii="Times New Roman" w:eastAsia="Calibri" w:hAnsi="Times New Roman" w:cs="Times New Roman"/>
          <w:bCs/>
          <w:sz w:val="24"/>
          <w:szCs w:val="24"/>
          <w:lang w:eastAsia="ar-SA"/>
        </w:rPr>
      </w:pPr>
      <w:r w:rsidRPr="0057607E">
        <w:rPr>
          <w:rFonts w:ascii="Times New Roman" w:eastAsia="Calibri" w:hAnsi="Times New Roman" w:cs="Times New Roman"/>
          <w:bCs/>
          <w:sz w:val="24"/>
          <w:szCs w:val="24"/>
          <w:lang w:eastAsia="ar-SA"/>
        </w:rPr>
        <w:t>NVA izsludinājumu ietvaros veic apmācību īstenotāju (turpmāk – pretendenti) pieteikumu izvērtēšanu, atbilstoši apstiprinātajai Profesionālās izglītības programmu īstenotāju izvēles kārtībai.</w:t>
      </w:r>
    </w:p>
    <w:p w14:paraId="432A4FBA" w14:textId="7880C042" w:rsidR="00B94A47" w:rsidRPr="0057607E" w:rsidRDefault="00B94A47" w:rsidP="00B94A47">
      <w:pPr>
        <w:tabs>
          <w:tab w:val="left" w:pos="4468"/>
        </w:tabs>
        <w:suppressAutoHyphens/>
        <w:autoSpaceDN w:val="0"/>
        <w:spacing w:after="120" w:line="240" w:lineRule="auto"/>
        <w:ind w:right="137"/>
        <w:jc w:val="both"/>
        <w:rPr>
          <w:rFonts w:ascii="Times New Roman" w:hAnsi="Times New Roman" w:cs="Times New Roman"/>
          <w:sz w:val="24"/>
          <w:szCs w:val="24"/>
        </w:rPr>
      </w:pPr>
      <w:r w:rsidRPr="0057607E">
        <w:rPr>
          <w:rFonts w:ascii="Times New Roman" w:eastAsia="Calibri" w:hAnsi="Times New Roman" w:cs="Times New Roman"/>
          <w:bCs/>
          <w:sz w:val="24"/>
          <w:szCs w:val="24"/>
          <w:lang w:eastAsia="ar-SA"/>
        </w:rPr>
        <w:t xml:space="preserve">Lai novērtētu pretendenta atbilstību pasākuma īstenošanai, pretendentam cita starpā jāiesniedz tehniskais piedāvājums, kurā tiek iekļauta informācija par teorētisko un praktisko nodarbību apmācību īstenošanas vietām. Savukārt, par katru tehniskajā piedāvājumā iekļauto teorētisko un praktisko nodarbību apmācību īstenošanas vietu pretendentam ir jāveic vides piekļūstamības pašnovērtējums un tā rezultāti jāiesniedz kopā ar pārējiem izsludinājuma dokumentiem. Vides piekļūstamības pašnovērtējumam tiek izmantota NVA piedāvātā anketa, kas ir izstrādāta projekta “Horizontālā principa “Vienlīdzīgas iespējas” ietvaros, saskaņā ar Ministru kabineta 2019. gada 12. marta rīkojumu Nr. 113 “Par Plānu pieejamas vides veidošanai Latvijā </w:t>
      </w:r>
      <w:r w:rsidRPr="0057607E">
        <w:rPr>
          <w:rFonts w:ascii="Times New Roman" w:eastAsia="Calibri" w:hAnsi="Times New Roman" w:cs="Times New Roman"/>
          <w:bCs/>
          <w:sz w:val="24"/>
          <w:szCs w:val="24"/>
          <w:lang w:eastAsia="ar-SA"/>
        </w:rPr>
        <w:lastRenderedPageBreak/>
        <w:t>2019.-2021. gadam” noteikto. Par atbilstošām tiek atzītas apmācību īstenošanas vietas, kurām pēc veiktās vides piekļūstamības novērtēšanas ir sasniegts no 8 līdz 10 punktu koeficients.</w:t>
      </w:r>
    </w:p>
    <w:p w14:paraId="348FEA8F" w14:textId="3E1C168B" w:rsidR="00B94A47" w:rsidRPr="0057607E" w:rsidRDefault="00B94A47" w:rsidP="00B94A47">
      <w:pPr>
        <w:tabs>
          <w:tab w:val="left" w:pos="4468"/>
        </w:tabs>
        <w:suppressAutoHyphens/>
        <w:autoSpaceDN w:val="0"/>
        <w:spacing w:after="120" w:line="240" w:lineRule="auto"/>
        <w:ind w:right="137"/>
        <w:jc w:val="both"/>
        <w:rPr>
          <w:rFonts w:ascii="Times New Roman" w:eastAsia="Calibri" w:hAnsi="Times New Roman" w:cs="Times New Roman"/>
          <w:bCs/>
          <w:sz w:val="24"/>
          <w:szCs w:val="24"/>
          <w:lang w:eastAsia="ar-SA"/>
        </w:rPr>
      </w:pPr>
      <w:r w:rsidRPr="0057607E">
        <w:rPr>
          <w:rFonts w:ascii="Times New Roman" w:eastAsia="Calibri" w:hAnsi="Times New Roman" w:cs="Times New Roman"/>
          <w:bCs/>
          <w:sz w:val="24"/>
          <w:szCs w:val="24"/>
          <w:lang w:eastAsia="ar-SA"/>
        </w:rPr>
        <w:t>Ja Pretendents nav iesniedzis vides piekļūstamības anketu vai atbilstoši pašnovērtējumam izglītības piedāvājums neatbilst noteiktajām vides piekļūstamības prasībām (nesasniedz 8 punktu robežu), konkrēts izglītības piedāvājums netiek iekļauts izglītības piedāvājumu sarakstā.</w:t>
      </w:r>
    </w:p>
    <w:p w14:paraId="328256AE" w14:textId="2FBE3CFC" w:rsidR="00B94A47" w:rsidRPr="0057607E" w:rsidRDefault="00B94A47" w:rsidP="00B94A47">
      <w:pPr>
        <w:tabs>
          <w:tab w:val="left" w:pos="4468"/>
        </w:tabs>
        <w:suppressAutoHyphens/>
        <w:autoSpaceDN w:val="0"/>
        <w:spacing w:after="120" w:line="240" w:lineRule="auto"/>
        <w:ind w:right="137"/>
        <w:jc w:val="both"/>
        <w:rPr>
          <w:rFonts w:ascii="Times New Roman" w:eastAsia="Calibri" w:hAnsi="Times New Roman" w:cs="Times New Roman"/>
          <w:bCs/>
          <w:sz w:val="24"/>
          <w:szCs w:val="24"/>
          <w:lang w:eastAsia="ar-SA"/>
        </w:rPr>
      </w:pPr>
      <w:r w:rsidRPr="0057607E">
        <w:rPr>
          <w:rFonts w:ascii="Times New Roman" w:eastAsia="Calibri" w:hAnsi="Times New Roman" w:cs="Times New Roman"/>
          <w:bCs/>
          <w:sz w:val="24"/>
          <w:szCs w:val="24"/>
          <w:lang w:eastAsia="ar-SA"/>
        </w:rPr>
        <w:t xml:space="preserve">Nodrošinot minētās prasības uzraudzību, NVA piesaistīs apsekošanas ekspertu vides piekļūstamības novērtēšanai, ja tiks saņemta sūdzība no klienta par </w:t>
      </w:r>
      <w:r w:rsidR="004868FA" w:rsidRPr="0057607E">
        <w:rPr>
          <w:rFonts w:ascii="Times New Roman" w:eastAsia="Calibri" w:hAnsi="Times New Roman" w:cs="Times New Roman"/>
          <w:bCs/>
          <w:sz w:val="24"/>
          <w:szCs w:val="24"/>
          <w:lang w:eastAsia="ar-SA"/>
        </w:rPr>
        <w:t>nepiekļūstamu vidi</w:t>
      </w:r>
      <w:r w:rsidRPr="0057607E">
        <w:rPr>
          <w:rFonts w:ascii="Times New Roman" w:eastAsia="Calibri" w:hAnsi="Times New Roman" w:cs="Times New Roman"/>
          <w:bCs/>
          <w:sz w:val="24"/>
          <w:szCs w:val="24"/>
          <w:lang w:eastAsia="ar-SA"/>
        </w:rPr>
        <w:t xml:space="preserve"> kādā no izglītības piedāvājumiem.</w:t>
      </w:r>
    </w:p>
    <w:p w14:paraId="0991A746" w14:textId="77777777" w:rsidR="002B65AB" w:rsidRPr="0057607E" w:rsidRDefault="002B65AB" w:rsidP="002B65AB">
      <w:pPr>
        <w:tabs>
          <w:tab w:val="left" w:pos="4468"/>
        </w:tabs>
        <w:suppressAutoHyphens/>
        <w:autoSpaceDN w:val="0"/>
        <w:spacing w:after="120" w:line="240" w:lineRule="auto"/>
        <w:ind w:right="137"/>
        <w:jc w:val="both"/>
        <w:rPr>
          <w:rFonts w:ascii="Times New Roman" w:eastAsia="Calibri" w:hAnsi="Times New Roman" w:cs="Times New Roman"/>
          <w:bCs/>
          <w:i/>
          <w:sz w:val="24"/>
          <w:szCs w:val="24"/>
          <w:lang w:eastAsia="ar-SA"/>
        </w:rPr>
      </w:pPr>
    </w:p>
    <w:p w14:paraId="33CACC9F" w14:textId="27F05ACA" w:rsidR="002B65AB" w:rsidRPr="0057607E" w:rsidRDefault="002B65AB" w:rsidP="005B556C">
      <w:pPr>
        <w:pStyle w:val="ListParagraph"/>
        <w:numPr>
          <w:ilvl w:val="0"/>
          <w:numId w:val="14"/>
        </w:numPr>
        <w:tabs>
          <w:tab w:val="left" w:pos="4468"/>
        </w:tabs>
        <w:suppressAutoHyphens/>
        <w:autoSpaceDN w:val="0"/>
        <w:spacing w:after="120" w:line="240" w:lineRule="auto"/>
        <w:ind w:right="137"/>
        <w:jc w:val="both"/>
        <w:rPr>
          <w:rFonts w:ascii="Times New Roman" w:eastAsia="Calibri" w:hAnsi="Times New Roman"/>
          <w:bCs/>
          <w:sz w:val="24"/>
          <w:szCs w:val="24"/>
          <w:lang w:eastAsia="ar-SA"/>
        </w:rPr>
      </w:pPr>
      <w:r w:rsidRPr="0057607E">
        <w:rPr>
          <w:rFonts w:ascii="Times New Roman" w:eastAsia="Calibri" w:hAnsi="Times New Roman"/>
          <w:bCs/>
          <w:sz w:val="24"/>
          <w:szCs w:val="24"/>
          <w:u w:val="single"/>
          <w:lang w:eastAsia="ar-SA"/>
        </w:rPr>
        <w:t>Nodarbinātības atbalsta pilnveidojumi personām ar invaliditāti</w:t>
      </w:r>
      <w:r w:rsidRPr="0057607E">
        <w:rPr>
          <w:rFonts w:ascii="Times New Roman" w:eastAsia="Calibri" w:hAnsi="Times New Roman"/>
          <w:bCs/>
          <w:sz w:val="24"/>
          <w:szCs w:val="24"/>
          <w:lang w:eastAsia="ar-SA"/>
        </w:rPr>
        <w:t>.</w:t>
      </w:r>
    </w:p>
    <w:p w14:paraId="0618BF57" w14:textId="3142E723" w:rsidR="002B65AB" w:rsidRPr="0057607E" w:rsidRDefault="002B65AB" w:rsidP="002B65AB">
      <w:pPr>
        <w:tabs>
          <w:tab w:val="left" w:pos="4468"/>
        </w:tabs>
        <w:spacing w:after="120" w:line="240" w:lineRule="auto"/>
        <w:ind w:left="37" w:right="137"/>
        <w:jc w:val="both"/>
        <w:rPr>
          <w:rFonts w:ascii="Times New Roman" w:eastAsia="Calibri" w:hAnsi="Times New Roman" w:cs="Times New Roman"/>
          <w:bCs/>
          <w:sz w:val="24"/>
          <w:szCs w:val="24"/>
          <w:lang w:eastAsia="ar-SA"/>
        </w:rPr>
      </w:pPr>
      <w:r w:rsidRPr="0057607E">
        <w:rPr>
          <w:rFonts w:ascii="Times New Roman" w:eastAsia="Calibri" w:hAnsi="Times New Roman" w:cs="Times New Roman"/>
          <w:bCs/>
          <w:sz w:val="24"/>
          <w:szCs w:val="24"/>
          <w:lang w:eastAsia="ar-SA"/>
        </w:rPr>
        <w:t xml:space="preserve">2021.gada 23.novembrī Ministru kabinetā tika pieņemti grozījumi </w:t>
      </w:r>
      <w:r w:rsidR="005B556C" w:rsidRPr="0057607E">
        <w:rPr>
          <w:rFonts w:ascii="Times New Roman" w:eastAsia="Calibri" w:hAnsi="Times New Roman" w:cs="Times New Roman"/>
          <w:bCs/>
          <w:sz w:val="24"/>
          <w:szCs w:val="24"/>
          <w:lang w:eastAsia="ar-SA"/>
        </w:rPr>
        <w:t>N</w:t>
      </w:r>
      <w:r w:rsidRPr="0057607E">
        <w:rPr>
          <w:rFonts w:ascii="Times New Roman" w:eastAsia="Calibri" w:hAnsi="Times New Roman" w:cs="Times New Roman"/>
          <w:bCs/>
          <w:sz w:val="24"/>
          <w:szCs w:val="24"/>
          <w:lang w:eastAsia="ar-SA"/>
        </w:rPr>
        <w:t>oteikumos Nr.75, lai veicinātu personu ar invaliditāti iekļaušanos darba tirgū:</w:t>
      </w:r>
    </w:p>
    <w:p w14:paraId="7E711C55" w14:textId="6EA9F65D" w:rsidR="002B65AB" w:rsidRPr="0057607E" w:rsidRDefault="002B65AB" w:rsidP="002B65AB">
      <w:pPr>
        <w:numPr>
          <w:ilvl w:val="0"/>
          <w:numId w:val="16"/>
        </w:numPr>
        <w:suppressAutoHyphens/>
        <w:autoSpaceDN w:val="0"/>
        <w:spacing w:after="120" w:line="240" w:lineRule="auto"/>
        <w:jc w:val="both"/>
        <w:rPr>
          <w:rFonts w:ascii="Times New Roman" w:eastAsia="Calibri" w:hAnsi="Times New Roman" w:cs="Times New Roman"/>
          <w:bCs/>
          <w:sz w:val="24"/>
          <w:szCs w:val="24"/>
          <w:lang w:eastAsia="ar-SA"/>
        </w:rPr>
      </w:pPr>
      <w:r w:rsidRPr="0057607E">
        <w:rPr>
          <w:rFonts w:ascii="Times New Roman" w:eastAsia="Calibri" w:hAnsi="Times New Roman" w:cs="Times New Roman"/>
          <w:bCs/>
          <w:sz w:val="24"/>
          <w:szCs w:val="24"/>
          <w:lang w:eastAsia="ar-SA"/>
        </w:rPr>
        <w:t>Subsidētās darba vietas  pagarinātas no 12 līdz 18 mēnešiem bezdarbniekiem ar I un II grupas invaliditāti, bet bezdarbniekiem ar garīgā rakstura traucējumiem visās invaliditātes grupās. Tāpat visiem darba devējiem paredzēts segt VSAOI, tādējādi samazinot darba devēja izmaksas par cilvēku ar invaliditāti nodarbināšanu.</w:t>
      </w:r>
    </w:p>
    <w:p w14:paraId="5458DDC4" w14:textId="71138B88" w:rsidR="002B65AB" w:rsidRPr="0057607E" w:rsidRDefault="002B65AB" w:rsidP="002B65AB">
      <w:pPr>
        <w:numPr>
          <w:ilvl w:val="0"/>
          <w:numId w:val="16"/>
        </w:numPr>
        <w:tabs>
          <w:tab w:val="left" w:pos="4468"/>
        </w:tabs>
        <w:suppressAutoHyphens/>
        <w:autoSpaceDN w:val="0"/>
        <w:spacing w:after="120" w:line="240" w:lineRule="auto"/>
        <w:ind w:right="137"/>
        <w:jc w:val="both"/>
        <w:rPr>
          <w:rFonts w:ascii="Times New Roman" w:eastAsia="Calibri" w:hAnsi="Times New Roman" w:cs="Times New Roman"/>
          <w:bCs/>
          <w:sz w:val="24"/>
          <w:szCs w:val="24"/>
          <w:lang w:eastAsia="ar-SA"/>
        </w:rPr>
      </w:pPr>
      <w:r w:rsidRPr="0057607E">
        <w:rPr>
          <w:rFonts w:ascii="Times New Roman" w:eastAsia="Calibri" w:hAnsi="Times New Roman" w:cs="Times New Roman"/>
          <w:bCs/>
          <w:sz w:val="24"/>
          <w:szCs w:val="24"/>
          <w:lang w:eastAsia="ar-SA"/>
        </w:rPr>
        <w:t xml:space="preserve">Ieviesta jauna mērķa grupa subsidētās nodarbinātības programmā </w:t>
      </w:r>
      <w:r w:rsidR="005B556C" w:rsidRPr="0057607E">
        <w:rPr>
          <w:rFonts w:ascii="Times New Roman" w:eastAsia="Calibri" w:hAnsi="Times New Roman" w:cs="Times New Roman"/>
          <w:bCs/>
          <w:sz w:val="24"/>
          <w:szCs w:val="24"/>
          <w:lang w:eastAsia="ar-SA"/>
        </w:rPr>
        <w:t>–</w:t>
      </w:r>
      <w:r w:rsidRPr="0057607E">
        <w:rPr>
          <w:rFonts w:ascii="Times New Roman" w:eastAsia="Calibri" w:hAnsi="Times New Roman" w:cs="Times New Roman"/>
          <w:bCs/>
          <w:sz w:val="24"/>
          <w:szCs w:val="24"/>
          <w:lang w:eastAsia="ar-SA"/>
        </w:rPr>
        <w:t xml:space="preserve"> jaunieši, kuri absolvē speciālās izglītības programmas, tādējādi sekmējot jauniešu pāreju no izglītības uz nodarbinātību un ienākumu gūšanu. Jaunieši var iesaistīties subsidētajā nodarbinātībā  līdz 18 mēnešiem, kamēr apgūs darba pieredzi un nostiprināsies darba vietā. Papildus paredzēts apmaksāt darba vadītāju un nodrošināt atbalsta personu pēc nepieciešamības.</w:t>
      </w:r>
      <w:r w:rsidR="00A007C0" w:rsidRPr="0057607E">
        <w:rPr>
          <w:rFonts w:ascii="Times New Roman" w:eastAsia="Calibri" w:hAnsi="Times New Roman" w:cs="Times New Roman"/>
          <w:bCs/>
          <w:sz w:val="24"/>
          <w:szCs w:val="24"/>
          <w:lang w:eastAsia="ar-SA"/>
        </w:rPr>
        <w:t xml:space="preserve"> Līdz šim minētajā pasākumā nav iesaistīts neviens bezdarbnieks (jaunietis, kurš absolvējis speciālās izglītības programmu), tomēr nevar izslēgt, ka kāds speciālās skolas absolvents piedalās subsidētās nodarbinātības pasākumā kā persona ar invaliditāti, jo invaliditātes gadījumā, darba devējam ir tiek piemēroti labvēlīgāki pasākuma īstenošanas nosacījumi (lielāka dotācija).</w:t>
      </w:r>
    </w:p>
    <w:p w14:paraId="70408FD4" w14:textId="54A16F6A" w:rsidR="002B65AB" w:rsidRPr="0057607E" w:rsidRDefault="002B65AB" w:rsidP="002B65AB">
      <w:pPr>
        <w:numPr>
          <w:ilvl w:val="0"/>
          <w:numId w:val="16"/>
        </w:numPr>
        <w:tabs>
          <w:tab w:val="left" w:pos="4468"/>
        </w:tabs>
        <w:suppressAutoHyphens/>
        <w:autoSpaceDN w:val="0"/>
        <w:spacing w:after="120" w:line="240" w:lineRule="auto"/>
        <w:ind w:right="137"/>
        <w:jc w:val="both"/>
        <w:rPr>
          <w:rFonts w:ascii="Times New Roman" w:eastAsia="Calibri" w:hAnsi="Times New Roman" w:cs="Times New Roman"/>
          <w:bCs/>
          <w:sz w:val="24"/>
          <w:szCs w:val="24"/>
          <w:lang w:eastAsia="ar-SA"/>
        </w:rPr>
      </w:pPr>
      <w:r w:rsidRPr="0057607E">
        <w:rPr>
          <w:rFonts w:ascii="Times New Roman" w:eastAsia="Calibri" w:hAnsi="Times New Roman" w:cs="Times New Roman"/>
          <w:bCs/>
          <w:sz w:val="24"/>
          <w:szCs w:val="24"/>
          <w:lang w:eastAsia="ar-SA"/>
        </w:rPr>
        <w:t xml:space="preserve">Darbam  nepieciešamo iemaņu attīstības pasākumā, kurā bezdarbnieki ar invaliditāti apgūst darba prasmes nevalstiskajās organizācijās un sagatavojas strādāt atvērtajā darba tirgū, pagarināts bezdarbnieku ar invaliditāti iesaistes ilgums no 6 līdz 12 mēnešiem, palielināta stipendija no 10 līdz 15 </w:t>
      </w:r>
      <w:r w:rsidRPr="0057607E">
        <w:rPr>
          <w:rFonts w:ascii="Times New Roman" w:eastAsia="Calibri" w:hAnsi="Times New Roman" w:cs="Times New Roman"/>
          <w:bCs/>
          <w:i/>
          <w:sz w:val="24"/>
          <w:szCs w:val="24"/>
          <w:lang w:eastAsia="ar-SA"/>
        </w:rPr>
        <w:t>euro</w:t>
      </w:r>
      <w:r w:rsidRPr="0057607E">
        <w:rPr>
          <w:rFonts w:ascii="Times New Roman" w:eastAsia="Calibri" w:hAnsi="Times New Roman" w:cs="Times New Roman"/>
          <w:bCs/>
          <w:sz w:val="24"/>
          <w:szCs w:val="24"/>
          <w:lang w:eastAsia="ar-SA"/>
        </w:rPr>
        <w:t xml:space="preserve"> dienā un ieviestas VSAOI pensiju apdrošināšanai. Papildus pasākuma laikā 2 mēnešus paredzēts nodrošināt darba vadītāju, izmaksājot dotāciju 10 </w:t>
      </w:r>
      <w:r w:rsidRPr="0057607E">
        <w:rPr>
          <w:rFonts w:ascii="Times New Roman" w:eastAsia="Calibri" w:hAnsi="Times New Roman" w:cs="Times New Roman"/>
          <w:bCs/>
          <w:i/>
          <w:sz w:val="24"/>
          <w:szCs w:val="24"/>
          <w:lang w:eastAsia="ar-SA"/>
        </w:rPr>
        <w:t>euro</w:t>
      </w:r>
      <w:r w:rsidRPr="0057607E">
        <w:rPr>
          <w:rFonts w:ascii="Times New Roman" w:eastAsia="Calibri" w:hAnsi="Times New Roman" w:cs="Times New Roman"/>
          <w:bCs/>
          <w:sz w:val="24"/>
          <w:szCs w:val="24"/>
          <w:lang w:eastAsia="ar-SA"/>
        </w:rPr>
        <w:t xml:space="preserve"> apmērā par katru darba vadīšanas dienu.</w:t>
      </w:r>
    </w:p>
    <w:p w14:paraId="2AC0FF88" w14:textId="77777777" w:rsidR="005B556C" w:rsidRPr="0057607E" w:rsidRDefault="005B556C" w:rsidP="005B556C">
      <w:pPr>
        <w:numPr>
          <w:ilvl w:val="0"/>
          <w:numId w:val="16"/>
        </w:numPr>
        <w:suppressAutoHyphens/>
        <w:autoSpaceDN w:val="0"/>
        <w:spacing w:after="120" w:line="240" w:lineRule="auto"/>
        <w:jc w:val="both"/>
        <w:rPr>
          <w:rFonts w:ascii="Times New Roman" w:eastAsia="Calibri" w:hAnsi="Times New Roman" w:cs="Times New Roman"/>
          <w:bCs/>
          <w:sz w:val="24"/>
          <w:szCs w:val="24"/>
          <w:lang w:eastAsia="ar-SA"/>
        </w:rPr>
      </w:pPr>
      <w:r w:rsidRPr="0057607E">
        <w:rPr>
          <w:rFonts w:ascii="Times New Roman" w:eastAsia="Calibri" w:hAnsi="Times New Roman" w:cs="Times New Roman"/>
          <w:bCs/>
          <w:sz w:val="24"/>
          <w:szCs w:val="24"/>
          <w:lang w:eastAsia="ar-SA"/>
        </w:rPr>
        <w:t xml:space="preserve">Ieviests jauns atbalsta pasākums nodarbinātām personām ar invaliditāti, lai preventīvi atbalstītu personas ar invaliditāti darba vietās un mazinātu bezdarba iestāšanās riskus.  Pasākuma ietvaros paredzēts finansēt darba vietas pielāgojumus strādājošām personām ar invaliditāti, jo līdz šim šādi pielāgojumi tika finansēti no NVA puses tikai bezdarbniekiem. </w:t>
      </w:r>
    </w:p>
    <w:p w14:paraId="503C0CB9" w14:textId="77777777" w:rsidR="005B556C" w:rsidRPr="0057607E" w:rsidRDefault="005B556C" w:rsidP="005B556C">
      <w:pPr>
        <w:tabs>
          <w:tab w:val="left" w:pos="4468"/>
        </w:tabs>
        <w:suppressAutoHyphens/>
        <w:autoSpaceDN w:val="0"/>
        <w:spacing w:after="120" w:line="240" w:lineRule="auto"/>
        <w:ind w:right="137"/>
        <w:jc w:val="both"/>
        <w:rPr>
          <w:rFonts w:ascii="Times New Roman" w:eastAsia="Calibri" w:hAnsi="Times New Roman" w:cs="Times New Roman"/>
          <w:bCs/>
          <w:sz w:val="24"/>
          <w:szCs w:val="24"/>
          <w:lang w:eastAsia="ar-SA"/>
        </w:rPr>
      </w:pPr>
    </w:p>
    <w:p w14:paraId="6E214018" w14:textId="77777777" w:rsidR="002B65AB" w:rsidRPr="0057607E" w:rsidRDefault="002B65AB" w:rsidP="002B65AB">
      <w:pPr>
        <w:spacing w:after="120" w:line="240" w:lineRule="auto"/>
        <w:jc w:val="both"/>
        <w:rPr>
          <w:rFonts w:ascii="Times New Roman" w:hAnsi="Times New Roman" w:cs="Times New Roman"/>
          <w:b/>
          <w:sz w:val="24"/>
          <w:szCs w:val="24"/>
        </w:rPr>
      </w:pPr>
      <w:r w:rsidRPr="0057607E">
        <w:rPr>
          <w:rFonts w:ascii="Times New Roman" w:hAnsi="Times New Roman" w:cs="Times New Roman"/>
          <w:b/>
          <w:sz w:val="24"/>
          <w:szCs w:val="24"/>
        </w:rPr>
        <w:t>Turpmāk veicamie pasākumi:</w:t>
      </w:r>
    </w:p>
    <w:p w14:paraId="77D4D97E" w14:textId="074456D1" w:rsidR="00F96042" w:rsidRPr="0057607E" w:rsidRDefault="00F96042" w:rsidP="002B65AB">
      <w:pPr>
        <w:tabs>
          <w:tab w:val="left" w:pos="4468"/>
        </w:tabs>
        <w:suppressAutoHyphens/>
        <w:autoSpaceDN w:val="0"/>
        <w:spacing w:after="120" w:line="240" w:lineRule="auto"/>
        <w:ind w:right="137"/>
        <w:jc w:val="both"/>
        <w:rPr>
          <w:rFonts w:ascii="Times New Roman" w:eastAsia="Calibri" w:hAnsi="Times New Roman" w:cs="Times New Roman"/>
          <w:bCs/>
          <w:sz w:val="24"/>
          <w:szCs w:val="24"/>
          <w:lang w:eastAsia="ar-SA"/>
        </w:rPr>
      </w:pPr>
      <w:r w:rsidRPr="0057607E">
        <w:rPr>
          <w:rFonts w:ascii="Times New Roman" w:eastAsia="Calibri" w:hAnsi="Times New Roman" w:cs="Times New Roman"/>
          <w:bCs/>
          <w:sz w:val="24"/>
          <w:szCs w:val="24"/>
          <w:u w:val="single"/>
          <w:lang w:eastAsia="ar-SA"/>
        </w:rPr>
        <w:t>Personu ar invaliditāti konsultatīvais atbalsta centr</w:t>
      </w:r>
      <w:r w:rsidR="002B65AB" w:rsidRPr="0057607E">
        <w:rPr>
          <w:rFonts w:ascii="Times New Roman" w:eastAsia="Calibri" w:hAnsi="Times New Roman" w:cs="Times New Roman"/>
          <w:bCs/>
          <w:sz w:val="24"/>
          <w:szCs w:val="24"/>
          <w:u w:val="single"/>
          <w:lang w:eastAsia="ar-SA"/>
        </w:rPr>
        <w:t>a izveide</w:t>
      </w:r>
      <w:r w:rsidRPr="0057607E">
        <w:rPr>
          <w:rFonts w:ascii="Times New Roman" w:eastAsia="Calibri" w:hAnsi="Times New Roman" w:cs="Times New Roman"/>
          <w:bCs/>
          <w:sz w:val="24"/>
          <w:szCs w:val="24"/>
          <w:u w:val="single"/>
          <w:lang w:eastAsia="ar-SA"/>
        </w:rPr>
        <w:t>.</w:t>
      </w:r>
    </w:p>
    <w:p w14:paraId="3FA2BAE5" w14:textId="1E7A2B35" w:rsidR="00637416" w:rsidRPr="005B556C" w:rsidRDefault="00F96042" w:rsidP="005B556C">
      <w:pPr>
        <w:tabs>
          <w:tab w:val="left" w:pos="4468"/>
        </w:tabs>
        <w:suppressAutoHyphens/>
        <w:autoSpaceDN w:val="0"/>
        <w:spacing w:after="120" w:line="240" w:lineRule="auto"/>
        <w:ind w:right="137"/>
        <w:jc w:val="both"/>
        <w:rPr>
          <w:rFonts w:ascii="Times New Roman" w:eastAsia="Calibri" w:hAnsi="Times New Roman" w:cs="Times New Roman"/>
          <w:bCs/>
          <w:sz w:val="24"/>
          <w:szCs w:val="24"/>
          <w:lang w:eastAsia="ar-SA"/>
        </w:rPr>
      </w:pPr>
      <w:r w:rsidRPr="0057607E">
        <w:rPr>
          <w:rFonts w:ascii="Times New Roman" w:eastAsia="Calibri" w:hAnsi="Times New Roman" w:cs="Times New Roman"/>
          <w:bCs/>
          <w:sz w:val="24"/>
          <w:szCs w:val="24"/>
          <w:lang w:eastAsia="ar-SA"/>
        </w:rPr>
        <w:lastRenderedPageBreak/>
        <w:t>Lai nodrošinātu kompleksu atbalstu personu ar invaliditāti iekļaujošai nodarbinātībai, paredzēts izveidot konsultatīvo atbalsta centru personām ar invaliditāti un darba devējiem, kas sniegs kompleksu atbalstu personu ar invaliditāti iekļaujošai nodarbinātībai</w:t>
      </w:r>
      <w:r w:rsidR="002B65AB" w:rsidRPr="0057607E">
        <w:rPr>
          <w:rFonts w:ascii="Times New Roman" w:eastAsia="Calibri" w:hAnsi="Times New Roman" w:cs="Times New Roman"/>
          <w:bCs/>
          <w:sz w:val="24"/>
          <w:szCs w:val="24"/>
          <w:lang w:eastAsia="ar-SA"/>
        </w:rPr>
        <w:t>.</w:t>
      </w:r>
      <w:r w:rsidRPr="0057607E">
        <w:rPr>
          <w:rFonts w:ascii="Times New Roman" w:eastAsia="Calibri" w:hAnsi="Times New Roman" w:cs="Times New Roman"/>
          <w:bCs/>
          <w:sz w:val="24"/>
          <w:szCs w:val="24"/>
          <w:lang w:eastAsia="ar-SA"/>
        </w:rPr>
        <w:t xml:space="preserve"> Paredzēts, ka </w:t>
      </w:r>
      <w:bookmarkStart w:id="3" w:name="_Hlk107351240"/>
      <w:r w:rsidRPr="0057607E">
        <w:rPr>
          <w:rFonts w:ascii="Times New Roman" w:eastAsia="Calibri" w:hAnsi="Times New Roman" w:cs="Times New Roman"/>
          <w:bCs/>
          <w:sz w:val="24"/>
          <w:szCs w:val="24"/>
          <w:lang w:eastAsia="ar-SA"/>
        </w:rPr>
        <w:t xml:space="preserve">NVA </w:t>
      </w:r>
      <w:bookmarkEnd w:id="3"/>
      <w:r w:rsidRPr="0057607E">
        <w:rPr>
          <w:rFonts w:ascii="Times New Roman" w:eastAsia="Calibri" w:hAnsi="Times New Roman" w:cs="Times New Roman"/>
          <w:bCs/>
          <w:sz w:val="24"/>
          <w:szCs w:val="24"/>
          <w:lang w:eastAsia="ar-SA"/>
        </w:rPr>
        <w:t xml:space="preserve">atbilstoši normatīvajiem aktiem par publiskajiem iepirkumiem izvēlēsies pasākumu īstenotājus, kas nodrošinās koordinētu atbalstu bezdarbniekiem, darba meklētājiem un bezdarba riskam pakļautām (nodarbinātām) personām atbilstoši funkcionālo traucējumu veidam gan klātienē, gan attālināti. Centra darbības koordinēšanu plānots organizēt NVA Rīgas filiāles telpās, kā arī stiprināt pārējo NVA filiāļu kapacitāti darbam ar personām ar invaliditāti. Centrā personām ar invaliditāti tiks sniegtas konsultācijas, tiks nodrošināts individuāls atbalsts, kā arī tiks īstenoti motivācijas un </w:t>
      </w:r>
      <w:proofErr w:type="spellStart"/>
      <w:r w:rsidRPr="0057607E">
        <w:rPr>
          <w:rFonts w:ascii="Times New Roman" w:eastAsia="Calibri" w:hAnsi="Times New Roman" w:cs="Times New Roman"/>
          <w:bCs/>
          <w:sz w:val="24"/>
          <w:szCs w:val="24"/>
          <w:lang w:eastAsia="ar-SA"/>
        </w:rPr>
        <w:t>mentoringa</w:t>
      </w:r>
      <w:proofErr w:type="spellEnd"/>
      <w:r w:rsidRPr="0057607E">
        <w:rPr>
          <w:rFonts w:ascii="Times New Roman" w:eastAsia="Calibri" w:hAnsi="Times New Roman" w:cs="Times New Roman"/>
          <w:bCs/>
          <w:sz w:val="24"/>
          <w:szCs w:val="24"/>
          <w:lang w:eastAsia="ar-SA"/>
        </w:rPr>
        <w:t xml:space="preserve"> pasākumi personu ar invaliditāti veiksmīgākai iekļaušanai darba tirgū. Personām ar garīga rakstura traucējumiem tiks nodrošināts atbalsts, lai palīdzēt personai integrēties darba vietā (līdzdalība pārrunās ar darba devēju, atbalsta sniegšana darba vadītāja norādīto darba uzdevumu apguvē un izpildē, komunikācijas un saskarsmes veidošana ar darba devēju, darba vadītāju un kolēģiem, psiholoģiska un motivējoša atbalsta sniegšana), ievērot darba kārtības noteikumus un darba pienākumus. Tāpat paredzēts, ka šis centrs sniegs konsultācijas arī darba devējiem par bezdarbnieku un bezdarba riskam pakļauto personu ar invaliditāti nodarbināšanas specifiku atbilstoši funkcionālo traucējumu veidam. </w:t>
      </w:r>
      <w:r w:rsidR="00B94A47" w:rsidRPr="0057607E">
        <w:rPr>
          <w:rFonts w:ascii="Times New Roman" w:eastAsia="Calibri" w:hAnsi="Times New Roman" w:cs="Times New Roman"/>
          <w:bCs/>
          <w:sz w:val="24"/>
          <w:szCs w:val="24"/>
          <w:lang w:eastAsia="ar-SA"/>
        </w:rPr>
        <w:t xml:space="preserve">Šobrīd norit sagatavošanas darbi – NVA gatavo iepirkuma “Individuālā </w:t>
      </w:r>
      <w:proofErr w:type="spellStart"/>
      <w:r w:rsidR="00B94A47" w:rsidRPr="0057607E">
        <w:rPr>
          <w:rFonts w:ascii="Times New Roman" w:eastAsia="Calibri" w:hAnsi="Times New Roman" w:cs="Times New Roman"/>
          <w:bCs/>
          <w:sz w:val="24"/>
          <w:szCs w:val="24"/>
          <w:lang w:eastAsia="ar-SA"/>
        </w:rPr>
        <w:t>mentoru</w:t>
      </w:r>
      <w:proofErr w:type="spellEnd"/>
      <w:r w:rsidR="00B94A47" w:rsidRPr="0057607E">
        <w:rPr>
          <w:rFonts w:ascii="Times New Roman" w:eastAsia="Calibri" w:hAnsi="Times New Roman" w:cs="Times New Roman"/>
          <w:bCs/>
          <w:sz w:val="24"/>
          <w:szCs w:val="24"/>
          <w:lang w:eastAsia="ar-SA"/>
        </w:rPr>
        <w:t xml:space="preserve"> pakalpojumi” dokumentāciju, t.sk. Rīgas reģionālās filiāles telpās 2022.gadā 4.jūlijā sāksies remontdarbi, kura periods plānots periods ir 12 nedēļas.</w:t>
      </w:r>
      <w:bookmarkStart w:id="4" w:name="_GoBack"/>
      <w:bookmarkEnd w:id="4"/>
    </w:p>
    <w:sectPr w:rsidR="00637416" w:rsidRPr="005B556C">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FD51" w16cex:dateUtc="2022-06-29T13:33:00Z"/>
  <w16cex:commentExtensible w16cex:durableId="2666FD6C" w16cex:dateUtc="2022-06-29T13:33:00Z"/>
  <w16cex:commentExtensible w16cex:durableId="2666FDC8" w16cex:dateUtc="2022-06-29T13: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40B97" w14:textId="77777777" w:rsidR="00D561F2" w:rsidRDefault="00D561F2" w:rsidP="00D561F2">
      <w:pPr>
        <w:spacing w:after="0" w:line="240" w:lineRule="auto"/>
      </w:pPr>
      <w:r>
        <w:separator/>
      </w:r>
    </w:p>
  </w:endnote>
  <w:endnote w:type="continuationSeparator" w:id="0">
    <w:p w14:paraId="5502C434" w14:textId="77777777" w:rsidR="00D561F2" w:rsidRDefault="00D561F2" w:rsidP="00D5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4088" w14:textId="77777777" w:rsidR="00D561F2" w:rsidRDefault="00D561F2" w:rsidP="00D561F2">
      <w:pPr>
        <w:spacing w:after="0" w:line="240" w:lineRule="auto"/>
      </w:pPr>
      <w:r>
        <w:separator/>
      </w:r>
    </w:p>
  </w:footnote>
  <w:footnote w:type="continuationSeparator" w:id="0">
    <w:p w14:paraId="32DFE61F" w14:textId="77777777" w:rsidR="00D561F2" w:rsidRDefault="00D561F2" w:rsidP="00D561F2">
      <w:pPr>
        <w:spacing w:after="0" w:line="240" w:lineRule="auto"/>
      </w:pPr>
      <w:r>
        <w:continuationSeparator/>
      </w:r>
    </w:p>
  </w:footnote>
  <w:footnote w:id="1">
    <w:p w14:paraId="139AA98E" w14:textId="463025DC" w:rsidR="00B93127" w:rsidRDefault="00B93127" w:rsidP="00B9312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Informācijas un publicitātes pasākumu īstenošanas izmaksas tiks segtas Aģentūrai piešķirto valsts budžeta līdzekļu ietvaros.</w:t>
      </w:r>
    </w:p>
  </w:footnote>
  <w:footnote w:id="2">
    <w:p w14:paraId="4C6EB57A" w14:textId="0EAF1090" w:rsidR="00E308EA" w:rsidRDefault="00E308EA" w:rsidP="00E308EA">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Pilnveidotais sociālās un profesionālās rehabilitācijas pakalpojuma apraksts atskaites punktā nosaukts par profesionālās rehabilitācijas pakalpojuma aprakstu, lai uzsvērtu profesionālās rehabilitācijas pakalpojuma (atbilstoši Sociālo pakalpojumu un sociālās palīdzības likuma 1. panta 13. apakšpunktā minētajam) “profesionālā rehabilitācija </w:t>
      </w:r>
      <w:r w:rsidR="00C12D01">
        <w:rPr>
          <w:rFonts w:ascii="Times New Roman" w:hAnsi="Times New Roman" w:cs="Times New Roman"/>
        </w:rPr>
        <w:t>–</w:t>
      </w:r>
      <w:r>
        <w:rPr>
          <w:rFonts w:ascii="Times New Roman" w:hAnsi="Times New Roman" w:cs="Times New Roman"/>
        </w:rPr>
        <w:t xml:space="preserve"> pasākumu kopums, kas pēc individualizētas funkcionālo traucējumu izvērtēšanas un profesionālās piemērotības noteikšanas personām darbspējīgā vecumā nodrošina jaunas profesijas, profesionālo zināšanu vai prasmju apguvi vai atjaunošanu, tai skaitā profesionālās izglītības programmu apgūšanu pamata un vidējās izglītības pakāpē un multidisciplinārus pakalpojumus integrācijai darba tirgū” ietekmi un nozīmīgumu pilnveidojamā rehabilitācijas pakalpojuma saturā. Profesionālās rehabilitācijas pakalpojumā iegūtās zināšanas un prasmes ir viens no būtiskākajiem personu ar funkcionāliem traucējumiem dzīves kvalitāti ietekmējošiem faktoriem, kas sekmē, tai skaitā, integrāciju darba tirgū un sabiedrībā.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872"/>
    <w:multiLevelType w:val="hybridMultilevel"/>
    <w:tmpl w:val="AE5A39BE"/>
    <w:lvl w:ilvl="0" w:tplc="5278262C">
      <w:numFmt w:val="bullet"/>
      <w:lvlText w:val="-"/>
      <w:lvlJc w:val="left"/>
      <w:pPr>
        <w:ind w:left="862" w:hanging="360"/>
      </w:pPr>
      <w:rPr>
        <w:rFonts w:ascii="Calibri" w:eastAsiaTheme="minorHAnsi" w:hAnsi="Calibri" w:cs="Calibri" w:hint="default"/>
      </w:rPr>
    </w:lvl>
    <w:lvl w:ilvl="1" w:tplc="04260003">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 w15:restartNumberingAfterBreak="0">
    <w:nsid w:val="049030EE"/>
    <w:multiLevelType w:val="multilevel"/>
    <w:tmpl w:val="C01EDA04"/>
    <w:lvl w:ilvl="0">
      <w:start w:val="1"/>
      <w:numFmt w:val="decimal"/>
      <w:lvlText w:val="%1."/>
      <w:lvlJc w:val="left"/>
      <w:pPr>
        <w:ind w:left="420" w:hanging="42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 w15:restartNumberingAfterBreak="0">
    <w:nsid w:val="06F765E0"/>
    <w:multiLevelType w:val="hybridMultilevel"/>
    <w:tmpl w:val="AE1CEEBA"/>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10B05424"/>
    <w:multiLevelType w:val="multilevel"/>
    <w:tmpl w:val="592418D8"/>
    <w:lvl w:ilvl="0">
      <w:start w:val="8"/>
      <w:numFmt w:val="decimal"/>
      <w:lvlText w:val="%1."/>
      <w:lvlJc w:val="left"/>
      <w:pPr>
        <w:ind w:left="450" w:hanging="45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149F3E9C"/>
    <w:multiLevelType w:val="hybridMultilevel"/>
    <w:tmpl w:val="2940D934"/>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5" w15:restartNumberingAfterBreak="0">
    <w:nsid w:val="14D55425"/>
    <w:multiLevelType w:val="hybridMultilevel"/>
    <w:tmpl w:val="3BFA3F76"/>
    <w:lvl w:ilvl="0" w:tplc="43905B40">
      <w:start w:val="1"/>
      <w:numFmt w:val="decimal"/>
      <w:lvlText w:val="%1."/>
      <w:lvlJc w:val="left"/>
      <w:pPr>
        <w:ind w:left="1065" w:hanging="360"/>
      </w:pPr>
    </w:lvl>
    <w:lvl w:ilvl="1" w:tplc="04260019">
      <w:start w:val="1"/>
      <w:numFmt w:val="lowerLetter"/>
      <w:lvlText w:val="%2."/>
      <w:lvlJc w:val="left"/>
      <w:pPr>
        <w:ind w:left="1785" w:hanging="360"/>
      </w:pPr>
    </w:lvl>
    <w:lvl w:ilvl="2" w:tplc="0426001B">
      <w:start w:val="1"/>
      <w:numFmt w:val="lowerRoman"/>
      <w:lvlText w:val="%3."/>
      <w:lvlJc w:val="right"/>
      <w:pPr>
        <w:ind w:left="2505" w:hanging="180"/>
      </w:pPr>
    </w:lvl>
    <w:lvl w:ilvl="3" w:tplc="0426000F">
      <w:start w:val="1"/>
      <w:numFmt w:val="decimal"/>
      <w:lvlText w:val="%4."/>
      <w:lvlJc w:val="left"/>
      <w:pPr>
        <w:ind w:left="3225" w:hanging="360"/>
      </w:pPr>
    </w:lvl>
    <w:lvl w:ilvl="4" w:tplc="04260019">
      <w:start w:val="1"/>
      <w:numFmt w:val="lowerLetter"/>
      <w:lvlText w:val="%5."/>
      <w:lvlJc w:val="left"/>
      <w:pPr>
        <w:ind w:left="3945" w:hanging="360"/>
      </w:pPr>
    </w:lvl>
    <w:lvl w:ilvl="5" w:tplc="0426001B">
      <w:start w:val="1"/>
      <w:numFmt w:val="lowerRoman"/>
      <w:lvlText w:val="%6."/>
      <w:lvlJc w:val="right"/>
      <w:pPr>
        <w:ind w:left="4665" w:hanging="180"/>
      </w:pPr>
    </w:lvl>
    <w:lvl w:ilvl="6" w:tplc="0426000F">
      <w:start w:val="1"/>
      <w:numFmt w:val="decimal"/>
      <w:lvlText w:val="%7."/>
      <w:lvlJc w:val="left"/>
      <w:pPr>
        <w:ind w:left="5385" w:hanging="360"/>
      </w:pPr>
    </w:lvl>
    <w:lvl w:ilvl="7" w:tplc="04260019">
      <w:start w:val="1"/>
      <w:numFmt w:val="lowerLetter"/>
      <w:lvlText w:val="%8."/>
      <w:lvlJc w:val="left"/>
      <w:pPr>
        <w:ind w:left="6105" w:hanging="360"/>
      </w:pPr>
    </w:lvl>
    <w:lvl w:ilvl="8" w:tplc="0426001B">
      <w:start w:val="1"/>
      <w:numFmt w:val="lowerRoman"/>
      <w:lvlText w:val="%9."/>
      <w:lvlJc w:val="right"/>
      <w:pPr>
        <w:ind w:left="6825" w:hanging="180"/>
      </w:pPr>
    </w:lvl>
  </w:abstractNum>
  <w:abstractNum w:abstractNumId="6" w15:restartNumberingAfterBreak="0">
    <w:nsid w:val="21253CAE"/>
    <w:multiLevelType w:val="hybridMultilevel"/>
    <w:tmpl w:val="15FEEF32"/>
    <w:lvl w:ilvl="0" w:tplc="042ED83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ED349D"/>
    <w:multiLevelType w:val="hybridMultilevel"/>
    <w:tmpl w:val="95AEA4A6"/>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4DA15DB"/>
    <w:multiLevelType w:val="multilevel"/>
    <w:tmpl w:val="2FAE9B0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7887C56"/>
    <w:multiLevelType w:val="hybridMultilevel"/>
    <w:tmpl w:val="260870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3F4FD7"/>
    <w:multiLevelType w:val="hybridMultilevel"/>
    <w:tmpl w:val="B07ADB44"/>
    <w:lvl w:ilvl="0" w:tplc="D62E45A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53594A95"/>
    <w:multiLevelType w:val="hybridMultilevel"/>
    <w:tmpl w:val="45E4A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D740B4"/>
    <w:multiLevelType w:val="hybridMultilevel"/>
    <w:tmpl w:val="D514FE38"/>
    <w:lvl w:ilvl="0" w:tplc="03B80C58">
      <w:start w:val="1"/>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9407EA8"/>
    <w:multiLevelType w:val="multilevel"/>
    <w:tmpl w:val="329608BC"/>
    <w:lvl w:ilvl="0">
      <w:start w:val="22"/>
      <w:numFmt w:val="decimal"/>
      <w:lvlText w:val="%1."/>
      <w:lvlJc w:val="left"/>
      <w:pPr>
        <w:ind w:left="560" w:hanging="560"/>
      </w:pPr>
      <w:rPr>
        <w:rFonts w:eastAsia="Times New Roman"/>
      </w:rPr>
    </w:lvl>
    <w:lvl w:ilvl="1">
      <w:start w:val="1"/>
      <w:numFmt w:val="decimal"/>
      <w:lvlText w:val="%2."/>
      <w:lvlJc w:val="left"/>
      <w:pPr>
        <w:ind w:left="720" w:hanging="720"/>
      </w:p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4" w15:restartNumberingAfterBreak="0">
    <w:nsid w:val="75690CCE"/>
    <w:multiLevelType w:val="hybridMultilevel"/>
    <w:tmpl w:val="DA1E5960"/>
    <w:lvl w:ilvl="0" w:tplc="D62E45A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8CE5635"/>
    <w:multiLevelType w:val="hybridMultilevel"/>
    <w:tmpl w:val="27B48028"/>
    <w:lvl w:ilvl="0" w:tplc="F8D46AF2">
      <w:start w:val="1"/>
      <w:numFmt w:val="decimal"/>
      <w:lvlText w:val="%1)"/>
      <w:lvlJc w:val="left"/>
      <w:pPr>
        <w:ind w:left="1063" w:hanging="360"/>
      </w:pPr>
    </w:lvl>
    <w:lvl w:ilvl="1" w:tplc="04260019">
      <w:start w:val="1"/>
      <w:numFmt w:val="lowerLetter"/>
      <w:lvlText w:val="%2."/>
      <w:lvlJc w:val="left"/>
      <w:pPr>
        <w:ind w:left="1783" w:hanging="360"/>
      </w:pPr>
    </w:lvl>
    <w:lvl w:ilvl="2" w:tplc="0426001B">
      <w:start w:val="1"/>
      <w:numFmt w:val="lowerRoman"/>
      <w:lvlText w:val="%3."/>
      <w:lvlJc w:val="right"/>
      <w:pPr>
        <w:ind w:left="2503" w:hanging="180"/>
      </w:pPr>
    </w:lvl>
    <w:lvl w:ilvl="3" w:tplc="0426000F">
      <w:start w:val="1"/>
      <w:numFmt w:val="decimal"/>
      <w:lvlText w:val="%4."/>
      <w:lvlJc w:val="left"/>
      <w:pPr>
        <w:ind w:left="3223" w:hanging="360"/>
      </w:pPr>
    </w:lvl>
    <w:lvl w:ilvl="4" w:tplc="04260019">
      <w:start w:val="1"/>
      <w:numFmt w:val="lowerLetter"/>
      <w:lvlText w:val="%5."/>
      <w:lvlJc w:val="left"/>
      <w:pPr>
        <w:ind w:left="3943" w:hanging="360"/>
      </w:pPr>
    </w:lvl>
    <w:lvl w:ilvl="5" w:tplc="0426001B">
      <w:start w:val="1"/>
      <w:numFmt w:val="lowerRoman"/>
      <w:lvlText w:val="%6."/>
      <w:lvlJc w:val="right"/>
      <w:pPr>
        <w:ind w:left="4663" w:hanging="180"/>
      </w:pPr>
    </w:lvl>
    <w:lvl w:ilvl="6" w:tplc="0426000F">
      <w:start w:val="1"/>
      <w:numFmt w:val="decimal"/>
      <w:lvlText w:val="%7."/>
      <w:lvlJc w:val="left"/>
      <w:pPr>
        <w:ind w:left="5383" w:hanging="360"/>
      </w:pPr>
    </w:lvl>
    <w:lvl w:ilvl="7" w:tplc="04260019">
      <w:start w:val="1"/>
      <w:numFmt w:val="lowerLetter"/>
      <w:lvlText w:val="%8."/>
      <w:lvlJc w:val="left"/>
      <w:pPr>
        <w:ind w:left="6103" w:hanging="360"/>
      </w:pPr>
    </w:lvl>
    <w:lvl w:ilvl="8" w:tplc="0426001B">
      <w:start w:val="1"/>
      <w:numFmt w:val="lowerRoman"/>
      <w:lvlText w:val="%9."/>
      <w:lvlJc w:val="right"/>
      <w:pPr>
        <w:ind w:left="6823" w:hanging="180"/>
      </w:pPr>
    </w:lvl>
  </w:abstractNum>
  <w:abstractNum w:abstractNumId="16" w15:restartNumberingAfterBreak="0">
    <w:nsid w:val="7C8E1D12"/>
    <w:multiLevelType w:val="multilevel"/>
    <w:tmpl w:val="BB3C8B92"/>
    <w:lvl w:ilvl="0">
      <w:start w:val="14"/>
      <w:numFmt w:val="decimal"/>
      <w:lvlText w:val="%1."/>
      <w:lvlJc w:val="left"/>
      <w:pPr>
        <w:ind w:left="560" w:hanging="560"/>
      </w:pPr>
    </w:lvl>
    <w:lvl w:ilvl="1">
      <w:start w:val="1"/>
      <w:numFmt w:val="decimal"/>
      <w:lvlText w:val="%1.%2."/>
      <w:lvlJc w:val="left"/>
      <w:pPr>
        <w:ind w:left="720" w:hanging="720"/>
      </w:pPr>
    </w:lvl>
    <w:lvl w:ilvl="2">
      <w:start w:val="1"/>
      <w:numFmt w:val="decimal"/>
      <w:lvlText w:val="%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4"/>
  </w:num>
  <w:num w:numId="2">
    <w:abstractNumId w:val="10"/>
  </w:num>
  <w:num w:numId="3">
    <w:abstractNumId w:val="3"/>
  </w:num>
  <w:num w:numId="4">
    <w:abstractNumId w:val="13"/>
  </w:num>
  <w:num w:numId="5">
    <w:abstractNumId w:val="1"/>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2"/>
  </w:num>
  <w:num w:numId="12">
    <w:abstractNumId w:val="6"/>
  </w:num>
  <w:num w:numId="13">
    <w:abstractNumId w:val="11"/>
  </w:num>
  <w:num w:numId="14">
    <w:abstractNumId w:val="7"/>
  </w:num>
  <w:num w:numId="15">
    <w:abstractNumId w:val="16"/>
  </w:num>
  <w:num w:numId="16">
    <w:abstractNumId w:val="2"/>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2E"/>
    <w:rsid w:val="00045CFD"/>
    <w:rsid w:val="0004724E"/>
    <w:rsid w:val="000503B5"/>
    <w:rsid w:val="00053664"/>
    <w:rsid w:val="000718A1"/>
    <w:rsid w:val="0007473B"/>
    <w:rsid w:val="00082CF2"/>
    <w:rsid w:val="00095749"/>
    <w:rsid w:val="000A4270"/>
    <w:rsid w:val="000A512B"/>
    <w:rsid w:val="000A6BD7"/>
    <w:rsid w:val="000B427C"/>
    <w:rsid w:val="000D479D"/>
    <w:rsid w:val="00110C96"/>
    <w:rsid w:val="00111B76"/>
    <w:rsid w:val="00112088"/>
    <w:rsid w:val="00115732"/>
    <w:rsid w:val="00165602"/>
    <w:rsid w:val="00175190"/>
    <w:rsid w:val="00181C97"/>
    <w:rsid w:val="001863D1"/>
    <w:rsid w:val="00186F9F"/>
    <w:rsid w:val="00187AE1"/>
    <w:rsid w:val="001932AA"/>
    <w:rsid w:val="001C52F5"/>
    <w:rsid w:val="001F3F4B"/>
    <w:rsid w:val="001F5932"/>
    <w:rsid w:val="00212E8F"/>
    <w:rsid w:val="00221847"/>
    <w:rsid w:val="002225D3"/>
    <w:rsid w:val="002239C9"/>
    <w:rsid w:val="00237C1A"/>
    <w:rsid w:val="00244099"/>
    <w:rsid w:val="002870F6"/>
    <w:rsid w:val="00291F77"/>
    <w:rsid w:val="002974CE"/>
    <w:rsid w:val="002A0D6E"/>
    <w:rsid w:val="002A1093"/>
    <w:rsid w:val="002B4259"/>
    <w:rsid w:val="002B62C4"/>
    <w:rsid w:val="002B65AB"/>
    <w:rsid w:val="002C16BE"/>
    <w:rsid w:val="002C5769"/>
    <w:rsid w:val="002D1DD6"/>
    <w:rsid w:val="002E374C"/>
    <w:rsid w:val="00310CAA"/>
    <w:rsid w:val="00313FBC"/>
    <w:rsid w:val="00342F19"/>
    <w:rsid w:val="00347620"/>
    <w:rsid w:val="00357735"/>
    <w:rsid w:val="003A24AC"/>
    <w:rsid w:val="003D4F7A"/>
    <w:rsid w:val="003F2570"/>
    <w:rsid w:val="003F258D"/>
    <w:rsid w:val="003F71C6"/>
    <w:rsid w:val="0040082E"/>
    <w:rsid w:val="0040666B"/>
    <w:rsid w:val="004130D3"/>
    <w:rsid w:val="00414B0D"/>
    <w:rsid w:val="00432027"/>
    <w:rsid w:val="00433A8B"/>
    <w:rsid w:val="00433CAD"/>
    <w:rsid w:val="004418FA"/>
    <w:rsid w:val="00442AE6"/>
    <w:rsid w:val="00444636"/>
    <w:rsid w:val="004868FA"/>
    <w:rsid w:val="00494EE2"/>
    <w:rsid w:val="004A7C1C"/>
    <w:rsid w:val="004B19E7"/>
    <w:rsid w:val="004B34B1"/>
    <w:rsid w:val="004C6D9F"/>
    <w:rsid w:val="004F3164"/>
    <w:rsid w:val="004F3FD7"/>
    <w:rsid w:val="004F45FC"/>
    <w:rsid w:val="00500712"/>
    <w:rsid w:val="00525CBF"/>
    <w:rsid w:val="00532531"/>
    <w:rsid w:val="005462B7"/>
    <w:rsid w:val="0057607E"/>
    <w:rsid w:val="00595B32"/>
    <w:rsid w:val="005B556C"/>
    <w:rsid w:val="005D035F"/>
    <w:rsid w:val="005D0840"/>
    <w:rsid w:val="005D12ED"/>
    <w:rsid w:val="005D74A7"/>
    <w:rsid w:val="005E4C8D"/>
    <w:rsid w:val="005E5979"/>
    <w:rsid w:val="005F66B1"/>
    <w:rsid w:val="006127F7"/>
    <w:rsid w:val="00621D82"/>
    <w:rsid w:val="00624FB4"/>
    <w:rsid w:val="006271BE"/>
    <w:rsid w:val="0063133B"/>
    <w:rsid w:val="00637416"/>
    <w:rsid w:val="006718A7"/>
    <w:rsid w:val="00672E58"/>
    <w:rsid w:val="00673EA5"/>
    <w:rsid w:val="0067747A"/>
    <w:rsid w:val="00694880"/>
    <w:rsid w:val="006B12D7"/>
    <w:rsid w:val="006C650A"/>
    <w:rsid w:val="006D3B85"/>
    <w:rsid w:val="006E0D51"/>
    <w:rsid w:val="006E7D54"/>
    <w:rsid w:val="006F01A7"/>
    <w:rsid w:val="006F0694"/>
    <w:rsid w:val="00700B79"/>
    <w:rsid w:val="007042CB"/>
    <w:rsid w:val="00707933"/>
    <w:rsid w:val="00737CEA"/>
    <w:rsid w:val="00741612"/>
    <w:rsid w:val="007417D0"/>
    <w:rsid w:val="00745069"/>
    <w:rsid w:val="007535CB"/>
    <w:rsid w:val="007568AB"/>
    <w:rsid w:val="00774366"/>
    <w:rsid w:val="007F0B23"/>
    <w:rsid w:val="007F45F6"/>
    <w:rsid w:val="00804686"/>
    <w:rsid w:val="00807CBC"/>
    <w:rsid w:val="00814C15"/>
    <w:rsid w:val="008219CC"/>
    <w:rsid w:val="00844218"/>
    <w:rsid w:val="008453D1"/>
    <w:rsid w:val="00877C49"/>
    <w:rsid w:val="00881A51"/>
    <w:rsid w:val="00897421"/>
    <w:rsid w:val="008B121C"/>
    <w:rsid w:val="008B1A11"/>
    <w:rsid w:val="008D5BA9"/>
    <w:rsid w:val="008E165D"/>
    <w:rsid w:val="008E167F"/>
    <w:rsid w:val="008E3366"/>
    <w:rsid w:val="008F2C80"/>
    <w:rsid w:val="008F4A89"/>
    <w:rsid w:val="008F7C16"/>
    <w:rsid w:val="00903C5C"/>
    <w:rsid w:val="00907EE2"/>
    <w:rsid w:val="009276D3"/>
    <w:rsid w:val="00954BD9"/>
    <w:rsid w:val="00957E37"/>
    <w:rsid w:val="009609C6"/>
    <w:rsid w:val="00971CA6"/>
    <w:rsid w:val="0097671F"/>
    <w:rsid w:val="009969D4"/>
    <w:rsid w:val="009A4DA8"/>
    <w:rsid w:val="009C1D13"/>
    <w:rsid w:val="009C5163"/>
    <w:rsid w:val="009D0C56"/>
    <w:rsid w:val="009F5891"/>
    <w:rsid w:val="00A007C0"/>
    <w:rsid w:val="00A22254"/>
    <w:rsid w:val="00A244F3"/>
    <w:rsid w:val="00A34E88"/>
    <w:rsid w:val="00A373BA"/>
    <w:rsid w:val="00A47A52"/>
    <w:rsid w:val="00AB1A34"/>
    <w:rsid w:val="00AB6B06"/>
    <w:rsid w:val="00AB7BF9"/>
    <w:rsid w:val="00AD4FC5"/>
    <w:rsid w:val="00AD7675"/>
    <w:rsid w:val="00AE6148"/>
    <w:rsid w:val="00AF0346"/>
    <w:rsid w:val="00AF11F2"/>
    <w:rsid w:val="00AF74B7"/>
    <w:rsid w:val="00AF7D6E"/>
    <w:rsid w:val="00B075FA"/>
    <w:rsid w:val="00B1401A"/>
    <w:rsid w:val="00B16593"/>
    <w:rsid w:val="00B21A35"/>
    <w:rsid w:val="00B24084"/>
    <w:rsid w:val="00B30ADD"/>
    <w:rsid w:val="00B36FBC"/>
    <w:rsid w:val="00B672A0"/>
    <w:rsid w:val="00B77F8B"/>
    <w:rsid w:val="00B82CAD"/>
    <w:rsid w:val="00B84704"/>
    <w:rsid w:val="00B93127"/>
    <w:rsid w:val="00B93F23"/>
    <w:rsid w:val="00B94A47"/>
    <w:rsid w:val="00BB162E"/>
    <w:rsid w:val="00BB2829"/>
    <w:rsid w:val="00BE3555"/>
    <w:rsid w:val="00BF292F"/>
    <w:rsid w:val="00C04BCE"/>
    <w:rsid w:val="00C07BF2"/>
    <w:rsid w:val="00C12D01"/>
    <w:rsid w:val="00C66887"/>
    <w:rsid w:val="00C708F5"/>
    <w:rsid w:val="00C944BA"/>
    <w:rsid w:val="00CB6791"/>
    <w:rsid w:val="00CF7353"/>
    <w:rsid w:val="00D171F9"/>
    <w:rsid w:val="00D249A3"/>
    <w:rsid w:val="00D30C12"/>
    <w:rsid w:val="00D421F0"/>
    <w:rsid w:val="00D527EC"/>
    <w:rsid w:val="00D561F2"/>
    <w:rsid w:val="00D5684B"/>
    <w:rsid w:val="00D67DB8"/>
    <w:rsid w:val="00D716AA"/>
    <w:rsid w:val="00D9015C"/>
    <w:rsid w:val="00D91EED"/>
    <w:rsid w:val="00D93C6F"/>
    <w:rsid w:val="00DA41DE"/>
    <w:rsid w:val="00DA6D17"/>
    <w:rsid w:val="00DA74AD"/>
    <w:rsid w:val="00DB49B9"/>
    <w:rsid w:val="00DB5776"/>
    <w:rsid w:val="00DD3407"/>
    <w:rsid w:val="00E0743F"/>
    <w:rsid w:val="00E124DC"/>
    <w:rsid w:val="00E12D39"/>
    <w:rsid w:val="00E13EA1"/>
    <w:rsid w:val="00E16A82"/>
    <w:rsid w:val="00E259C5"/>
    <w:rsid w:val="00E308EA"/>
    <w:rsid w:val="00E32D83"/>
    <w:rsid w:val="00E356AF"/>
    <w:rsid w:val="00E55976"/>
    <w:rsid w:val="00E6145E"/>
    <w:rsid w:val="00E63B5A"/>
    <w:rsid w:val="00E8190F"/>
    <w:rsid w:val="00E900A2"/>
    <w:rsid w:val="00E95698"/>
    <w:rsid w:val="00E9762C"/>
    <w:rsid w:val="00EB4831"/>
    <w:rsid w:val="00EB6497"/>
    <w:rsid w:val="00EC6725"/>
    <w:rsid w:val="00EC7001"/>
    <w:rsid w:val="00EF63D1"/>
    <w:rsid w:val="00F13397"/>
    <w:rsid w:val="00F223C2"/>
    <w:rsid w:val="00F27175"/>
    <w:rsid w:val="00F51C6C"/>
    <w:rsid w:val="00F54DAC"/>
    <w:rsid w:val="00F55598"/>
    <w:rsid w:val="00F700B0"/>
    <w:rsid w:val="00F73C38"/>
    <w:rsid w:val="00F9190B"/>
    <w:rsid w:val="00F96042"/>
    <w:rsid w:val="00FA0D15"/>
    <w:rsid w:val="00FC7C3C"/>
    <w:rsid w:val="00FD2150"/>
    <w:rsid w:val="00FD7848"/>
    <w:rsid w:val="00FE7B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1F03"/>
  <w15:chartTrackingRefBased/>
  <w15:docId w15:val="{31A1D6D6-C549-4AFA-B83A-49097942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BB162E"/>
    <w:pPr>
      <w:spacing w:line="312" w:lineRule="auto"/>
      <w:ind w:left="720"/>
      <w:contextualSpacing/>
    </w:pPr>
    <w:rPr>
      <w:rFonts w:ascii="Arial" w:eastAsia="Times New Roman" w:hAnsi="Calibri" w:cs="Times New Roman"/>
      <w:sz w:val="20"/>
      <w:szCs w:val="20"/>
      <w:lang w:eastAsia="lv-LV"/>
    </w:rPr>
  </w:style>
  <w:style w:type="character" w:customStyle="1" w:styleId="scayt-misspell-word">
    <w:name w:val="scayt-misspell-word"/>
    <w:basedOn w:val="DefaultParagraphFont"/>
    <w:rsid w:val="004418FA"/>
  </w:style>
  <w:style w:type="character" w:customStyle="1" w:styleId="FootnoteTextChar">
    <w:name w:val="Footnote Text Char"/>
    <w:aliases w:val="Footnote Char1,Fußnote Char1,single space Char,ft Rakstz. Rakstz. Char,ft Rakstz. Char,ft Char,-E Fußnotentext Char,Fußnotentext Ursprung Char,Footnote Char Char,Fußnote Char Char,Vēres teksts Char Char Char Char Char Char,f Char"/>
    <w:basedOn w:val="DefaultParagraphFont"/>
    <w:link w:val="FootnoteText"/>
    <w:semiHidden/>
    <w:locked/>
    <w:rsid w:val="00D561F2"/>
    <w:rPr>
      <w:sz w:val="20"/>
      <w:szCs w:val="20"/>
    </w:rPr>
  </w:style>
  <w:style w:type="paragraph" w:styleId="FootnoteText">
    <w:name w:val="footnote text"/>
    <w:aliases w:val="Footnote,Fußnote,single space,ft Rakstz. Rakstz.,ft Rakstz.,ft,-E Fußnotentext,Fußnotentext Ursprung,Footnote Char,Fußnote Char,Vēres teksts Char Char Char Char Char,Char Char Char Char Char Char Char Char Char Char Char Char,f"/>
    <w:basedOn w:val="Normal"/>
    <w:link w:val="FootnoteTextChar"/>
    <w:semiHidden/>
    <w:unhideWhenUsed/>
    <w:qFormat/>
    <w:rsid w:val="00D561F2"/>
    <w:pPr>
      <w:spacing w:after="0" w:line="240" w:lineRule="auto"/>
    </w:pPr>
    <w:rPr>
      <w:sz w:val="20"/>
      <w:szCs w:val="20"/>
    </w:rPr>
  </w:style>
  <w:style w:type="character" w:customStyle="1" w:styleId="FootnoteTextChar1">
    <w:name w:val="Footnote Text Char1"/>
    <w:basedOn w:val="DefaultParagraphFont"/>
    <w:uiPriority w:val="99"/>
    <w:semiHidden/>
    <w:rsid w:val="00D561F2"/>
    <w:rPr>
      <w:sz w:val="20"/>
      <w:szCs w:val="20"/>
    </w:rPr>
  </w:style>
  <w:style w:type="character" w:styleId="FootnoteReference">
    <w:name w:val="footnote reference"/>
    <w:aliases w:val="Footnote Reference Number,ftref,Footnote symbol,Footnote Reference Superscript,Footnote Refernece,Odwołanie przypisu,BVI fnr,Footnotes refss,SUPERS,Ref,de nota al pie,-E Fußnotenzeichen,Footnote reference number,Times 10 Point,E,E FNZ"/>
    <w:basedOn w:val="DefaultParagraphFont"/>
    <w:link w:val="CharCharCharChar"/>
    <w:uiPriority w:val="99"/>
    <w:unhideWhenUsed/>
    <w:qFormat/>
    <w:rsid w:val="00D561F2"/>
    <w:rPr>
      <w:vertAlign w:val="superscript"/>
    </w:rPr>
  </w:style>
  <w:style w:type="paragraph" w:customStyle="1" w:styleId="CharCharCharChar">
    <w:name w:val="Char Char Char Char"/>
    <w:aliases w:val="Char2"/>
    <w:basedOn w:val="Normal"/>
    <w:next w:val="Normal"/>
    <w:link w:val="FootnoteReference"/>
    <w:uiPriority w:val="99"/>
    <w:rsid w:val="00D561F2"/>
    <w:pPr>
      <w:spacing w:line="240" w:lineRule="exact"/>
      <w:jc w:val="both"/>
    </w:pPr>
    <w:rPr>
      <w:vertAlign w:val="superscript"/>
    </w:rPr>
  </w:style>
  <w:style w:type="character" w:styleId="Hyperlink">
    <w:name w:val="Hyperlink"/>
    <w:basedOn w:val="DefaultParagraphFont"/>
    <w:uiPriority w:val="99"/>
    <w:unhideWhenUsed/>
    <w:rsid w:val="00EC7001"/>
    <w:rPr>
      <w:color w:val="0563C1" w:themeColor="hyperlink"/>
      <w:u w:val="single"/>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EC7001"/>
    <w:rPr>
      <w:rFonts w:ascii="Arial" w:eastAsia="Times New Roman" w:hAnsi="Calibri" w:cs="Times New Roman"/>
      <w:sz w:val="20"/>
      <w:szCs w:val="20"/>
      <w:lang w:eastAsia="lv-LV"/>
    </w:rPr>
  </w:style>
  <w:style w:type="paragraph" w:customStyle="1" w:styleId="paragraph">
    <w:name w:val="paragraph"/>
    <w:basedOn w:val="Normal"/>
    <w:next w:val="Normal"/>
    <w:rsid w:val="00AF7D6E"/>
    <w:pPr>
      <w:spacing w:after="0" w:line="240" w:lineRule="auto"/>
      <w:ind w:firstLine="705"/>
      <w:contextualSpacing/>
      <w:jc w:val="both"/>
    </w:pPr>
    <w:rPr>
      <w:rFonts w:ascii="Times New Roman" w:eastAsia="Times New Roman" w:hAnsi="Times New Roman" w:cs="Times New Roman"/>
      <w:color w:val="333333"/>
      <w:sz w:val="28"/>
      <w:szCs w:val="20"/>
      <w:lang w:eastAsia="lv-LV"/>
    </w:rPr>
  </w:style>
  <w:style w:type="character" w:styleId="CommentReference">
    <w:name w:val="annotation reference"/>
    <w:basedOn w:val="DefaultParagraphFont"/>
    <w:uiPriority w:val="99"/>
    <w:semiHidden/>
    <w:unhideWhenUsed/>
    <w:rsid w:val="00F700B0"/>
    <w:rPr>
      <w:sz w:val="16"/>
      <w:szCs w:val="16"/>
    </w:rPr>
  </w:style>
  <w:style w:type="paragraph" w:styleId="CommentText">
    <w:name w:val="annotation text"/>
    <w:basedOn w:val="Normal"/>
    <w:link w:val="CommentTextChar"/>
    <w:uiPriority w:val="99"/>
    <w:semiHidden/>
    <w:unhideWhenUsed/>
    <w:rsid w:val="00F700B0"/>
    <w:pPr>
      <w:spacing w:line="240" w:lineRule="auto"/>
    </w:pPr>
    <w:rPr>
      <w:sz w:val="20"/>
      <w:szCs w:val="20"/>
    </w:rPr>
  </w:style>
  <w:style w:type="character" w:customStyle="1" w:styleId="CommentTextChar">
    <w:name w:val="Comment Text Char"/>
    <w:basedOn w:val="DefaultParagraphFont"/>
    <w:link w:val="CommentText"/>
    <w:uiPriority w:val="99"/>
    <w:semiHidden/>
    <w:rsid w:val="00F700B0"/>
    <w:rPr>
      <w:sz w:val="20"/>
      <w:szCs w:val="20"/>
    </w:rPr>
  </w:style>
  <w:style w:type="paragraph" w:styleId="CommentSubject">
    <w:name w:val="annotation subject"/>
    <w:basedOn w:val="CommentText"/>
    <w:next w:val="CommentText"/>
    <w:link w:val="CommentSubjectChar"/>
    <w:uiPriority w:val="99"/>
    <w:semiHidden/>
    <w:unhideWhenUsed/>
    <w:rsid w:val="00F700B0"/>
    <w:rPr>
      <w:b/>
      <w:bCs/>
    </w:rPr>
  </w:style>
  <w:style w:type="character" w:customStyle="1" w:styleId="CommentSubjectChar">
    <w:name w:val="Comment Subject Char"/>
    <w:basedOn w:val="CommentTextChar"/>
    <w:link w:val="CommentSubject"/>
    <w:uiPriority w:val="99"/>
    <w:semiHidden/>
    <w:rsid w:val="00F700B0"/>
    <w:rPr>
      <w:b/>
      <w:bCs/>
      <w:sz w:val="20"/>
      <w:szCs w:val="20"/>
    </w:rPr>
  </w:style>
  <w:style w:type="paragraph" w:styleId="BalloonText">
    <w:name w:val="Balloon Text"/>
    <w:basedOn w:val="Normal"/>
    <w:link w:val="BalloonTextChar"/>
    <w:uiPriority w:val="99"/>
    <w:semiHidden/>
    <w:unhideWhenUsed/>
    <w:rsid w:val="00F70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0B0"/>
    <w:rPr>
      <w:rFonts w:ascii="Segoe UI" w:hAnsi="Segoe UI" w:cs="Segoe UI"/>
      <w:sz w:val="18"/>
      <w:szCs w:val="18"/>
    </w:rPr>
  </w:style>
  <w:style w:type="character" w:styleId="UnresolvedMention">
    <w:name w:val="Unresolved Mention"/>
    <w:basedOn w:val="DefaultParagraphFont"/>
    <w:uiPriority w:val="99"/>
    <w:semiHidden/>
    <w:unhideWhenUsed/>
    <w:rsid w:val="00B075FA"/>
    <w:rPr>
      <w:color w:val="605E5C"/>
      <w:shd w:val="clear" w:color="auto" w:fill="E1DFDD"/>
    </w:rPr>
  </w:style>
  <w:style w:type="paragraph" w:styleId="Title">
    <w:name w:val="Title"/>
    <w:basedOn w:val="Normal"/>
    <w:next w:val="Normal"/>
    <w:link w:val="TitleChar"/>
    <w:uiPriority w:val="10"/>
    <w:qFormat/>
    <w:rsid w:val="0040666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66B"/>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47713">
      <w:bodyDiv w:val="1"/>
      <w:marLeft w:val="0"/>
      <w:marRight w:val="0"/>
      <w:marTop w:val="0"/>
      <w:marBottom w:val="0"/>
      <w:divBdr>
        <w:top w:val="none" w:sz="0" w:space="0" w:color="auto"/>
        <w:left w:val="none" w:sz="0" w:space="0" w:color="auto"/>
        <w:bottom w:val="none" w:sz="0" w:space="0" w:color="auto"/>
        <w:right w:val="none" w:sz="0" w:space="0" w:color="auto"/>
      </w:divBdr>
    </w:div>
    <w:div w:id="1144157370">
      <w:bodyDiv w:val="1"/>
      <w:marLeft w:val="0"/>
      <w:marRight w:val="0"/>
      <w:marTop w:val="0"/>
      <w:marBottom w:val="0"/>
      <w:divBdr>
        <w:top w:val="none" w:sz="0" w:space="0" w:color="auto"/>
        <w:left w:val="none" w:sz="0" w:space="0" w:color="auto"/>
        <w:bottom w:val="none" w:sz="0" w:space="0" w:color="auto"/>
        <w:right w:val="none" w:sz="0" w:space="0" w:color="auto"/>
      </w:divBdr>
    </w:div>
    <w:div w:id="1515076247">
      <w:bodyDiv w:val="1"/>
      <w:marLeft w:val="0"/>
      <w:marRight w:val="0"/>
      <w:marTop w:val="0"/>
      <w:marBottom w:val="0"/>
      <w:divBdr>
        <w:top w:val="none" w:sz="0" w:space="0" w:color="auto"/>
        <w:left w:val="none" w:sz="0" w:space="0" w:color="auto"/>
        <w:bottom w:val="none" w:sz="0" w:space="0" w:color="auto"/>
        <w:right w:val="none" w:sz="0" w:space="0" w:color="auto"/>
      </w:divBdr>
    </w:div>
    <w:div w:id="19722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portals.mk.gov.lv/public_participations/d8ea7800-2e54-42d1-9dcf-e13c392e3719" TargetMode="External"/><Relationship Id="rId3" Type="http://schemas.openxmlformats.org/officeDocument/2006/relationships/settings" Target="settings.xml"/><Relationship Id="rId7" Type="http://schemas.openxmlformats.org/officeDocument/2006/relationships/hyperlink" Target="https://likumi.lv/ta/id/331465-grozijumi-invaliditates-liku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25419</Words>
  <Characters>14490</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Beinare</dc:creator>
  <cp:keywords/>
  <dc:description/>
  <cp:lastModifiedBy>Zanda Beinare</cp:lastModifiedBy>
  <cp:revision>20</cp:revision>
  <dcterms:created xsi:type="dcterms:W3CDTF">2022-06-30T07:52:00Z</dcterms:created>
  <dcterms:modified xsi:type="dcterms:W3CDTF">2022-07-06T06:03:00Z</dcterms:modified>
</cp:coreProperties>
</file>