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4AA23" w14:textId="77777777" w:rsidR="00F02476" w:rsidRPr="007A333C" w:rsidRDefault="00DD3DBB" w:rsidP="00A424ED">
      <w:pPr>
        <w:spacing w:after="120" w:line="240" w:lineRule="auto"/>
        <w:jc w:val="center"/>
        <w:rPr>
          <w:rFonts w:ascii="Times New Roman" w:hAnsi="Times New Roman" w:cs="Times New Roman"/>
          <w:b/>
          <w:bCs/>
          <w:sz w:val="24"/>
          <w:szCs w:val="24"/>
        </w:rPr>
      </w:pPr>
      <w:r w:rsidRPr="007A333C">
        <w:rPr>
          <w:rFonts w:ascii="Times New Roman" w:eastAsia="Times New Roman" w:hAnsi="Times New Roman" w:cs="Times New Roman"/>
          <w:b/>
          <w:sz w:val="24"/>
          <w:szCs w:val="24"/>
          <w:lang w:eastAsia="ar-SA"/>
        </w:rPr>
        <w:t xml:space="preserve">Par plānotajiem grozījumiem </w:t>
      </w:r>
      <w:r w:rsidRPr="007A333C">
        <w:rPr>
          <w:rFonts w:ascii="Times New Roman" w:hAnsi="Times New Roman" w:cs="Times New Roman"/>
          <w:b/>
          <w:bCs/>
          <w:sz w:val="24"/>
          <w:szCs w:val="24"/>
        </w:rPr>
        <w:t>normatīvajos aktos invaliditātes jautājumu kontekstā</w:t>
      </w:r>
    </w:p>
    <w:p w14:paraId="4B5FE438" w14:textId="77777777" w:rsidR="00F77A67" w:rsidRPr="00A424ED" w:rsidRDefault="00F77A67" w:rsidP="007A333C">
      <w:pPr>
        <w:spacing w:after="120" w:line="240" w:lineRule="auto"/>
        <w:jc w:val="both"/>
        <w:rPr>
          <w:rFonts w:ascii="Times New Roman" w:hAnsi="Times New Roman" w:cs="Times New Roman"/>
          <w:b/>
          <w:sz w:val="24"/>
          <w:szCs w:val="24"/>
        </w:rPr>
      </w:pPr>
    </w:p>
    <w:p w14:paraId="38C31A93" w14:textId="439DEA90" w:rsidR="00117ECD" w:rsidRPr="00A424ED" w:rsidRDefault="00117ECD" w:rsidP="007A333C">
      <w:pPr>
        <w:spacing w:after="120" w:line="240" w:lineRule="auto"/>
        <w:jc w:val="both"/>
        <w:rPr>
          <w:rFonts w:ascii="Times New Roman" w:eastAsia="Times New Roman" w:hAnsi="Times New Roman" w:cs="Times New Roman"/>
          <w:b/>
          <w:iCs/>
          <w:sz w:val="24"/>
          <w:szCs w:val="24"/>
          <w:lang w:eastAsia="ar-SA"/>
        </w:rPr>
      </w:pPr>
      <w:r w:rsidRPr="00A424ED">
        <w:rPr>
          <w:rFonts w:ascii="Times New Roman" w:eastAsia="Times New Roman" w:hAnsi="Times New Roman" w:cs="Times New Roman"/>
          <w:b/>
          <w:iCs/>
          <w:sz w:val="24"/>
          <w:szCs w:val="24"/>
          <w:lang w:eastAsia="ar-SA"/>
        </w:rPr>
        <w:t>Valsts sociālo pabalstu likum</w:t>
      </w:r>
      <w:r w:rsidR="008C5141" w:rsidRPr="00A424ED">
        <w:rPr>
          <w:rFonts w:ascii="Times New Roman" w:eastAsia="Times New Roman" w:hAnsi="Times New Roman" w:cs="Times New Roman"/>
          <w:b/>
          <w:iCs/>
          <w:sz w:val="24"/>
          <w:szCs w:val="24"/>
          <w:lang w:eastAsia="ar-SA"/>
        </w:rPr>
        <w:t>s</w:t>
      </w:r>
      <w:r w:rsidRPr="00A424ED">
        <w:rPr>
          <w:rFonts w:ascii="Times New Roman" w:eastAsia="Times New Roman" w:hAnsi="Times New Roman" w:cs="Times New Roman"/>
          <w:b/>
          <w:iCs/>
          <w:sz w:val="24"/>
          <w:szCs w:val="24"/>
          <w:lang w:eastAsia="ar-SA"/>
        </w:rPr>
        <w:t xml:space="preserve"> (VSPL)</w:t>
      </w:r>
      <w:r w:rsidR="00A424ED" w:rsidRPr="00A424ED">
        <w:rPr>
          <w:rStyle w:val="FootnoteReference"/>
          <w:rFonts w:ascii="Times New Roman" w:hAnsi="Times New Roman" w:cs="Times New Roman"/>
          <w:b/>
          <w:sz w:val="24"/>
          <w:szCs w:val="24"/>
          <w:shd w:val="clear" w:color="auto" w:fill="FFFFFF"/>
        </w:rPr>
        <w:footnoteReference w:id="1"/>
      </w:r>
    </w:p>
    <w:p w14:paraId="0D9DC6C0" w14:textId="238314D7" w:rsidR="00CA4E89" w:rsidRPr="007A333C" w:rsidRDefault="00117ECD" w:rsidP="007A333C">
      <w:pPr>
        <w:spacing w:after="120" w:line="240" w:lineRule="auto"/>
        <w:jc w:val="both"/>
        <w:rPr>
          <w:rFonts w:ascii="Times New Roman" w:hAnsi="Times New Roman" w:cs="Times New Roman"/>
          <w:color w:val="000000"/>
          <w:sz w:val="24"/>
          <w:szCs w:val="24"/>
        </w:rPr>
      </w:pPr>
      <w:r w:rsidRPr="007A333C">
        <w:rPr>
          <w:rFonts w:ascii="Times New Roman" w:hAnsi="Times New Roman" w:cs="Times New Roman"/>
          <w:sz w:val="24"/>
          <w:szCs w:val="24"/>
          <w:shd w:val="clear" w:color="auto" w:fill="FFFFFF"/>
        </w:rPr>
        <w:t>Grozījumi VSPL (pieņemti</w:t>
      </w:r>
      <w:r w:rsidR="005739C0" w:rsidRPr="007A333C">
        <w:rPr>
          <w:rFonts w:ascii="Times New Roman" w:hAnsi="Times New Roman" w:cs="Times New Roman"/>
          <w:sz w:val="24"/>
          <w:szCs w:val="24"/>
          <w:shd w:val="clear" w:color="auto" w:fill="FFFFFF"/>
        </w:rPr>
        <w:t xml:space="preserve"> Saeimā </w:t>
      </w:r>
      <w:r w:rsidR="00D61A3F">
        <w:rPr>
          <w:rFonts w:ascii="Times New Roman" w:hAnsi="Times New Roman" w:cs="Times New Roman"/>
          <w:sz w:val="24"/>
          <w:szCs w:val="24"/>
          <w:shd w:val="clear" w:color="auto" w:fill="FFFFFF"/>
        </w:rPr>
        <w:t>21.03.2024.</w:t>
      </w:r>
      <w:r w:rsidR="005739C0" w:rsidRPr="007A333C">
        <w:rPr>
          <w:rFonts w:ascii="Times New Roman" w:hAnsi="Times New Roman" w:cs="Times New Roman"/>
          <w:sz w:val="24"/>
          <w:szCs w:val="24"/>
          <w:shd w:val="clear" w:color="auto" w:fill="FFFFFF"/>
        </w:rPr>
        <w:t>)</w:t>
      </w:r>
      <w:r w:rsidRPr="007A333C">
        <w:rPr>
          <w:rFonts w:ascii="Times New Roman" w:hAnsi="Times New Roman" w:cs="Times New Roman"/>
          <w:sz w:val="24"/>
          <w:szCs w:val="24"/>
          <w:shd w:val="clear" w:color="auto" w:fill="FFFFFF"/>
        </w:rPr>
        <w:t xml:space="preserve"> paredz </w:t>
      </w:r>
      <w:r w:rsidR="00CA4E89" w:rsidRPr="007A333C">
        <w:rPr>
          <w:rFonts w:ascii="Times New Roman" w:hAnsi="Times New Roman" w:cs="Times New Roman"/>
          <w:sz w:val="24"/>
          <w:szCs w:val="24"/>
          <w:shd w:val="clear" w:color="auto" w:fill="FFFFFF"/>
        </w:rPr>
        <w:t xml:space="preserve">noteikt speciālo regulējumu, </w:t>
      </w:r>
      <w:bookmarkStart w:id="0" w:name="_Hlk164159588"/>
      <w:r w:rsidR="00CA4E89" w:rsidRPr="007A333C">
        <w:rPr>
          <w:rFonts w:ascii="Times New Roman" w:hAnsi="Times New Roman" w:cs="Times New Roman"/>
          <w:sz w:val="24"/>
          <w:szCs w:val="24"/>
        </w:rPr>
        <w:t xml:space="preserve">papildinot VSPL 16.pantu ar septīto daļu, kas paredz, ka </w:t>
      </w:r>
      <w:r w:rsidR="00CA4E89" w:rsidRPr="007A333C">
        <w:rPr>
          <w:rFonts w:ascii="Times New Roman" w:hAnsi="Times New Roman" w:cs="Times New Roman"/>
          <w:color w:val="000000"/>
          <w:sz w:val="24"/>
          <w:szCs w:val="24"/>
        </w:rPr>
        <w:t>valsts sociālā nodrošinājuma pabalstu (VSPL 13.pants),  pabalstu personai ar invaliditāti, kurai neieciešama kopšana, (VSPL 12.</w:t>
      </w:r>
      <w:r w:rsidR="00CA4E89" w:rsidRPr="007A333C">
        <w:rPr>
          <w:rFonts w:ascii="Times New Roman" w:hAnsi="Times New Roman" w:cs="Times New Roman"/>
          <w:color w:val="000000"/>
          <w:sz w:val="24"/>
          <w:szCs w:val="24"/>
          <w:vertAlign w:val="superscript"/>
        </w:rPr>
        <w:t>1</w:t>
      </w:r>
      <w:r w:rsidR="00CA4E89" w:rsidRPr="007A333C">
        <w:rPr>
          <w:rFonts w:ascii="Times New Roman" w:hAnsi="Times New Roman" w:cs="Times New Roman"/>
          <w:color w:val="000000"/>
          <w:sz w:val="24"/>
          <w:szCs w:val="24"/>
        </w:rPr>
        <w:t>pants) un pabalstu transporta izdevumu kompensēšanai personām ar invaliditāti, kurām ir apgrūtināta pārvietošanās, (VSPL 12.pants) par pilngadību sasniegušu personu, kurai noteikta I vai II invaliditātes grupa (ja invaliditātes cēlonis ir slimība no bērnības), ir tiesības pieprasīt un saņemt personai, kura bija jaunieša likumiskais pārstāvis vai nodrošināja aprūpi audžuģimenē dienu pirms pilngadības sasniegšanas un saņēma valsts sociālos pabalstus par bērnu ar invaliditāti (piemēram, piemaksu pie ģimenes valsts pabalstu par bērnu ar invaliditāti).</w:t>
      </w:r>
    </w:p>
    <w:p w14:paraId="10A0CE06" w14:textId="4591C8B2" w:rsidR="00CA4E89" w:rsidRPr="007A333C" w:rsidRDefault="00CA4E89" w:rsidP="007A333C">
      <w:pPr>
        <w:spacing w:after="120" w:line="240" w:lineRule="auto"/>
        <w:jc w:val="both"/>
        <w:rPr>
          <w:rFonts w:ascii="Times New Roman" w:hAnsi="Times New Roman" w:cs="Times New Roman"/>
          <w:sz w:val="24"/>
          <w:szCs w:val="24"/>
          <w:shd w:val="clear" w:color="auto" w:fill="FFFFFF"/>
        </w:rPr>
      </w:pPr>
      <w:r w:rsidRPr="007A333C">
        <w:rPr>
          <w:rFonts w:ascii="Times New Roman" w:hAnsi="Times New Roman" w:cs="Times New Roman"/>
          <w:color w:val="000000"/>
          <w:sz w:val="24"/>
          <w:szCs w:val="24"/>
        </w:rPr>
        <w:t>Minētos pabalstus par pilngadību sasniegušu jaunieti varēs pieprasīt un saņemt, ja tiesā būs iesniegts pieteikums jaunieša rīcībspējas ierobežošanai un aizgādnības nodibināšanai garīga rakstura vai citu veselības traucējumu dēļ un tiesa būs pieņēmusi lēmumu par lietas ierosināšanu.</w:t>
      </w:r>
      <w:r w:rsidR="00A424ED">
        <w:rPr>
          <w:rFonts w:ascii="Times New Roman" w:hAnsi="Times New Roman" w:cs="Times New Roman"/>
          <w:color w:val="000000"/>
          <w:sz w:val="24"/>
          <w:szCs w:val="24"/>
        </w:rPr>
        <w:t xml:space="preserve"> </w:t>
      </w:r>
      <w:r w:rsidRPr="007A333C">
        <w:rPr>
          <w:rFonts w:ascii="Times New Roman" w:hAnsi="Times New Roman" w:cs="Times New Roman"/>
          <w:color w:val="212529"/>
          <w:sz w:val="24"/>
          <w:szCs w:val="24"/>
          <w:shd w:val="clear" w:color="auto" w:fill="FFFFFF"/>
        </w:rPr>
        <w:t>Izmaiņas nodrošinās pabalstu izmaksas nepārtrauktību līdz aizgādnības nodibināšanai gadījumos, kad pilngadību sasniegušais jaunietis pats nevar paust savu gribu un pieprasīt pabalstus smagas invaliditātes dēļ.</w:t>
      </w:r>
      <w:bookmarkEnd w:id="0"/>
    </w:p>
    <w:p w14:paraId="2649DA88" w14:textId="77777777" w:rsidR="00117ECD" w:rsidRPr="007A333C" w:rsidRDefault="00117ECD" w:rsidP="007A333C">
      <w:pPr>
        <w:spacing w:after="120" w:line="240" w:lineRule="auto"/>
        <w:jc w:val="both"/>
        <w:rPr>
          <w:rFonts w:ascii="Times New Roman" w:eastAsia="Times New Roman" w:hAnsi="Times New Roman" w:cs="Times New Roman"/>
          <w:sz w:val="24"/>
          <w:szCs w:val="24"/>
          <w:lang w:eastAsia="ar-SA"/>
        </w:rPr>
      </w:pPr>
    </w:p>
    <w:p w14:paraId="7A51653A" w14:textId="1C3C600B" w:rsidR="00DD3DBB" w:rsidRPr="007A333C" w:rsidRDefault="00DD3DBB" w:rsidP="007A333C">
      <w:pPr>
        <w:spacing w:after="120" w:line="240" w:lineRule="auto"/>
        <w:jc w:val="both"/>
        <w:rPr>
          <w:rFonts w:ascii="Times New Roman" w:eastAsia="Times New Roman" w:hAnsi="Times New Roman" w:cs="Times New Roman"/>
          <w:b/>
          <w:sz w:val="24"/>
          <w:szCs w:val="24"/>
          <w:lang w:eastAsia="ar-SA"/>
        </w:rPr>
      </w:pPr>
      <w:r w:rsidRPr="007A333C">
        <w:rPr>
          <w:rFonts w:ascii="Times New Roman" w:eastAsia="Times New Roman" w:hAnsi="Times New Roman" w:cs="Times New Roman"/>
          <w:b/>
          <w:sz w:val="24"/>
          <w:szCs w:val="24"/>
          <w:lang w:eastAsia="ar-SA"/>
        </w:rPr>
        <w:t>Invaliditātes likum</w:t>
      </w:r>
      <w:r w:rsidR="008C5141" w:rsidRPr="007A333C">
        <w:rPr>
          <w:rFonts w:ascii="Times New Roman" w:eastAsia="Times New Roman" w:hAnsi="Times New Roman" w:cs="Times New Roman"/>
          <w:b/>
          <w:sz w:val="24"/>
          <w:szCs w:val="24"/>
          <w:lang w:eastAsia="ar-SA"/>
        </w:rPr>
        <w:t>s</w:t>
      </w:r>
      <w:r w:rsidRPr="007A333C">
        <w:rPr>
          <w:rFonts w:ascii="Times New Roman" w:eastAsia="Times New Roman" w:hAnsi="Times New Roman" w:cs="Times New Roman"/>
          <w:b/>
          <w:sz w:val="24"/>
          <w:szCs w:val="24"/>
          <w:lang w:eastAsia="ar-SA"/>
        </w:rPr>
        <w:t xml:space="preserve"> (IL)</w:t>
      </w:r>
      <w:r w:rsidR="00AC22C6" w:rsidRPr="00AC22C6">
        <w:rPr>
          <w:rStyle w:val="FootnoteReference"/>
          <w:rFonts w:ascii="Times New Roman" w:eastAsia="Times New Roman" w:hAnsi="Times New Roman" w:cs="Times New Roman"/>
          <w:b/>
          <w:sz w:val="24"/>
          <w:szCs w:val="24"/>
          <w:lang w:eastAsia="ar-SA"/>
        </w:rPr>
        <w:footnoteReference w:id="2"/>
      </w:r>
    </w:p>
    <w:p w14:paraId="514B26D5" w14:textId="31B73BC5" w:rsidR="00E70A41" w:rsidRPr="007A333C" w:rsidRDefault="00E70A41" w:rsidP="007A333C">
      <w:pPr>
        <w:spacing w:after="120" w:line="240" w:lineRule="auto"/>
        <w:jc w:val="both"/>
        <w:rPr>
          <w:rFonts w:ascii="Times New Roman" w:eastAsia="Times New Roman" w:hAnsi="Times New Roman" w:cs="Times New Roman"/>
          <w:sz w:val="24"/>
          <w:szCs w:val="24"/>
          <w:lang w:eastAsia="ar-SA"/>
        </w:rPr>
      </w:pPr>
      <w:r w:rsidRPr="007A333C">
        <w:rPr>
          <w:rFonts w:ascii="Times New Roman" w:eastAsia="Times New Roman" w:hAnsi="Times New Roman" w:cs="Times New Roman"/>
          <w:sz w:val="24"/>
          <w:szCs w:val="24"/>
          <w:lang w:eastAsia="ar-SA"/>
        </w:rPr>
        <w:t>Grozījumi IL sabiedriskaj</w:t>
      </w:r>
      <w:r w:rsidR="0051347F">
        <w:rPr>
          <w:rFonts w:ascii="Times New Roman" w:eastAsia="Times New Roman" w:hAnsi="Times New Roman" w:cs="Times New Roman"/>
          <w:sz w:val="24"/>
          <w:szCs w:val="24"/>
          <w:lang w:eastAsia="ar-SA"/>
        </w:rPr>
        <w:t>ā</w:t>
      </w:r>
      <w:r w:rsidRPr="007A333C">
        <w:rPr>
          <w:rFonts w:ascii="Times New Roman" w:eastAsia="Times New Roman" w:hAnsi="Times New Roman" w:cs="Times New Roman"/>
          <w:sz w:val="24"/>
          <w:szCs w:val="24"/>
          <w:lang w:eastAsia="ar-SA"/>
        </w:rPr>
        <w:t xml:space="preserve"> apspriešan</w:t>
      </w:r>
      <w:r w:rsidR="00BE15DF">
        <w:rPr>
          <w:rFonts w:ascii="Times New Roman" w:eastAsia="Times New Roman" w:hAnsi="Times New Roman" w:cs="Times New Roman"/>
          <w:sz w:val="24"/>
          <w:szCs w:val="24"/>
          <w:lang w:eastAsia="ar-SA"/>
        </w:rPr>
        <w:t>ā bija nodoti</w:t>
      </w:r>
      <w:r w:rsidR="00A424ED">
        <w:rPr>
          <w:rFonts w:ascii="Times New Roman" w:eastAsia="Times New Roman" w:hAnsi="Times New Roman" w:cs="Times New Roman"/>
          <w:sz w:val="24"/>
          <w:szCs w:val="24"/>
          <w:lang w:eastAsia="ar-SA"/>
        </w:rPr>
        <w:t xml:space="preserve"> no 22.03.2024. – 07.04.2024.</w:t>
      </w:r>
      <w:r w:rsidRPr="007A333C">
        <w:rPr>
          <w:rFonts w:ascii="Times New Roman" w:eastAsia="Times New Roman" w:hAnsi="Times New Roman" w:cs="Times New Roman"/>
          <w:sz w:val="24"/>
          <w:szCs w:val="24"/>
          <w:lang w:eastAsia="ar-SA"/>
        </w:rPr>
        <w:t xml:space="preserve"> (</w:t>
      </w:r>
      <w:r w:rsidR="00C65275">
        <w:rPr>
          <w:rFonts w:ascii="Times New Roman" w:eastAsia="Times New Roman" w:hAnsi="Times New Roman" w:cs="Times New Roman"/>
          <w:sz w:val="24"/>
          <w:szCs w:val="24"/>
          <w:lang w:eastAsia="ar-SA"/>
        </w:rPr>
        <w:t>24-TA-1169</w:t>
      </w:r>
      <w:r w:rsidRPr="007A333C">
        <w:rPr>
          <w:rFonts w:ascii="Times New Roman" w:eastAsia="Times New Roman" w:hAnsi="Times New Roman" w:cs="Times New Roman"/>
          <w:sz w:val="24"/>
          <w:szCs w:val="24"/>
          <w:lang w:eastAsia="ar-SA"/>
        </w:rPr>
        <w:t>)</w:t>
      </w:r>
    </w:p>
    <w:p w14:paraId="1FA54966" w14:textId="4BE4EA7C" w:rsidR="00DD3DBB" w:rsidRPr="007A333C" w:rsidRDefault="00DD3DBB" w:rsidP="007A333C">
      <w:pPr>
        <w:pStyle w:val="ListParagraph"/>
        <w:numPr>
          <w:ilvl w:val="0"/>
          <w:numId w:val="1"/>
        </w:numPr>
        <w:spacing w:after="120" w:line="240" w:lineRule="auto"/>
        <w:ind w:left="404"/>
        <w:jc w:val="both"/>
        <w:rPr>
          <w:rFonts w:ascii="Times New Roman" w:hAnsi="Times New Roman" w:cs="Times New Roman"/>
          <w:sz w:val="24"/>
          <w:szCs w:val="24"/>
        </w:rPr>
      </w:pPr>
      <w:r w:rsidRPr="007A333C">
        <w:rPr>
          <w:rFonts w:ascii="Times New Roman" w:hAnsi="Times New Roman" w:cs="Times New Roman"/>
          <w:sz w:val="24"/>
          <w:szCs w:val="24"/>
        </w:rPr>
        <w:t xml:space="preserve">no IL paredzēts izslēgt normas, kas attiecas uz </w:t>
      </w:r>
      <w:r w:rsidR="005840A3">
        <w:rPr>
          <w:rFonts w:ascii="Times New Roman" w:hAnsi="Times New Roman" w:cs="Times New Roman"/>
          <w:sz w:val="24"/>
          <w:szCs w:val="24"/>
          <w:u w:val="single"/>
        </w:rPr>
        <w:t>a</w:t>
      </w:r>
      <w:r w:rsidR="005840A3" w:rsidRPr="007A333C">
        <w:rPr>
          <w:rFonts w:ascii="Times New Roman" w:hAnsi="Times New Roman" w:cs="Times New Roman"/>
          <w:sz w:val="24"/>
          <w:szCs w:val="24"/>
          <w:u w:val="single"/>
        </w:rPr>
        <w:t xml:space="preserve">prūpes </w:t>
      </w:r>
      <w:r w:rsidRPr="007A333C">
        <w:rPr>
          <w:rFonts w:ascii="Times New Roman" w:hAnsi="Times New Roman" w:cs="Times New Roman"/>
          <w:sz w:val="24"/>
          <w:szCs w:val="24"/>
          <w:u w:val="single"/>
        </w:rPr>
        <w:t>pakalpojumu bērniem</w:t>
      </w:r>
      <w:r w:rsidR="005840A3">
        <w:rPr>
          <w:rFonts w:ascii="Times New Roman" w:hAnsi="Times New Roman" w:cs="Times New Roman"/>
          <w:sz w:val="24"/>
          <w:szCs w:val="24"/>
          <w:u w:val="single"/>
        </w:rPr>
        <w:t xml:space="preserve"> ar invaliditāti</w:t>
      </w:r>
      <w:r w:rsidRPr="007A333C">
        <w:rPr>
          <w:rFonts w:ascii="Times New Roman" w:hAnsi="Times New Roman" w:cs="Times New Roman"/>
          <w:sz w:val="24"/>
          <w:szCs w:val="24"/>
        </w:rPr>
        <w:t xml:space="preserve">, šīs normas iekļaujot </w:t>
      </w:r>
      <w:r w:rsidR="00241830" w:rsidRPr="007A333C">
        <w:rPr>
          <w:rFonts w:ascii="Times New Roman" w:hAnsi="Times New Roman" w:cs="Times New Roman"/>
          <w:sz w:val="24"/>
          <w:szCs w:val="24"/>
        </w:rPr>
        <w:t>Sociālo pakalpojumu un sociālās palīdzības likumā</w:t>
      </w:r>
      <w:r w:rsidR="00867CD6" w:rsidRPr="007A333C">
        <w:rPr>
          <w:rFonts w:ascii="Times New Roman" w:hAnsi="Times New Roman" w:cs="Times New Roman"/>
          <w:sz w:val="24"/>
          <w:szCs w:val="24"/>
        </w:rPr>
        <w:t>.</w:t>
      </w:r>
    </w:p>
    <w:p w14:paraId="22FD941D" w14:textId="26E7C041" w:rsidR="00DD3DBB" w:rsidRPr="007A333C" w:rsidRDefault="00DD3DBB" w:rsidP="007A333C">
      <w:pPr>
        <w:pStyle w:val="ListParagraph"/>
        <w:numPr>
          <w:ilvl w:val="0"/>
          <w:numId w:val="1"/>
        </w:numPr>
        <w:spacing w:after="120" w:line="240" w:lineRule="auto"/>
        <w:ind w:left="404"/>
        <w:jc w:val="both"/>
        <w:rPr>
          <w:rFonts w:ascii="Times New Roman" w:hAnsi="Times New Roman" w:cs="Times New Roman"/>
          <w:sz w:val="24"/>
          <w:szCs w:val="24"/>
        </w:rPr>
      </w:pPr>
      <w:r w:rsidRPr="007A333C">
        <w:rPr>
          <w:rFonts w:ascii="Times New Roman" w:hAnsi="Times New Roman" w:cs="Times New Roman"/>
          <w:sz w:val="24"/>
          <w:szCs w:val="24"/>
        </w:rPr>
        <w:t xml:space="preserve">Saskaņā ar ES direktīvu </w:t>
      </w:r>
      <w:r w:rsidRPr="007A333C">
        <w:rPr>
          <w:rFonts w:ascii="Times New Roman" w:hAnsi="Times New Roman" w:cs="Times New Roman"/>
          <w:iCs/>
          <w:sz w:val="24"/>
          <w:szCs w:val="24"/>
        </w:rPr>
        <w:t xml:space="preserve">par </w:t>
      </w:r>
      <w:r w:rsidRPr="007A333C">
        <w:rPr>
          <w:rFonts w:ascii="Times New Roman" w:hAnsi="Times New Roman" w:cs="Times New Roman"/>
          <w:iCs/>
          <w:sz w:val="24"/>
          <w:szCs w:val="24"/>
          <w:u w:val="single"/>
        </w:rPr>
        <w:t xml:space="preserve">trešo valstu </w:t>
      </w:r>
      <w:proofErr w:type="spellStart"/>
      <w:r w:rsidRPr="007A333C">
        <w:rPr>
          <w:rFonts w:ascii="Times New Roman" w:hAnsi="Times New Roman" w:cs="Times New Roman"/>
          <w:iCs/>
          <w:sz w:val="24"/>
          <w:szCs w:val="24"/>
          <w:u w:val="single"/>
        </w:rPr>
        <w:t>valstspiederīgo</w:t>
      </w:r>
      <w:proofErr w:type="spellEnd"/>
      <w:r w:rsidRPr="007A333C">
        <w:rPr>
          <w:rFonts w:ascii="Times New Roman" w:hAnsi="Times New Roman" w:cs="Times New Roman"/>
          <w:iCs/>
          <w:sz w:val="24"/>
          <w:szCs w:val="24"/>
          <w:u w:val="single"/>
        </w:rPr>
        <w:t xml:space="preserve"> ieceļošanas un uzturēšanās nosacījumiem augsti kvalificētas nodarbinātības nolūkā</w:t>
      </w:r>
      <w:r w:rsidR="005840A3">
        <w:rPr>
          <w:rFonts w:ascii="Times New Roman" w:hAnsi="Times New Roman" w:cs="Times New Roman"/>
          <w:iCs/>
          <w:sz w:val="24"/>
          <w:szCs w:val="24"/>
          <w:u w:val="single"/>
        </w:rPr>
        <w:t xml:space="preserve"> (ES Zilas kartes turētāji)</w:t>
      </w:r>
      <w:r w:rsidRPr="007A333C">
        <w:rPr>
          <w:rFonts w:ascii="Times New Roman" w:hAnsi="Times New Roman" w:cs="Times New Roman"/>
          <w:sz w:val="24"/>
          <w:szCs w:val="24"/>
        </w:rPr>
        <w:t>, tiek noteikts, ka arī šīm personām būs tiesības uz prognozējamas invaliditātes vai invaliditātes ekspertīzi, ja viņu patstāvīgā dzīvesvieta ir Latvijā. Tas attieksies arī uz</w:t>
      </w:r>
      <w:r w:rsidR="005840A3">
        <w:rPr>
          <w:rFonts w:ascii="Times New Roman" w:hAnsi="Times New Roman" w:cs="Times New Roman"/>
          <w:sz w:val="24"/>
          <w:szCs w:val="24"/>
        </w:rPr>
        <w:t xml:space="preserve"> </w:t>
      </w:r>
      <w:r w:rsidR="008948C7">
        <w:rPr>
          <w:rFonts w:ascii="Times New Roman" w:hAnsi="Times New Roman" w:cs="Times New Roman"/>
          <w:sz w:val="24"/>
          <w:szCs w:val="24"/>
        </w:rPr>
        <w:t>ES</w:t>
      </w:r>
      <w:r w:rsidRPr="007A333C">
        <w:rPr>
          <w:rFonts w:ascii="Times New Roman" w:hAnsi="Times New Roman" w:cs="Times New Roman"/>
          <w:sz w:val="24"/>
          <w:szCs w:val="24"/>
        </w:rPr>
        <w:t xml:space="preserve"> Zilās kartes turētāja ģimenes locekļiem – laulātais, bērni, t.sk. adoptētie bērni (nepilngadīgi).</w:t>
      </w:r>
    </w:p>
    <w:p w14:paraId="7527F001" w14:textId="77777777" w:rsidR="00DD3DBB" w:rsidRPr="007A333C" w:rsidRDefault="00DD3DBB" w:rsidP="007A333C">
      <w:pPr>
        <w:pStyle w:val="ListParagraph"/>
        <w:numPr>
          <w:ilvl w:val="0"/>
          <w:numId w:val="1"/>
        </w:numPr>
        <w:spacing w:after="120" w:line="240" w:lineRule="auto"/>
        <w:ind w:left="404"/>
        <w:jc w:val="both"/>
        <w:rPr>
          <w:rFonts w:ascii="Times New Roman" w:hAnsi="Times New Roman" w:cs="Times New Roman"/>
          <w:sz w:val="24"/>
          <w:szCs w:val="24"/>
        </w:rPr>
      </w:pPr>
      <w:r w:rsidRPr="007A333C">
        <w:rPr>
          <w:rFonts w:ascii="Times New Roman" w:hAnsi="Times New Roman" w:cs="Times New Roman"/>
          <w:sz w:val="24"/>
          <w:szCs w:val="24"/>
        </w:rPr>
        <w:t>Paredzēts atteikties no 6 mēnešu invaliditātes noteikšanas termiņa, kā īsāko termiņu nosakot – viens gads.</w:t>
      </w:r>
    </w:p>
    <w:p w14:paraId="182F3D8B" w14:textId="532FFB5F" w:rsidR="00DD3DBB" w:rsidRPr="007A333C" w:rsidRDefault="00DD3DBB" w:rsidP="007A333C">
      <w:pPr>
        <w:pStyle w:val="ListParagraph"/>
        <w:numPr>
          <w:ilvl w:val="0"/>
          <w:numId w:val="1"/>
        </w:numPr>
        <w:spacing w:after="120" w:line="240" w:lineRule="auto"/>
        <w:ind w:left="404"/>
        <w:jc w:val="both"/>
        <w:rPr>
          <w:rFonts w:ascii="Times New Roman" w:hAnsi="Times New Roman" w:cs="Times New Roman"/>
          <w:sz w:val="24"/>
          <w:szCs w:val="24"/>
        </w:rPr>
      </w:pPr>
      <w:r w:rsidRPr="007A333C">
        <w:rPr>
          <w:rFonts w:ascii="Times New Roman" w:hAnsi="Times New Roman" w:cs="Times New Roman"/>
          <w:sz w:val="24"/>
          <w:szCs w:val="24"/>
        </w:rPr>
        <w:t>Paredzēts, ka personas ar I grupas redzes invaliditāti, kur</w:t>
      </w:r>
      <w:r w:rsidR="005840A3">
        <w:rPr>
          <w:rFonts w:ascii="Times New Roman" w:hAnsi="Times New Roman" w:cs="Times New Roman"/>
          <w:sz w:val="24"/>
          <w:szCs w:val="24"/>
        </w:rPr>
        <w:t>as</w:t>
      </w:r>
      <w:r w:rsidRPr="007A333C">
        <w:rPr>
          <w:rFonts w:ascii="Times New Roman" w:hAnsi="Times New Roman" w:cs="Times New Roman"/>
          <w:sz w:val="24"/>
          <w:szCs w:val="24"/>
        </w:rPr>
        <w:t xml:space="preserve"> saņem pabalstu par asistenta izmantošanu 10 stundas nedēļā, būs tiesīgi šo pabalstu saņemt arī ar piegādi dzīvesvietā, ieturot no pabalsta tā piegādes izdevumus, kā arī ar pārskaitījumu uz Eiropas Ekonomikas zonas valstu maksājuma kontu, no tā ieturot attiecīgo komisijas maksu par pārskaitījumu (kas izriet no ES direktīvas </w:t>
      </w:r>
      <w:r w:rsidRPr="007A333C">
        <w:rPr>
          <w:rFonts w:ascii="Times New Roman" w:hAnsi="Times New Roman" w:cs="Times New Roman"/>
          <w:iCs/>
          <w:sz w:val="24"/>
          <w:szCs w:val="24"/>
        </w:rPr>
        <w:t xml:space="preserve">ar ko nosaka tehniskās un darbības prasības kredīta pārvedumiem un tiešā debeta </w:t>
      </w:r>
      <w:r w:rsidRPr="007A333C">
        <w:rPr>
          <w:rFonts w:ascii="Times New Roman" w:hAnsi="Times New Roman" w:cs="Times New Roman"/>
          <w:iCs/>
          <w:sz w:val="24"/>
          <w:szCs w:val="24"/>
        </w:rPr>
        <w:lastRenderedPageBreak/>
        <w:t xml:space="preserve">maksājumiem </w:t>
      </w:r>
      <w:proofErr w:type="spellStart"/>
      <w:r w:rsidRPr="007A333C">
        <w:rPr>
          <w:rFonts w:ascii="Times New Roman" w:hAnsi="Times New Roman" w:cs="Times New Roman"/>
          <w:i/>
          <w:iCs/>
          <w:sz w:val="24"/>
          <w:szCs w:val="24"/>
        </w:rPr>
        <w:t>euro</w:t>
      </w:r>
      <w:proofErr w:type="spellEnd"/>
      <w:r w:rsidRPr="007A333C">
        <w:rPr>
          <w:rFonts w:ascii="Times New Roman" w:hAnsi="Times New Roman" w:cs="Times New Roman"/>
          <w:sz w:val="24"/>
          <w:szCs w:val="24"/>
        </w:rPr>
        <w:t>)</w:t>
      </w:r>
      <w:r w:rsidR="005840A3">
        <w:rPr>
          <w:rFonts w:ascii="Times New Roman" w:hAnsi="Times New Roman" w:cs="Times New Roman"/>
          <w:sz w:val="24"/>
          <w:szCs w:val="24"/>
        </w:rPr>
        <w:t xml:space="preserve">. Pēc minēto grozījumu pieņemšanas Saeimā, tiks veikti </w:t>
      </w:r>
      <w:r w:rsidRPr="007A333C">
        <w:rPr>
          <w:rFonts w:ascii="Times New Roman" w:hAnsi="Times New Roman" w:cs="Times New Roman"/>
          <w:sz w:val="24"/>
          <w:szCs w:val="24"/>
        </w:rPr>
        <w:t xml:space="preserve">grozījumi </w:t>
      </w:r>
      <w:r w:rsidRPr="007A333C">
        <w:rPr>
          <w:rFonts w:ascii="Times New Roman" w:eastAsia="Times New Roman" w:hAnsi="Times New Roman" w:cs="Times New Roman"/>
          <w:sz w:val="24"/>
          <w:szCs w:val="24"/>
        </w:rPr>
        <w:t>Ministru kabineta 2014.gada 10.novembra noteikumos Nr.698 "Noteikumi par pabalstu par asistenta izmantošanu personām ar I grupas redzes invaliditāti"</w:t>
      </w:r>
      <w:r w:rsidR="005840A3">
        <w:rPr>
          <w:rFonts w:ascii="Times New Roman" w:eastAsia="Times New Roman" w:hAnsi="Times New Roman" w:cs="Times New Roman"/>
          <w:sz w:val="24"/>
          <w:szCs w:val="24"/>
        </w:rPr>
        <w:t>.</w:t>
      </w:r>
    </w:p>
    <w:p w14:paraId="6758B59E" w14:textId="10D7E2DF" w:rsidR="00DD3DBB" w:rsidRPr="007A333C" w:rsidRDefault="00DD3DBB" w:rsidP="00D61A3F">
      <w:pPr>
        <w:pStyle w:val="ListParagraph"/>
        <w:spacing w:after="120" w:line="240" w:lineRule="auto"/>
        <w:ind w:left="404"/>
        <w:jc w:val="both"/>
        <w:rPr>
          <w:rFonts w:ascii="Times New Roman" w:hAnsi="Times New Roman" w:cs="Times New Roman"/>
          <w:sz w:val="24"/>
          <w:szCs w:val="24"/>
        </w:rPr>
      </w:pPr>
    </w:p>
    <w:p w14:paraId="513C4A1C" w14:textId="77777777" w:rsidR="00DD3DBB" w:rsidRPr="007A333C" w:rsidRDefault="00DD3DBB" w:rsidP="007A333C">
      <w:pPr>
        <w:spacing w:after="120" w:line="240" w:lineRule="auto"/>
        <w:jc w:val="both"/>
        <w:rPr>
          <w:rFonts w:ascii="Times New Roman" w:eastAsia="Times New Roman" w:hAnsi="Times New Roman" w:cs="Times New Roman"/>
          <w:sz w:val="24"/>
          <w:szCs w:val="24"/>
          <w:lang w:eastAsia="ar-SA"/>
        </w:rPr>
      </w:pPr>
    </w:p>
    <w:p w14:paraId="4F9574D0" w14:textId="77B090D7" w:rsidR="008C5141" w:rsidRPr="007A333C" w:rsidRDefault="008C5141" w:rsidP="007A333C">
      <w:pPr>
        <w:spacing w:after="120" w:line="240" w:lineRule="auto"/>
        <w:jc w:val="both"/>
        <w:rPr>
          <w:rFonts w:ascii="Times New Roman" w:eastAsia="Times New Roman" w:hAnsi="Times New Roman" w:cs="Times New Roman"/>
          <w:b/>
          <w:sz w:val="24"/>
          <w:szCs w:val="24"/>
          <w:lang w:eastAsia="ar-SA"/>
        </w:rPr>
      </w:pPr>
      <w:r w:rsidRPr="007A333C">
        <w:rPr>
          <w:rFonts w:ascii="Times New Roman" w:eastAsia="Times New Roman" w:hAnsi="Times New Roman" w:cs="Times New Roman"/>
          <w:b/>
          <w:sz w:val="24"/>
          <w:szCs w:val="24"/>
          <w:lang w:eastAsia="ar-SA"/>
        </w:rPr>
        <w:t>Ministru kabineta 2014.gada 23.decembra noteikumi Nr.805 "Prognozējamas invaliditātes, invaliditātes un darbspēju zaudējuma noteikšanas un invaliditāti apliecinoša dokumenta izsniegšanas noteikumi"</w:t>
      </w:r>
      <w:r w:rsidR="00CA4E89" w:rsidRPr="007A333C">
        <w:rPr>
          <w:rFonts w:ascii="Times New Roman" w:eastAsia="Times New Roman" w:hAnsi="Times New Roman" w:cs="Times New Roman"/>
          <w:b/>
          <w:sz w:val="24"/>
          <w:szCs w:val="24"/>
          <w:lang w:eastAsia="ar-SA"/>
        </w:rPr>
        <w:t xml:space="preserve"> (</w:t>
      </w:r>
      <w:r w:rsidR="00C65275">
        <w:rPr>
          <w:rFonts w:ascii="Times New Roman" w:eastAsia="Times New Roman" w:hAnsi="Times New Roman" w:cs="Times New Roman"/>
          <w:b/>
          <w:sz w:val="24"/>
          <w:szCs w:val="24"/>
          <w:lang w:eastAsia="ar-SA"/>
        </w:rPr>
        <w:t>23-TA-2608</w:t>
      </w:r>
      <w:r w:rsidR="00CA4E89" w:rsidRPr="007A333C">
        <w:rPr>
          <w:rFonts w:ascii="Times New Roman" w:eastAsia="Times New Roman" w:hAnsi="Times New Roman" w:cs="Times New Roman"/>
          <w:b/>
          <w:sz w:val="24"/>
          <w:szCs w:val="24"/>
          <w:lang w:eastAsia="ar-SA"/>
        </w:rPr>
        <w:t>)</w:t>
      </w:r>
      <w:r w:rsidRPr="007A333C">
        <w:rPr>
          <w:rStyle w:val="FootnoteReference"/>
          <w:rFonts w:ascii="Times New Roman" w:eastAsia="Times New Roman" w:hAnsi="Times New Roman" w:cs="Times New Roman"/>
          <w:b/>
          <w:sz w:val="24"/>
          <w:szCs w:val="24"/>
          <w:lang w:eastAsia="ar-SA"/>
        </w:rPr>
        <w:footnoteReference w:id="3"/>
      </w:r>
    </w:p>
    <w:p w14:paraId="7AE1A508" w14:textId="0D8C3B21" w:rsidR="00DD3DBB" w:rsidRPr="007A333C" w:rsidRDefault="00DD3DBB" w:rsidP="007A333C">
      <w:pPr>
        <w:spacing w:after="120" w:line="240" w:lineRule="auto"/>
        <w:jc w:val="both"/>
        <w:rPr>
          <w:rFonts w:ascii="Times New Roman" w:hAnsi="Times New Roman" w:cs="Times New Roman"/>
          <w:sz w:val="24"/>
          <w:szCs w:val="24"/>
        </w:rPr>
      </w:pPr>
      <w:r w:rsidRPr="007A333C">
        <w:rPr>
          <w:rFonts w:ascii="Times New Roman" w:hAnsi="Times New Roman" w:cs="Times New Roman"/>
          <w:sz w:val="24"/>
          <w:szCs w:val="24"/>
        </w:rPr>
        <w:t xml:space="preserve">Grozījumi MK noteikumos Nr.805 izstrādāti pēc </w:t>
      </w:r>
      <w:r w:rsidR="00CA4E89" w:rsidRPr="007A333C">
        <w:rPr>
          <w:rFonts w:ascii="Times New Roman" w:hAnsi="Times New Roman" w:cs="Times New Roman"/>
          <w:sz w:val="24"/>
          <w:szCs w:val="24"/>
        </w:rPr>
        <w:t>Labklājības ministrijas iniciatīvās</w:t>
      </w:r>
      <w:r w:rsidRPr="007A333C">
        <w:rPr>
          <w:rFonts w:ascii="Times New Roman" w:hAnsi="Times New Roman" w:cs="Times New Roman"/>
          <w:sz w:val="24"/>
          <w:szCs w:val="24"/>
        </w:rPr>
        <w:t>, lai pilnveidotu VDEĀVK darbu, veicot invaliditātes un darbspēju ekspertīz</w:t>
      </w:r>
      <w:r w:rsidR="005840A3">
        <w:rPr>
          <w:rFonts w:ascii="Times New Roman" w:hAnsi="Times New Roman" w:cs="Times New Roman"/>
          <w:sz w:val="24"/>
          <w:szCs w:val="24"/>
        </w:rPr>
        <w:t>i</w:t>
      </w:r>
      <w:r w:rsidRPr="007A333C">
        <w:rPr>
          <w:rFonts w:ascii="Times New Roman" w:hAnsi="Times New Roman" w:cs="Times New Roman"/>
          <w:sz w:val="24"/>
          <w:szCs w:val="24"/>
        </w:rPr>
        <w:t>.</w:t>
      </w:r>
    </w:p>
    <w:p w14:paraId="3D8521DC" w14:textId="3D0E1DA8" w:rsidR="00DD3DBB" w:rsidRPr="007A333C" w:rsidRDefault="005840A3" w:rsidP="007A333C">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DD3DBB" w:rsidRPr="007A333C">
        <w:rPr>
          <w:rFonts w:ascii="Times New Roman" w:eastAsia="Times New Roman" w:hAnsi="Times New Roman" w:cs="Times New Roman"/>
          <w:sz w:val="24"/>
          <w:szCs w:val="24"/>
        </w:rPr>
        <w:t>rozījumi</w:t>
      </w:r>
      <w:r>
        <w:rPr>
          <w:rFonts w:ascii="Times New Roman" w:eastAsia="Times New Roman" w:hAnsi="Times New Roman" w:cs="Times New Roman"/>
          <w:sz w:val="24"/>
          <w:szCs w:val="24"/>
        </w:rPr>
        <w:t xml:space="preserve"> paredz</w:t>
      </w:r>
      <w:r w:rsidR="00DD3DBB" w:rsidRPr="007A333C">
        <w:rPr>
          <w:rFonts w:ascii="Times New Roman" w:eastAsia="Times New Roman" w:hAnsi="Times New Roman" w:cs="Times New Roman"/>
          <w:sz w:val="24"/>
          <w:szCs w:val="24"/>
        </w:rPr>
        <w:t>:</w:t>
      </w:r>
    </w:p>
    <w:p w14:paraId="3770DBCD" w14:textId="42F7C6AF" w:rsidR="00DD3DBB" w:rsidRPr="007A333C" w:rsidRDefault="00BC2C5F" w:rsidP="007A333C">
      <w:pPr>
        <w:pStyle w:val="ListParagraph"/>
        <w:numPr>
          <w:ilvl w:val="0"/>
          <w:numId w:val="2"/>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P</w:t>
      </w:r>
      <w:r w:rsidR="00DD3DBB" w:rsidRPr="007A333C">
        <w:rPr>
          <w:rFonts w:ascii="Times New Roman" w:hAnsi="Times New Roman" w:cs="Times New Roman"/>
          <w:sz w:val="24"/>
          <w:szCs w:val="24"/>
        </w:rPr>
        <w:t>recizēt norm</w:t>
      </w:r>
      <w:r w:rsidR="005840A3">
        <w:rPr>
          <w:rFonts w:ascii="Times New Roman" w:hAnsi="Times New Roman" w:cs="Times New Roman"/>
          <w:sz w:val="24"/>
          <w:szCs w:val="24"/>
        </w:rPr>
        <w:t>u</w:t>
      </w:r>
      <w:r w:rsidR="00DD3DBB" w:rsidRPr="007A333C">
        <w:rPr>
          <w:rFonts w:ascii="Times New Roman" w:hAnsi="Times New Roman" w:cs="Times New Roman"/>
          <w:sz w:val="24"/>
          <w:szCs w:val="24"/>
        </w:rPr>
        <w:t xml:space="preserve">, ka personas iesniegtie papildu dokumenti </w:t>
      </w:r>
      <w:r w:rsidR="005840A3">
        <w:rPr>
          <w:rFonts w:ascii="Times New Roman" w:hAnsi="Times New Roman" w:cs="Times New Roman"/>
          <w:sz w:val="24"/>
          <w:szCs w:val="24"/>
        </w:rPr>
        <w:t xml:space="preserve">invaliditātes ekspertīzei </w:t>
      </w:r>
      <w:r w:rsidR="00DD3DBB" w:rsidRPr="007A333C">
        <w:rPr>
          <w:rFonts w:ascii="Times New Roman" w:hAnsi="Times New Roman" w:cs="Times New Roman"/>
          <w:sz w:val="24"/>
          <w:szCs w:val="24"/>
        </w:rPr>
        <w:t>pamato nosūtījumā (veidlapa 088/u) minētos veselības traucējumus un to izraisītos funkcionēšanas ierobežojumus, jo nereti tiek iesniegti dokumenti, kuriem nav saistības ar nosūtījumā (veidlapa 088/u) minētajiem veselības traucējumiem.</w:t>
      </w:r>
    </w:p>
    <w:p w14:paraId="7FAD0A01" w14:textId="13B02073" w:rsidR="00DD3DBB" w:rsidRPr="007A333C" w:rsidRDefault="00BC2C5F" w:rsidP="007A333C">
      <w:pPr>
        <w:pStyle w:val="ListParagraph"/>
        <w:numPr>
          <w:ilvl w:val="0"/>
          <w:numId w:val="2"/>
        </w:numPr>
        <w:spacing w:after="12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N</w:t>
      </w:r>
      <w:r w:rsidR="005840A3">
        <w:rPr>
          <w:rFonts w:ascii="Times New Roman" w:eastAsia="Times New Roman" w:hAnsi="Times New Roman" w:cs="Times New Roman"/>
          <w:sz w:val="24"/>
          <w:szCs w:val="24"/>
        </w:rPr>
        <w:t>oteikt</w:t>
      </w:r>
      <w:r w:rsidR="00DD3DBB" w:rsidRPr="007A333C">
        <w:rPr>
          <w:rFonts w:ascii="Times New Roman" w:eastAsia="Times New Roman" w:hAnsi="Times New Roman" w:cs="Times New Roman"/>
          <w:sz w:val="24"/>
          <w:szCs w:val="24"/>
        </w:rPr>
        <w:t>, ka ikdienā veicamo darbību un vides novērtējumu (</w:t>
      </w:r>
      <w:proofErr w:type="spellStart"/>
      <w:r w:rsidR="00DD3DBB" w:rsidRPr="007A333C">
        <w:rPr>
          <w:rFonts w:ascii="Times New Roman" w:eastAsia="Times New Roman" w:hAnsi="Times New Roman" w:cs="Times New Roman"/>
          <w:sz w:val="24"/>
          <w:szCs w:val="24"/>
        </w:rPr>
        <w:t>Bartel</w:t>
      </w:r>
      <w:proofErr w:type="spellEnd"/>
      <w:r w:rsidR="00DD3DBB" w:rsidRPr="007A333C">
        <w:rPr>
          <w:rFonts w:ascii="Times New Roman" w:eastAsia="Times New Roman" w:hAnsi="Times New Roman" w:cs="Times New Roman"/>
          <w:sz w:val="24"/>
          <w:szCs w:val="24"/>
        </w:rPr>
        <w:t xml:space="preserve"> indekss) īpašas kopšanas nepieciešamības noteikšanai varēs veikt arī Sociālās aprūpes </w:t>
      </w:r>
      <w:r w:rsidR="00D61A3F">
        <w:rPr>
          <w:rFonts w:ascii="Times New Roman" w:eastAsia="Times New Roman" w:hAnsi="Times New Roman" w:cs="Times New Roman"/>
          <w:sz w:val="24"/>
          <w:szCs w:val="24"/>
        </w:rPr>
        <w:t>iestādes</w:t>
      </w:r>
      <w:r w:rsidR="00DD3DBB" w:rsidRPr="007A333C">
        <w:rPr>
          <w:rFonts w:ascii="Times New Roman" w:eastAsia="Times New Roman" w:hAnsi="Times New Roman" w:cs="Times New Roman"/>
          <w:sz w:val="24"/>
          <w:szCs w:val="24"/>
        </w:rPr>
        <w:t xml:space="preserve"> (SAC) sociālais darbinieks.</w:t>
      </w:r>
    </w:p>
    <w:p w14:paraId="2C65D3F5" w14:textId="2AB534E5" w:rsidR="00DD3DBB" w:rsidRPr="007A333C" w:rsidRDefault="00BC2C5F" w:rsidP="007A333C">
      <w:pPr>
        <w:pStyle w:val="ListParagraph"/>
        <w:numPr>
          <w:ilvl w:val="0"/>
          <w:numId w:val="2"/>
        </w:numPr>
        <w:spacing w:after="12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L</w:t>
      </w:r>
      <w:r w:rsidR="00DD3DBB" w:rsidRPr="007A333C">
        <w:rPr>
          <w:rFonts w:ascii="Times New Roman" w:eastAsia="Times New Roman" w:hAnsi="Times New Roman" w:cs="Times New Roman"/>
          <w:sz w:val="24"/>
          <w:szCs w:val="24"/>
        </w:rPr>
        <w:t>ai noteiktu invaliditātes cēloni "slimība no bērnības"</w:t>
      </w:r>
      <w:r w:rsidR="00CA4E89" w:rsidRPr="007A333C">
        <w:rPr>
          <w:rFonts w:ascii="Times New Roman" w:eastAsia="Times New Roman" w:hAnsi="Times New Roman" w:cs="Times New Roman"/>
          <w:sz w:val="24"/>
          <w:szCs w:val="24"/>
        </w:rPr>
        <w:t>,</w:t>
      </w:r>
      <w:r w:rsidR="00DD3DBB" w:rsidRPr="007A333C">
        <w:rPr>
          <w:rFonts w:ascii="Times New Roman" w:eastAsia="Times New Roman" w:hAnsi="Times New Roman" w:cs="Times New Roman"/>
          <w:sz w:val="24"/>
          <w:szCs w:val="24"/>
        </w:rPr>
        <w:t xml:space="preserve"> VDEĀVK jāiesniedz arī pamatojoši dokumenti, kas bija izdoti periodā līdz persona sasniedz 18 gadu vecumu. Nereti tiek iesniegti dokumenti, kas izdoti pēc personas pilngadības sasniegšanas, kā rezultātā VDEĀVK nevar konstatē</w:t>
      </w:r>
      <w:r>
        <w:rPr>
          <w:rFonts w:ascii="Times New Roman" w:eastAsia="Times New Roman" w:hAnsi="Times New Roman" w:cs="Times New Roman"/>
          <w:sz w:val="24"/>
          <w:szCs w:val="24"/>
        </w:rPr>
        <w:t>t</w:t>
      </w:r>
      <w:r w:rsidR="00DD3DBB" w:rsidRPr="007A333C">
        <w:rPr>
          <w:rFonts w:ascii="Times New Roman" w:eastAsia="Times New Roman" w:hAnsi="Times New Roman" w:cs="Times New Roman"/>
          <w:sz w:val="24"/>
          <w:szCs w:val="24"/>
        </w:rPr>
        <w:t xml:space="preserve"> slimības cēlonību kopš bērnības.</w:t>
      </w:r>
    </w:p>
    <w:p w14:paraId="598120C4" w14:textId="55FA0F00" w:rsidR="00DD3DBB" w:rsidRPr="007A333C" w:rsidRDefault="00BC2C5F" w:rsidP="007A333C">
      <w:pPr>
        <w:pStyle w:val="ListParagraph"/>
        <w:numPr>
          <w:ilvl w:val="0"/>
          <w:numId w:val="2"/>
        </w:numPr>
        <w:spacing w:after="12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P</w:t>
      </w:r>
      <w:r w:rsidR="00CA4E89" w:rsidRPr="007A333C">
        <w:rPr>
          <w:rFonts w:ascii="Times New Roman" w:eastAsia="Times New Roman" w:hAnsi="Times New Roman" w:cs="Times New Roman"/>
          <w:sz w:val="24"/>
          <w:szCs w:val="24"/>
        </w:rPr>
        <w:t xml:space="preserve">recizēt regulējums par </w:t>
      </w:r>
      <w:r w:rsidR="00DD3DBB" w:rsidRPr="007A333C">
        <w:rPr>
          <w:rFonts w:ascii="Times New Roman" w:eastAsia="Times New Roman" w:hAnsi="Times New Roman" w:cs="Times New Roman"/>
          <w:sz w:val="24"/>
          <w:szCs w:val="24"/>
        </w:rPr>
        <w:t xml:space="preserve">VDEĀVK </w:t>
      </w:r>
      <w:r w:rsidR="00CA4E89" w:rsidRPr="007A333C">
        <w:rPr>
          <w:rFonts w:ascii="Times New Roman" w:eastAsia="Times New Roman" w:hAnsi="Times New Roman" w:cs="Times New Roman"/>
          <w:sz w:val="24"/>
          <w:szCs w:val="24"/>
        </w:rPr>
        <w:t>izsniegto atzinumu</w:t>
      </w:r>
      <w:r w:rsidR="005840A3">
        <w:rPr>
          <w:rFonts w:ascii="Times New Roman" w:eastAsia="Times New Roman" w:hAnsi="Times New Roman" w:cs="Times New Roman"/>
          <w:sz w:val="24"/>
          <w:szCs w:val="24"/>
        </w:rPr>
        <w:t xml:space="preserve"> termiņiem</w:t>
      </w:r>
      <w:r w:rsidR="00DD3DBB" w:rsidRPr="007A333C">
        <w:rPr>
          <w:rFonts w:ascii="Times New Roman" w:eastAsia="Times New Roman" w:hAnsi="Times New Roman" w:cs="Times New Roman"/>
          <w:sz w:val="24"/>
          <w:szCs w:val="24"/>
        </w:rPr>
        <w:t>.</w:t>
      </w:r>
    </w:p>
    <w:p w14:paraId="49D2D2F9" w14:textId="250AA252" w:rsidR="00DD3DBB" w:rsidRPr="007A333C" w:rsidRDefault="00DD3DBB" w:rsidP="007A333C">
      <w:pPr>
        <w:pStyle w:val="ListParagraph"/>
        <w:numPr>
          <w:ilvl w:val="0"/>
          <w:numId w:val="2"/>
        </w:numPr>
        <w:spacing w:after="120" w:line="240" w:lineRule="auto"/>
        <w:jc w:val="both"/>
        <w:rPr>
          <w:rFonts w:ascii="Times New Roman" w:hAnsi="Times New Roman" w:cs="Times New Roman"/>
          <w:sz w:val="24"/>
          <w:szCs w:val="24"/>
        </w:rPr>
      </w:pPr>
      <w:r w:rsidRPr="007A333C">
        <w:rPr>
          <w:rFonts w:ascii="Times New Roman" w:eastAsia="Times New Roman" w:hAnsi="Times New Roman" w:cs="Times New Roman"/>
          <w:sz w:val="24"/>
          <w:szCs w:val="24"/>
        </w:rPr>
        <w:t xml:space="preserve">Papildināt un precizēt iesniegumu veidlapa </w:t>
      </w:r>
      <w:r w:rsidR="00CA4E89" w:rsidRPr="007A333C">
        <w:rPr>
          <w:rFonts w:ascii="Times New Roman" w:eastAsia="Times New Roman" w:hAnsi="Times New Roman" w:cs="Times New Roman"/>
          <w:sz w:val="24"/>
          <w:szCs w:val="24"/>
        </w:rPr>
        <w:t>prognozējamas invaliditātes, invaliditātes vai darbspēju ekspertīzes veikšanai (</w:t>
      </w:r>
      <w:r w:rsidRPr="007A333C">
        <w:rPr>
          <w:rFonts w:ascii="Times New Roman" w:eastAsia="Times New Roman" w:hAnsi="Times New Roman" w:cs="Times New Roman"/>
          <w:sz w:val="24"/>
          <w:szCs w:val="24"/>
        </w:rPr>
        <w:t>1.pielikum</w:t>
      </w:r>
      <w:r w:rsidR="00241830" w:rsidRPr="007A333C">
        <w:rPr>
          <w:rFonts w:ascii="Times New Roman" w:eastAsia="Times New Roman" w:hAnsi="Times New Roman" w:cs="Times New Roman"/>
          <w:sz w:val="24"/>
          <w:szCs w:val="24"/>
        </w:rPr>
        <w:t>s</w:t>
      </w:r>
      <w:r w:rsidR="00CA4E89" w:rsidRPr="007A333C">
        <w:rPr>
          <w:rFonts w:ascii="Times New Roman" w:eastAsia="Times New Roman" w:hAnsi="Times New Roman" w:cs="Times New Roman"/>
          <w:sz w:val="24"/>
          <w:szCs w:val="24"/>
        </w:rPr>
        <w:t>)</w:t>
      </w:r>
      <w:r w:rsidRPr="007A333C">
        <w:rPr>
          <w:rFonts w:ascii="Times New Roman" w:eastAsia="Times New Roman" w:hAnsi="Times New Roman" w:cs="Times New Roman"/>
          <w:sz w:val="24"/>
          <w:szCs w:val="24"/>
        </w:rPr>
        <w:t>.</w:t>
      </w:r>
    </w:p>
    <w:p w14:paraId="388B945E" w14:textId="2401E295" w:rsidR="00DD3DBB" w:rsidRPr="007A333C" w:rsidRDefault="00DD3DBB" w:rsidP="007A333C">
      <w:pPr>
        <w:pStyle w:val="ListParagraph"/>
        <w:numPr>
          <w:ilvl w:val="0"/>
          <w:numId w:val="2"/>
        </w:numPr>
        <w:spacing w:after="120" w:line="240" w:lineRule="auto"/>
        <w:jc w:val="both"/>
        <w:rPr>
          <w:rFonts w:ascii="Times New Roman" w:eastAsia="Times New Roman" w:hAnsi="Times New Roman" w:cs="Times New Roman"/>
          <w:sz w:val="24"/>
          <w:szCs w:val="24"/>
          <w:lang w:eastAsia="ar-SA"/>
        </w:rPr>
      </w:pPr>
      <w:r w:rsidRPr="007A333C">
        <w:rPr>
          <w:rFonts w:ascii="Times New Roman" w:eastAsia="Times New Roman" w:hAnsi="Times New Roman" w:cs="Times New Roman"/>
          <w:sz w:val="24"/>
          <w:szCs w:val="24"/>
        </w:rPr>
        <w:t>Precizēt normas 5., 6., 8. un 9.pielikum</w:t>
      </w:r>
      <w:r w:rsidR="00CA4E89" w:rsidRPr="007A333C">
        <w:rPr>
          <w:rFonts w:ascii="Times New Roman" w:eastAsia="Times New Roman" w:hAnsi="Times New Roman" w:cs="Times New Roman"/>
          <w:sz w:val="24"/>
          <w:szCs w:val="24"/>
        </w:rPr>
        <w:t>ā.</w:t>
      </w:r>
    </w:p>
    <w:p w14:paraId="6EF362F3" w14:textId="77777777" w:rsidR="007A333C" w:rsidRPr="007A333C" w:rsidRDefault="007A333C" w:rsidP="007A333C">
      <w:pPr>
        <w:spacing w:after="120" w:line="240" w:lineRule="auto"/>
        <w:jc w:val="both"/>
        <w:rPr>
          <w:rFonts w:ascii="Times New Roman" w:eastAsia="Times New Roman" w:hAnsi="Times New Roman" w:cs="Times New Roman"/>
          <w:iCs/>
          <w:sz w:val="24"/>
          <w:szCs w:val="24"/>
          <w:lang w:eastAsia="ar-SA"/>
        </w:rPr>
      </w:pPr>
    </w:p>
    <w:p w14:paraId="5DC7B064" w14:textId="65C6F4AD" w:rsidR="00F77A67" w:rsidRPr="007A333C" w:rsidRDefault="00DD3DBB" w:rsidP="007A333C">
      <w:pPr>
        <w:spacing w:after="120" w:line="240" w:lineRule="auto"/>
        <w:jc w:val="both"/>
        <w:rPr>
          <w:rFonts w:ascii="Times New Roman" w:hAnsi="Times New Roman" w:cs="Times New Roman"/>
          <w:sz w:val="24"/>
          <w:szCs w:val="24"/>
          <w:shd w:val="clear" w:color="auto" w:fill="FFFFFF"/>
        </w:rPr>
      </w:pPr>
      <w:r w:rsidRPr="007A333C">
        <w:rPr>
          <w:rFonts w:ascii="Times New Roman" w:eastAsia="Times New Roman" w:hAnsi="Times New Roman" w:cs="Times New Roman"/>
          <w:b/>
          <w:iCs/>
          <w:sz w:val="24"/>
          <w:szCs w:val="24"/>
          <w:lang w:eastAsia="ar-SA"/>
        </w:rPr>
        <w:t>Sociālo pakalpojumu un sociālās palīdzības likum</w:t>
      </w:r>
      <w:r w:rsidR="0055008D">
        <w:rPr>
          <w:rFonts w:ascii="Times New Roman" w:eastAsia="Times New Roman" w:hAnsi="Times New Roman" w:cs="Times New Roman"/>
          <w:b/>
          <w:iCs/>
          <w:sz w:val="24"/>
          <w:szCs w:val="24"/>
          <w:lang w:eastAsia="ar-SA"/>
        </w:rPr>
        <w:t>s</w:t>
      </w:r>
      <w:r w:rsidR="00241830" w:rsidRPr="007A333C">
        <w:rPr>
          <w:rFonts w:ascii="Times New Roman" w:eastAsia="Times New Roman" w:hAnsi="Times New Roman" w:cs="Times New Roman"/>
          <w:b/>
          <w:iCs/>
          <w:sz w:val="24"/>
          <w:szCs w:val="24"/>
          <w:lang w:eastAsia="ar-SA"/>
        </w:rPr>
        <w:t xml:space="preserve"> (SPSPL)</w:t>
      </w:r>
    </w:p>
    <w:p w14:paraId="50C6C8CA" w14:textId="775E29D8" w:rsidR="00F77A67" w:rsidRPr="007A333C" w:rsidRDefault="005840A3" w:rsidP="007A333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20.03.2024.</w:t>
      </w:r>
      <w:r w:rsidR="00F77A67" w:rsidRPr="007A333C">
        <w:rPr>
          <w:rFonts w:ascii="Times New Roman" w:hAnsi="Times New Roman" w:cs="Times New Roman"/>
          <w:sz w:val="24"/>
          <w:szCs w:val="24"/>
        </w:rPr>
        <w:t xml:space="preserve"> </w:t>
      </w:r>
      <w:r w:rsidR="00867CD6" w:rsidRPr="007A333C">
        <w:rPr>
          <w:rFonts w:ascii="Times New Roman" w:hAnsi="Times New Roman" w:cs="Times New Roman"/>
          <w:sz w:val="24"/>
          <w:szCs w:val="24"/>
        </w:rPr>
        <w:t xml:space="preserve">Labklājības </w:t>
      </w:r>
      <w:r w:rsidR="00F77A67" w:rsidRPr="007A333C">
        <w:rPr>
          <w:rFonts w:ascii="Times New Roman" w:hAnsi="Times New Roman" w:cs="Times New Roman"/>
          <w:sz w:val="24"/>
          <w:szCs w:val="24"/>
        </w:rPr>
        <w:t>ministrija iesniedza V</w:t>
      </w:r>
      <w:r w:rsidR="00241830" w:rsidRPr="007A333C">
        <w:rPr>
          <w:rFonts w:ascii="Times New Roman" w:hAnsi="Times New Roman" w:cs="Times New Roman"/>
          <w:sz w:val="24"/>
          <w:szCs w:val="24"/>
        </w:rPr>
        <w:t>alsts kancelejā</w:t>
      </w:r>
      <w:r w:rsidR="00F77A67" w:rsidRPr="007A333C">
        <w:rPr>
          <w:rFonts w:ascii="Times New Roman" w:hAnsi="Times New Roman" w:cs="Times New Roman"/>
          <w:sz w:val="24"/>
          <w:szCs w:val="24"/>
        </w:rPr>
        <w:t xml:space="preserve"> </w:t>
      </w:r>
      <w:r w:rsidR="00E76DE0" w:rsidRPr="007A333C">
        <w:rPr>
          <w:rFonts w:ascii="Times New Roman" w:hAnsi="Times New Roman" w:cs="Times New Roman"/>
          <w:sz w:val="24"/>
          <w:szCs w:val="24"/>
        </w:rPr>
        <w:t>g</w:t>
      </w:r>
      <w:r w:rsidR="00F77A67" w:rsidRPr="007A333C">
        <w:rPr>
          <w:rFonts w:ascii="Times New Roman" w:hAnsi="Times New Roman" w:cs="Times New Roman"/>
          <w:sz w:val="24"/>
          <w:szCs w:val="24"/>
        </w:rPr>
        <w:t>rozījum</w:t>
      </w:r>
      <w:r w:rsidR="00E76DE0" w:rsidRPr="007A333C">
        <w:rPr>
          <w:rFonts w:ascii="Times New Roman" w:hAnsi="Times New Roman" w:cs="Times New Roman"/>
          <w:sz w:val="24"/>
          <w:szCs w:val="24"/>
        </w:rPr>
        <w:t>us</w:t>
      </w:r>
      <w:r w:rsidR="00F77A67" w:rsidRPr="007A333C">
        <w:rPr>
          <w:rFonts w:ascii="Times New Roman" w:hAnsi="Times New Roman" w:cs="Times New Roman"/>
          <w:sz w:val="24"/>
          <w:szCs w:val="24"/>
        </w:rPr>
        <w:t xml:space="preserve"> </w:t>
      </w:r>
      <w:r w:rsidR="00E76DE0" w:rsidRPr="007A333C">
        <w:rPr>
          <w:rFonts w:ascii="Times New Roman" w:hAnsi="Times New Roman" w:cs="Times New Roman"/>
          <w:sz w:val="24"/>
          <w:szCs w:val="24"/>
        </w:rPr>
        <w:t>SPSPL</w:t>
      </w:r>
      <w:r w:rsidR="00F77A67" w:rsidRPr="007A333C">
        <w:rPr>
          <w:rFonts w:ascii="Times New Roman" w:hAnsi="Times New Roman" w:cs="Times New Roman"/>
          <w:sz w:val="24"/>
          <w:szCs w:val="24"/>
        </w:rPr>
        <w:t xml:space="preserve"> </w:t>
      </w:r>
      <w:r w:rsidR="00E76DE0" w:rsidRPr="007A333C">
        <w:rPr>
          <w:rFonts w:ascii="Times New Roman" w:hAnsi="Times New Roman" w:cs="Times New Roman"/>
          <w:sz w:val="24"/>
          <w:szCs w:val="24"/>
        </w:rPr>
        <w:t>(</w:t>
      </w:r>
      <w:r w:rsidR="00F77A67" w:rsidRPr="007A333C">
        <w:rPr>
          <w:rFonts w:ascii="Times New Roman" w:hAnsi="Times New Roman" w:cs="Times New Roman"/>
          <w:sz w:val="24"/>
          <w:szCs w:val="24"/>
        </w:rPr>
        <w:t>22-TA-1080</w:t>
      </w:r>
      <w:r w:rsidR="00E76DE0" w:rsidRPr="007A333C">
        <w:rPr>
          <w:rFonts w:ascii="Times New Roman" w:hAnsi="Times New Roman" w:cs="Times New Roman"/>
          <w:sz w:val="24"/>
          <w:szCs w:val="24"/>
        </w:rPr>
        <w:t>)</w:t>
      </w:r>
      <w:r w:rsidR="008C5141" w:rsidRPr="007A333C">
        <w:rPr>
          <w:rStyle w:val="FootnoteReference"/>
          <w:rFonts w:ascii="Times New Roman" w:hAnsi="Times New Roman" w:cs="Times New Roman"/>
          <w:sz w:val="24"/>
          <w:szCs w:val="24"/>
        </w:rPr>
        <w:footnoteReference w:id="4"/>
      </w:r>
      <w:r w:rsidR="00F77A67" w:rsidRPr="007A333C">
        <w:rPr>
          <w:rFonts w:ascii="Times New Roman" w:hAnsi="Times New Roman" w:cs="Times New Roman"/>
          <w:sz w:val="24"/>
          <w:szCs w:val="24"/>
        </w:rPr>
        <w:t>.</w:t>
      </w:r>
    </w:p>
    <w:p w14:paraId="031E3FAD" w14:textId="72783AC0" w:rsidR="00E71127" w:rsidRDefault="00E76DE0" w:rsidP="007A333C">
      <w:pPr>
        <w:spacing w:after="120" w:line="240" w:lineRule="auto"/>
        <w:jc w:val="both"/>
        <w:rPr>
          <w:rFonts w:ascii="Times New Roman" w:hAnsi="Times New Roman" w:cs="Times New Roman"/>
          <w:sz w:val="24"/>
          <w:szCs w:val="24"/>
        </w:rPr>
      </w:pPr>
      <w:r w:rsidRPr="007A333C">
        <w:rPr>
          <w:rFonts w:ascii="Times New Roman" w:hAnsi="Times New Roman" w:cs="Times New Roman"/>
          <w:sz w:val="24"/>
          <w:szCs w:val="24"/>
        </w:rPr>
        <w:t>Grozījumi SPSPL</w:t>
      </w:r>
      <w:r w:rsidR="00F77A67" w:rsidRPr="007A333C">
        <w:rPr>
          <w:rFonts w:ascii="Times New Roman" w:hAnsi="Times New Roman" w:cs="Times New Roman"/>
          <w:sz w:val="24"/>
          <w:szCs w:val="24"/>
        </w:rPr>
        <w:t xml:space="preserve"> paredz noteikt sociālo pakalpojumu minimumu, k</w:t>
      </w:r>
      <w:r w:rsidR="0055008D">
        <w:rPr>
          <w:rFonts w:ascii="Times New Roman" w:hAnsi="Times New Roman" w:cs="Times New Roman"/>
          <w:sz w:val="24"/>
          <w:szCs w:val="24"/>
        </w:rPr>
        <w:t>urus</w:t>
      </w:r>
      <w:r w:rsidR="00F77A67" w:rsidRPr="007A333C">
        <w:rPr>
          <w:rFonts w:ascii="Times New Roman" w:hAnsi="Times New Roman" w:cs="Times New Roman"/>
          <w:sz w:val="24"/>
          <w:szCs w:val="24"/>
        </w:rPr>
        <w:t xml:space="preserve"> pašvaldībai </w:t>
      </w:r>
      <w:r w:rsidR="0055008D">
        <w:rPr>
          <w:rFonts w:ascii="Times New Roman" w:hAnsi="Times New Roman" w:cs="Times New Roman"/>
          <w:sz w:val="24"/>
          <w:szCs w:val="24"/>
        </w:rPr>
        <w:t xml:space="preserve">savu </w:t>
      </w:r>
      <w:r w:rsidR="00F77A67" w:rsidRPr="007A333C">
        <w:rPr>
          <w:rFonts w:ascii="Times New Roman" w:hAnsi="Times New Roman" w:cs="Times New Roman"/>
          <w:sz w:val="24"/>
          <w:szCs w:val="24"/>
        </w:rPr>
        <w:t xml:space="preserve">budžeta līdzekļu ietvaros primāri ir jānodrošina </w:t>
      </w:r>
      <w:r w:rsidR="0055008D">
        <w:rPr>
          <w:rFonts w:ascii="Times New Roman" w:hAnsi="Times New Roman" w:cs="Times New Roman"/>
          <w:sz w:val="24"/>
          <w:szCs w:val="24"/>
        </w:rPr>
        <w:t>noteiktām</w:t>
      </w:r>
      <w:r w:rsidR="00F77A67" w:rsidRPr="007A333C">
        <w:rPr>
          <w:rFonts w:ascii="Times New Roman" w:hAnsi="Times New Roman" w:cs="Times New Roman"/>
          <w:sz w:val="24"/>
          <w:szCs w:val="24"/>
        </w:rPr>
        <w:t xml:space="preserve"> personu grupām. Kad tas ir nodrošināts, pašvaldība var nodrošināt šos pakalpojumus arī citām personām vai veidot citus pakalpojumus.</w:t>
      </w:r>
      <w:r w:rsidR="005840A3">
        <w:rPr>
          <w:rFonts w:ascii="Times New Roman" w:hAnsi="Times New Roman" w:cs="Times New Roman"/>
          <w:sz w:val="24"/>
          <w:szCs w:val="24"/>
        </w:rPr>
        <w:t xml:space="preserve"> </w:t>
      </w:r>
      <w:r w:rsidR="00F77A67" w:rsidRPr="007A333C">
        <w:rPr>
          <w:rFonts w:ascii="Times New Roman" w:hAnsi="Times New Roman" w:cs="Times New Roman"/>
          <w:sz w:val="24"/>
          <w:szCs w:val="24"/>
        </w:rPr>
        <w:t>Likumprojekts vēl jāizskata un jāatbalsta MK sēdē un pēc tam jāizskata un jāpieņem Saeimai.</w:t>
      </w:r>
    </w:p>
    <w:p w14:paraId="67CFE5FB" w14:textId="77777777" w:rsidR="00A424ED" w:rsidRPr="007A333C" w:rsidRDefault="00A424ED" w:rsidP="007A333C">
      <w:pPr>
        <w:spacing w:after="120" w:line="240" w:lineRule="auto"/>
        <w:jc w:val="both"/>
        <w:rPr>
          <w:rFonts w:ascii="Times New Roman" w:hAnsi="Times New Roman" w:cs="Times New Roman"/>
          <w:sz w:val="24"/>
          <w:szCs w:val="24"/>
          <w:shd w:val="clear" w:color="auto" w:fill="FFFFFF"/>
        </w:rPr>
      </w:pPr>
    </w:p>
    <w:p w14:paraId="5734D6B8" w14:textId="61FF9770" w:rsidR="00F77A67" w:rsidRPr="007A333C" w:rsidRDefault="0055008D" w:rsidP="007A333C">
      <w:pPr>
        <w:spacing w:after="12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lastRenderedPageBreak/>
        <w:t>Papildus</w:t>
      </w:r>
      <w:r w:rsidR="00867CD6" w:rsidRPr="007A333C">
        <w:rPr>
          <w:rFonts w:ascii="Times New Roman" w:hAnsi="Times New Roman" w:cs="Times New Roman"/>
          <w:sz w:val="24"/>
          <w:szCs w:val="24"/>
        </w:rPr>
        <w:t xml:space="preserve"> Labklājības</w:t>
      </w:r>
      <w:r w:rsidR="00F77A67" w:rsidRPr="007A333C">
        <w:rPr>
          <w:rFonts w:ascii="Times New Roman" w:hAnsi="Times New Roman" w:cs="Times New Roman"/>
          <w:sz w:val="24"/>
          <w:szCs w:val="24"/>
        </w:rPr>
        <w:t xml:space="preserve"> ministrij</w:t>
      </w:r>
      <w:r w:rsidR="00867CD6" w:rsidRPr="007A333C">
        <w:rPr>
          <w:rFonts w:ascii="Times New Roman" w:hAnsi="Times New Roman" w:cs="Times New Roman"/>
          <w:sz w:val="24"/>
          <w:szCs w:val="24"/>
        </w:rPr>
        <w:t>ā</w:t>
      </w:r>
      <w:r w:rsidR="00F77A67" w:rsidRPr="007A333C">
        <w:rPr>
          <w:rFonts w:ascii="Times New Roman" w:hAnsi="Times New Roman" w:cs="Times New Roman"/>
          <w:sz w:val="24"/>
          <w:szCs w:val="24"/>
        </w:rPr>
        <w:t xml:space="preserve"> izstrād</w:t>
      </w:r>
      <w:r w:rsidR="00867CD6" w:rsidRPr="007A333C">
        <w:rPr>
          <w:rFonts w:ascii="Times New Roman" w:hAnsi="Times New Roman" w:cs="Times New Roman"/>
          <w:sz w:val="24"/>
          <w:szCs w:val="24"/>
        </w:rPr>
        <w:t>es</w:t>
      </w:r>
      <w:r w:rsidR="00E71127" w:rsidRPr="007A333C">
        <w:rPr>
          <w:rFonts w:ascii="Times New Roman" w:hAnsi="Times New Roman" w:cs="Times New Roman"/>
          <w:sz w:val="24"/>
          <w:szCs w:val="24"/>
        </w:rPr>
        <w:t xml:space="preserve"> </w:t>
      </w:r>
      <w:r w:rsidR="00867CD6" w:rsidRPr="007A333C">
        <w:rPr>
          <w:rFonts w:ascii="Times New Roman" w:hAnsi="Times New Roman" w:cs="Times New Roman"/>
          <w:sz w:val="24"/>
          <w:szCs w:val="24"/>
        </w:rPr>
        <w:t xml:space="preserve">procesā ir </w:t>
      </w:r>
      <w:r>
        <w:rPr>
          <w:rFonts w:ascii="Times New Roman" w:hAnsi="Times New Roman" w:cs="Times New Roman"/>
          <w:sz w:val="24"/>
          <w:szCs w:val="24"/>
        </w:rPr>
        <w:t xml:space="preserve">vēl vieni </w:t>
      </w:r>
      <w:r w:rsidR="00E71127" w:rsidRPr="007A333C">
        <w:rPr>
          <w:rFonts w:ascii="Times New Roman" w:hAnsi="Times New Roman" w:cs="Times New Roman"/>
          <w:sz w:val="24"/>
          <w:szCs w:val="24"/>
        </w:rPr>
        <w:t>grozījum</w:t>
      </w:r>
      <w:r w:rsidR="00867CD6" w:rsidRPr="007A333C">
        <w:rPr>
          <w:rFonts w:ascii="Times New Roman" w:hAnsi="Times New Roman" w:cs="Times New Roman"/>
          <w:sz w:val="24"/>
          <w:szCs w:val="24"/>
        </w:rPr>
        <w:t xml:space="preserve">i </w:t>
      </w:r>
      <w:r w:rsidR="00E71127" w:rsidRPr="007A333C">
        <w:rPr>
          <w:rFonts w:ascii="Times New Roman" w:hAnsi="Times New Roman" w:cs="Times New Roman"/>
          <w:sz w:val="24"/>
          <w:szCs w:val="24"/>
        </w:rPr>
        <w:t>SPSP</w:t>
      </w:r>
      <w:r w:rsidR="00BE15DF">
        <w:rPr>
          <w:rFonts w:ascii="Times New Roman" w:hAnsi="Times New Roman" w:cs="Times New Roman"/>
          <w:sz w:val="24"/>
          <w:szCs w:val="24"/>
        </w:rPr>
        <w:t>L</w:t>
      </w:r>
      <w:r>
        <w:rPr>
          <w:rFonts w:ascii="Times New Roman" w:hAnsi="Times New Roman" w:cs="Times New Roman"/>
          <w:sz w:val="24"/>
          <w:szCs w:val="24"/>
        </w:rPr>
        <w:t xml:space="preserve"> (24-TA-139)</w:t>
      </w:r>
      <w:r>
        <w:rPr>
          <w:rStyle w:val="FootnoteReference"/>
          <w:rFonts w:ascii="Times New Roman" w:hAnsi="Times New Roman" w:cs="Times New Roman"/>
          <w:sz w:val="24"/>
          <w:szCs w:val="24"/>
        </w:rPr>
        <w:footnoteReference w:id="5"/>
      </w:r>
      <w:r w:rsidR="00867CD6" w:rsidRPr="007A333C">
        <w:rPr>
          <w:rFonts w:ascii="Times New Roman" w:hAnsi="Times New Roman" w:cs="Times New Roman"/>
          <w:sz w:val="24"/>
          <w:szCs w:val="24"/>
        </w:rPr>
        <w:t>,</w:t>
      </w:r>
      <w:r w:rsidR="00A424ED">
        <w:rPr>
          <w:rFonts w:ascii="Times New Roman" w:hAnsi="Times New Roman" w:cs="Times New Roman"/>
          <w:sz w:val="24"/>
          <w:szCs w:val="24"/>
        </w:rPr>
        <w:t xml:space="preserve"> </w:t>
      </w:r>
      <w:r w:rsidR="00BE15DF">
        <w:rPr>
          <w:rFonts w:ascii="Times New Roman" w:hAnsi="Times New Roman" w:cs="Times New Roman"/>
          <w:sz w:val="24"/>
          <w:szCs w:val="24"/>
        </w:rPr>
        <w:t xml:space="preserve">kuri </w:t>
      </w:r>
      <w:r w:rsidR="00A424ED">
        <w:rPr>
          <w:rFonts w:ascii="Times New Roman" w:hAnsi="Times New Roman" w:cs="Times New Roman"/>
          <w:sz w:val="24"/>
          <w:szCs w:val="24"/>
        </w:rPr>
        <w:t xml:space="preserve">sabiedriskajā apspriešanā </w:t>
      </w:r>
      <w:r w:rsidR="00BE15DF">
        <w:rPr>
          <w:rFonts w:ascii="Times New Roman" w:hAnsi="Times New Roman" w:cs="Times New Roman"/>
          <w:sz w:val="24"/>
          <w:szCs w:val="24"/>
        </w:rPr>
        <w:t xml:space="preserve">bija nodoti </w:t>
      </w:r>
      <w:r w:rsidR="00A424ED">
        <w:rPr>
          <w:rFonts w:ascii="Times New Roman" w:hAnsi="Times New Roman" w:cs="Times New Roman"/>
          <w:sz w:val="24"/>
          <w:szCs w:val="24"/>
        </w:rPr>
        <w:t>no 22.03.2024 – 07.04.2024.</w:t>
      </w:r>
      <w:r w:rsidR="00867CD6" w:rsidRPr="007A333C">
        <w:rPr>
          <w:rFonts w:ascii="Times New Roman" w:hAnsi="Times New Roman" w:cs="Times New Roman"/>
          <w:sz w:val="24"/>
          <w:szCs w:val="24"/>
        </w:rPr>
        <w:t xml:space="preserve"> </w:t>
      </w:r>
      <w:r w:rsidR="00BE15DF">
        <w:rPr>
          <w:rFonts w:ascii="Times New Roman" w:hAnsi="Times New Roman" w:cs="Times New Roman"/>
          <w:sz w:val="24"/>
          <w:szCs w:val="24"/>
        </w:rPr>
        <w:t>Grozījumi S</w:t>
      </w:r>
      <w:r w:rsidR="004B7AE0">
        <w:rPr>
          <w:rFonts w:ascii="Times New Roman" w:hAnsi="Times New Roman" w:cs="Times New Roman"/>
          <w:sz w:val="24"/>
          <w:szCs w:val="24"/>
        </w:rPr>
        <w:t>P</w:t>
      </w:r>
      <w:r w:rsidR="00973C5D">
        <w:rPr>
          <w:rFonts w:ascii="Times New Roman" w:hAnsi="Times New Roman" w:cs="Times New Roman"/>
          <w:sz w:val="24"/>
          <w:szCs w:val="24"/>
        </w:rPr>
        <w:t>S</w:t>
      </w:r>
      <w:r w:rsidR="00BE15DF">
        <w:rPr>
          <w:rFonts w:ascii="Times New Roman" w:hAnsi="Times New Roman" w:cs="Times New Roman"/>
          <w:sz w:val="24"/>
          <w:szCs w:val="24"/>
        </w:rPr>
        <w:t>PL</w:t>
      </w:r>
      <w:r w:rsidR="00867CD6" w:rsidRPr="007A333C">
        <w:rPr>
          <w:rFonts w:ascii="Times New Roman" w:hAnsi="Times New Roman" w:cs="Times New Roman"/>
          <w:sz w:val="24"/>
          <w:szCs w:val="24"/>
        </w:rPr>
        <w:t xml:space="preserve"> paredz</w:t>
      </w:r>
      <w:r w:rsidR="00F77A67" w:rsidRPr="007A333C">
        <w:rPr>
          <w:rFonts w:ascii="Times New Roman" w:hAnsi="Times New Roman" w:cs="Times New Roman"/>
          <w:sz w:val="24"/>
          <w:szCs w:val="24"/>
        </w:rPr>
        <w:t>:</w:t>
      </w:r>
    </w:p>
    <w:p w14:paraId="0269BE4E" w14:textId="454F9304" w:rsidR="00A424ED" w:rsidRPr="00A424ED" w:rsidRDefault="00A424ED" w:rsidP="007A333C">
      <w:pPr>
        <w:pStyle w:val="ListParagraph"/>
        <w:numPr>
          <w:ilvl w:val="0"/>
          <w:numId w:val="3"/>
        </w:numPr>
        <w:spacing w:after="120" w:line="240" w:lineRule="auto"/>
        <w:contextualSpacing w:val="0"/>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p</w:t>
      </w:r>
      <w:r w:rsidRPr="00A424ED">
        <w:rPr>
          <w:rFonts w:ascii="Times New Roman" w:hAnsi="Times New Roman" w:cs="Times New Roman"/>
          <w:sz w:val="24"/>
          <w:szCs w:val="24"/>
          <w:shd w:val="clear" w:color="auto" w:fill="FFFFFF"/>
        </w:rPr>
        <w:t>recizēt normas par aprūpes mājās pakalpojumu, lai skaidri noteiktu aprūpes mājās pakalpojumu bērniem ar smagiem un ļoti smagiem funkcionāliem traucējumiem, un nodrošinātu, ka tiesību aktos ir novērsta neskaidrība attiecībā uz jēdzieniem aprūpes pakalpojums un aprūpes mājās pakalpojums.</w:t>
      </w:r>
    </w:p>
    <w:p w14:paraId="3D039E83" w14:textId="0972DE8D" w:rsidR="00A424ED" w:rsidRPr="00A424ED" w:rsidRDefault="00A424ED" w:rsidP="007A333C">
      <w:pPr>
        <w:pStyle w:val="ListParagraph"/>
        <w:numPr>
          <w:ilvl w:val="0"/>
          <w:numId w:val="3"/>
        </w:numPr>
        <w:spacing w:after="120" w:line="240" w:lineRule="auto"/>
        <w:contextualSpacing w:val="0"/>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n</w:t>
      </w:r>
      <w:r w:rsidRPr="00A424ED">
        <w:rPr>
          <w:rFonts w:ascii="Times New Roman" w:hAnsi="Times New Roman" w:cs="Times New Roman"/>
          <w:sz w:val="24"/>
          <w:szCs w:val="24"/>
          <w:shd w:val="clear" w:color="auto" w:fill="FFFFFF"/>
        </w:rPr>
        <w:t>oteikt ES zilās kartes turētāja un viņa ģimenes locekļu tiesības uz sociālajiem pakalpojumiem.</w:t>
      </w:r>
    </w:p>
    <w:p w14:paraId="436FBAF4" w14:textId="77777777" w:rsidR="008C5141" w:rsidRPr="007A333C" w:rsidRDefault="008C5141" w:rsidP="007A333C">
      <w:pPr>
        <w:spacing w:after="120" w:line="240" w:lineRule="auto"/>
        <w:jc w:val="both"/>
        <w:rPr>
          <w:rFonts w:ascii="Times New Roman" w:hAnsi="Times New Roman" w:cs="Times New Roman"/>
          <w:sz w:val="24"/>
          <w:szCs w:val="24"/>
        </w:rPr>
      </w:pPr>
    </w:p>
    <w:p w14:paraId="2B426BB1" w14:textId="474AA055" w:rsidR="008C621B" w:rsidRPr="007A333C" w:rsidRDefault="008C621B" w:rsidP="007A333C">
      <w:pPr>
        <w:spacing w:after="120" w:line="240" w:lineRule="auto"/>
        <w:jc w:val="both"/>
        <w:rPr>
          <w:rFonts w:ascii="Times New Roman" w:hAnsi="Times New Roman" w:cs="Times New Roman"/>
          <w:b/>
          <w:sz w:val="24"/>
          <w:szCs w:val="24"/>
        </w:rPr>
      </w:pPr>
      <w:r w:rsidRPr="007A333C">
        <w:rPr>
          <w:rFonts w:ascii="Times New Roman" w:hAnsi="Times New Roman" w:cs="Times New Roman"/>
          <w:b/>
          <w:sz w:val="24"/>
          <w:szCs w:val="24"/>
        </w:rPr>
        <w:t>Politikas plānošanas dokumenti:</w:t>
      </w:r>
    </w:p>
    <w:p w14:paraId="0EE2347C" w14:textId="57AB23DE" w:rsidR="00092EFA" w:rsidRPr="007A333C" w:rsidRDefault="00092EFA" w:rsidP="007A333C">
      <w:pPr>
        <w:pStyle w:val="ListParagraph"/>
        <w:numPr>
          <w:ilvl w:val="0"/>
          <w:numId w:val="2"/>
        </w:numPr>
        <w:spacing w:after="120" w:line="240" w:lineRule="auto"/>
        <w:jc w:val="both"/>
        <w:rPr>
          <w:rFonts w:ascii="Times New Roman" w:hAnsi="Times New Roman" w:cs="Times New Roman"/>
          <w:b/>
          <w:sz w:val="24"/>
          <w:szCs w:val="24"/>
        </w:rPr>
      </w:pPr>
      <w:r w:rsidRPr="007A333C">
        <w:rPr>
          <w:rFonts w:ascii="Times New Roman" w:hAnsi="Times New Roman" w:cs="Times New Roman"/>
          <w:b/>
          <w:sz w:val="24"/>
          <w:szCs w:val="24"/>
        </w:rPr>
        <w:t>Konceptuālais ziņojums “Invaliditātes noteikšanas sistēmas pilnveide bērniem” (23-TA-404)</w:t>
      </w:r>
      <w:r w:rsidRPr="007A333C">
        <w:rPr>
          <w:rStyle w:val="FootnoteReference"/>
          <w:rFonts w:ascii="Times New Roman" w:hAnsi="Times New Roman" w:cs="Times New Roman"/>
          <w:b/>
          <w:sz w:val="24"/>
          <w:szCs w:val="24"/>
        </w:rPr>
        <w:footnoteReference w:id="6"/>
      </w:r>
    </w:p>
    <w:p w14:paraId="13C10BCE" w14:textId="7EC828F9" w:rsidR="005840A3" w:rsidRDefault="00E94604" w:rsidP="007A333C">
      <w:pPr>
        <w:spacing w:after="120" w:line="240" w:lineRule="auto"/>
        <w:jc w:val="both"/>
        <w:rPr>
          <w:rFonts w:ascii="Times New Roman" w:hAnsi="Times New Roman" w:cs="Times New Roman"/>
          <w:sz w:val="24"/>
          <w:szCs w:val="24"/>
        </w:rPr>
      </w:pPr>
      <w:r w:rsidRPr="007A333C">
        <w:rPr>
          <w:rFonts w:ascii="Times New Roman" w:hAnsi="Times New Roman" w:cs="Times New Roman"/>
          <w:sz w:val="24"/>
          <w:szCs w:val="24"/>
        </w:rPr>
        <w:t>Mērķis – pilnveidot</w:t>
      </w:r>
      <w:r w:rsidR="008C621B" w:rsidRPr="007A333C">
        <w:rPr>
          <w:rFonts w:ascii="Times New Roman" w:hAnsi="Times New Roman" w:cs="Times New Roman"/>
          <w:sz w:val="24"/>
          <w:szCs w:val="24"/>
        </w:rPr>
        <w:t xml:space="preserve"> invaliditātes novērtēšanas </w:t>
      </w:r>
      <w:r w:rsidRPr="007A333C">
        <w:rPr>
          <w:rFonts w:ascii="Times New Roman" w:hAnsi="Times New Roman" w:cs="Times New Roman"/>
          <w:sz w:val="24"/>
          <w:szCs w:val="24"/>
        </w:rPr>
        <w:t>sistēmu</w:t>
      </w:r>
      <w:r w:rsidR="008C621B" w:rsidRPr="007A333C">
        <w:rPr>
          <w:rFonts w:ascii="Times New Roman" w:hAnsi="Times New Roman" w:cs="Times New Roman"/>
          <w:sz w:val="24"/>
          <w:szCs w:val="24"/>
        </w:rPr>
        <w:t xml:space="preserve"> bērniem, nostiprinot funkcionēšanas novērtēšanu kā vienu no pamatprincipiem invaliditātes noteikšanā un harmonizēt pārejas posmu no bērna ar invaliditāti uz pilngadīgas personas ar invaliditāti statusu, vienlaikus pilnveidojot atbalsta pakalpojumus.</w:t>
      </w:r>
    </w:p>
    <w:p w14:paraId="5FD8CF37" w14:textId="77777777" w:rsidR="00BC2C5F" w:rsidRPr="007A333C" w:rsidRDefault="00BC2C5F" w:rsidP="007A333C">
      <w:pPr>
        <w:spacing w:after="120" w:line="240" w:lineRule="auto"/>
        <w:jc w:val="both"/>
        <w:rPr>
          <w:rFonts w:ascii="Times New Roman" w:hAnsi="Times New Roman" w:cs="Times New Roman"/>
          <w:sz w:val="24"/>
          <w:szCs w:val="24"/>
        </w:rPr>
      </w:pPr>
    </w:p>
    <w:p w14:paraId="71424D9C" w14:textId="6CAF6F3E" w:rsidR="00975820" w:rsidRPr="00BC2C5F" w:rsidRDefault="00975820" w:rsidP="00BC2C5F">
      <w:pPr>
        <w:pStyle w:val="ListParagraph"/>
        <w:numPr>
          <w:ilvl w:val="0"/>
          <w:numId w:val="2"/>
        </w:numPr>
        <w:spacing w:after="120" w:line="240" w:lineRule="auto"/>
        <w:jc w:val="both"/>
        <w:rPr>
          <w:rFonts w:ascii="Times New Roman" w:hAnsi="Times New Roman" w:cs="Times New Roman"/>
          <w:b/>
          <w:sz w:val="24"/>
          <w:szCs w:val="24"/>
        </w:rPr>
      </w:pPr>
      <w:r w:rsidRPr="00BC2C5F">
        <w:rPr>
          <w:rFonts w:ascii="Times New Roman" w:hAnsi="Times New Roman" w:cs="Times New Roman"/>
          <w:b/>
          <w:sz w:val="24"/>
          <w:szCs w:val="24"/>
        </w:rPr>
        <w:t>Plāns personu ar invaliditāti vienlīdzīgu iespēju veicināšanai 2024. – 2027.gadam (23-TA-3328)</w:t>
      </w:r>
      <w:r w:rsidRPr="007A333C">
        <w:rPr>
          <w:rStyle w:val="FootnoteReference"/>
          <w:rFonts w:ascii="Times New Roman" w:hAnsi="Times New Roman" w:cs="Times New Roman"/>
          <w:b/>
          <w:sz w:val="24"/>
          <w:szCs w:val="24"/>
        </w:rPr>
        <w:footnoteReference w:id="7"/>
      </w:r>
    </w:p>
    <w:p w14:paraId="4979BF14" w14:textId="07760533" w:rsidR="00975820" w:rsidRPr="007A333C" w:rsidRDefault="00975820" w:rsidP="007A333C">
      <w:pPr>
        <w:spacing w:after="120" w:line="240" w:lineRule="auto"/>
        <w:jc w:val="both"/>
        <w:rPr>
          <w:rFonts w:ascii="Times New Roman" w:hAnsi="Times New Roman" w:cs="Times New Roman"/>
          <w:sz w:val="24"/>
          <w:szCs w:val="24"/>
        </w:rPr>
      </w:pPr>
      <w:r w:rsidRPr="007A333C">
        <w:rPr>
          <w:rFonts w:ascii="Times New Roman" w:hAnsi="Times New Roman" w:cs="Times New Roman"/>
          <w:sz w:val="24"/>
          <w:szCs w:val="24"/>
          <w:shd w:val="clear" w:color="auto" w:fill="FFFFFF"/>
        </w:rPr>
        <w:t>Plān</w:t>
      </w:r>
      <w:r w:rsidR="008C5141" w:rsidRPr="007A333C">
        <w:rPr>
          <w:rFonts w:ascii="Times New Roman" w:hAnsi="Times New Roman" w:cs="Times New Roman"/>
          <w:sz w:val="24"/>
          <w:szCs w:val="24"/>
          <w:shd w:val="clear" w:color="auto" w:fill="FFFFFF"/>
        </w:rPr>
        <w:t>s</w:t>
      </w:r>
      <w:r w:rsidRPr="007A333C">
        <w:rPr>
          <w:rFonts w:ascii="Times New Roman" w:hAnsi="Times New Roman" w:cs="Times New Roman"/>
          <w:sz w:val="24"/>
          <w:szCs w:val="24"/>
          <w:shd w:val="clear" w:color="auto" w:fill="FFFFFF"/>
        </w:rPr>
        <w:t xml:space="preserve"> personu ar invaliditāti vienlīdzīgu iespēju veicināšanai 2024.-2027. gadam</w:t>
      </w:r>
      <w:r w:rsidR="008C5141" w:rsidRPr="007A333C">
        <w:rPr>
          <w:rFonts w:ascii="Times New Roman" w:hAnsi="Times New Roman" w:cs="Times New Roman"/>
          <w:sz w:val="24"/>
          <w:szCs w:val="24"/>
          <w:shd w:val="clear" w:color="auto" w:fill="FFFFFF"/>
        </w:rPr>
        <w:t xml:space="preserve"> ir īstermiņa politikas plānošanas dokuments, kura </w:t>
      </w:r>
      <w:r w:rsidRPr="007A333C">
        <w:rPr>
          <w:rFonts w:ascii="Times New Roman" w:hAnsi="Times New Roman" w:cs="Times New Roman"/>
          <w:sz w:val="24"/>
          <w:szCs w:val="24"/>
          <w:shd w:val="clear" w:color="auto" w:fill="FFFFFF"/>
        </w:rPr>
        <w:t>mērķis ir veicināt uz personu ar invaliditāti vajadzībām orientētas atbalsta sistēmas attīstību starpnozaru līmenī.</w:t>
      </w:r>
    </w:p>
    <w:p w14:paraId="7A95375C" w14:textId="77777777" w:rsidR="00975820" w:rsidRPr="007A333C" w:rsidRDefault="00975820" w:rsidP="007A333C">
      <w:pPr>
        <w:spacing w:after="120" w:line="240" w:lineRule="auto"/>
        <w:jc w:val="both"/>
        <w:rPr>
          <w:rFonts w:ascii="Times New Roman" w:hAnsi="Times New Roman" w:cs="Times New Roman"/>
          <w:sz w:val="24"/>
          <w:szCs w:val="24"/>
        </w:rPr>
      </w:pPr>
      <w:bookmarkStart w:id="1" w:name="_GoBack"/>
      <w:bookmarkEnd w:id="1"/>
    </w:p>
    <w:p w14:paraId="7A39CCBF" w14:textId="570B9779" w:rsidR="00092EFA" w:rsidRPr="007A333C" w:rsidRDefault="00975820" w:rsidP="007A333C">
      <w:pPr>
        <w:pStyle w:val="ListParagraph"/>
        <w:numPr>
          <w:ilvl w:val="0"/>
          <w:numId w:val="2"/>
        </w:numPr>
        <w:spacing w:after="120" w:line="240" w:lineRule="auto"/>
        <w:jc w:val="both"/>
        <w:rPr>
          <w:rFonts w:ascii="Times New Roman" w:hAnsi="Times New Roman" w:cs="Times New Roman"/>
          <w:b/>
          <w:sz w:val="24"/>
          <w:szCs w:val="24"/>
        </w:rPr>
      </w:pPr>
      <w:r w:rsidRPr="007A333C">
        <w:rPr>
          <w:rFonts w:ascii="Times New Roman" w:hAnsi="Times New Roman" w:cs="Times New Roman"/>
          <w:b/>
          <w:sz w:val="24"/>
          <w:szCs w:val="24"/>
        </w:rPr>
        <w:t xml:space="preserve">Īpašas kopšanas nepieciešamības </w:t>
      </w:r>
      <w:r w:rsidR="00092EFA" w:rsidRPr="007A333C">
        <w:rPr>
          <w:rFonts w:ascii="Times New Roman" w:hAnsi="Times New Roman" w:cs="Times New Roman"/>
          <w:b/>
          <w:sz w:val="24"/>
          <w:szCs w:val="24"/>
        </w:rPr>
        <w:t>novērtēšan</w:t>
      </w:r>
      <w:r w:rsidRPr="007A333C">
        <w:rPr>
          <w:rFonts w:ascii="Times New Roman" w:hAnsi="Times New Roman" w:cs="Times New Roman"/>
          <w:b/>
          <w:sz w:val="24"/>
          <w:szCs w:val="24"/>
        </w:rPr>
        <w:t>as kritēriju pilnveide</w:t>
      </w:r>
    </w:p>
    <w:p w14:paraId="6ED0B1A7" w14:textId="5DD548F2" w:rsidR="00BE15DF" w:rsidRPr="00BE15DF" w:rsidRDefault="00BE15DF" w:rsidP="007A333C">
      <w:pPr>
        <w:spacing w:after="120" w:line="240" w:lineRule="auto"/>
        <w:jc w:val="both"/>
        <w:rPr>
          <w:rFonts w:ascii="Times New Roman" w:hAnsi="Times New Roman" w:cs="Times New Roman"/>
          <w:sz w:val="24"/>
          <w:szCs w:val="24"/>
        </w:rPr>
      </w:pPr>
      <w:r w:rsidRPr="00BE15DF">
        <w:rPr>
          <w:rFonts w:ascii="Times New Roman" w:hAnsi="Times New Roman" w:cs="Times New Roman"/>
          <w:sz w:val="24"/>
          <w:szCs w:val="24"/>
        </w:rPr>
        <w:t>L</w:t>
      </w:r>
      <w:r w:rsidR="005840A3">
        <w:rPr>
          <w:rFonts w:ascii="Times New Roman" w:hAnsi="Times New Roman" w:cs="Times New Roman"/>
          <w:sz w:val="24"/>
          <w:szCs w:val="24"/>
        </w:rPr>
        <w:t>abklājības ministrija</w:t>
      </w:r>
      <w:r w:rsidRPr="00BE15DF">
        <w:rPr>
          <w:rFonts w:ascii="Times New Roman" w:hAnsi="Times New Roman" w:cs="Times New Roman"/>
          <w:sz w:val="24"/>
          <w:szCs w:val="24"/>
        </w:rPr>
        <w:t xml:space="preserve"> strādā pie </w:t>
      </w:r>
      <w:r w:rsidRPr="00BE15DF">
        <w:rPr>
          <w:rFonts w:ascii="Times New Roman" w:eastAsia="Times New Roman" w:hAnsi="Times New Roman" w:cs="Times New Roman"/>
          <w:sz w:val="24"/>
          <w:szCs w:val="24"/>
        </w:rPr>
        <w:t>piedāvājuma sagatavošanas īpašas kopšanas nepieciešamības</w:t>
      </w:r>
      <w:r w:rsidRPr="007A333C">
        <w:rPr>
          <w:rFonts w:ascii="Times New Roman" w:eastAsia="Times New Roman" w:hAnsi="Times New Roman" w:cs="Times New Roman"/>
          <w:sz w:val="24"/>
          <w:szCs w:val="24"/>
        </w:rPr>
        <w:t xml:space="preserve"> </w:t>
      </w:r>
      <w:r w:rsidRPr="00BE15DF">
        <w:rPr>
          <w:rFonts w:ascii="Times New Roman" w:eastAsia="Times New Roman" w:hAnsi="Times New Roman" w:cs="Times New Roman"/>
          <w:sz w:val="24"/>
          <w:szCs w:val="24"/>
        </w:rPr>
        <w:t>noteikšanas kritēriju pilnveides pilngadīgām personām, paredzot</w:t>
      </w:r>
      <w:r w:rsidRPr="00BE15DF">
        <w:rPr>
          <w:rFonts w:ascii="Times New Roman" w:hAnsi="Times New Roman" w:cs="Times New Roman"/>
          <w:sz w:val="24"/>
          <w:szCs w:val="24"/>
        </w:rPr>
        <w:t xml:space="preserve"> nostiprināt aprūpes vajadzību izvērtēšanu, kas būtu par pamatu no</w:t>
      </w:r>
      <w:r>
        <w:rPr>
          <w:rFonts w:ascii="Times New Roman" w:hAnsi="Times New Roman" w:cs="Times New Roman"/>
          <w:sz w:val="24"/>
          <w:szCs w:val="24"/>
        </w:rPr>
        <w:t>teikt</w:t>
      </w:r>
      <w:r w:rsidRPr="00BE15DF">
        <w:rPr>
          <w:rFonts w:ascii="Times New Roman" w:hAnsi="Times New Roman" w:cs="Times New Roman"/>
          <w:sz w:val="24"/>
          <w:szCs w:val="24"/>
        </w:rPr>
        <w:t xml:space="preserve"> gradētu finansiāl</w:t>
      </w:r>
      <w:r>
        <w:rPr>
          <w:rFonts w:ascii="Times New Roman" w:hAnsi="Times New Roman" w:cs="Times New Roman"/>
          <w:sz w:val="24"/>
          <w:szCs w:val="24"/>
        </w:rPr>
        <w:t>ā</w:t>
      </w:r>
      <w:r w:rsidRPr="00BE15DF">
        <w:rPr>
          <w:rFonts w:ascii="Times New Roman" w:hAnsi="Times New Roman" w:cs="Times New Roman"/>
          <w:sz w:val="24"/>
          <w:szCs w:val="24"/>
        </w:rPr>
        <w:t xml:space="preserve"> atbalsta apmēru ļoti smagas invaliditātes gadījumā</w:t>
      </w:r>
      <w:r w:rsidR="005840A3">
        <w:rPr>
          <w:rFonts w:ascii="Times New Roman" w:hAnsi="Times New Roman" w:cs="Times New Roman"/>
          <w:sz w:val="24"/>
          <w:szCs w:val="24"/>
        </w:rPr>
        <w:t xml:space="preserve"> – finansiālais atbalstu noteikt</w:t>
      </w:r>
      <w:r w:rsidR="00A84A0D">
        <w:rPr>
          <w:rFonts w:ascii="Times New Roman" w:hAnsi="Times New Roman" w:cs="Times New Roman"/>
          <w:sz w:val="24"/>
          <w:szCs w:val="24"/>
        </w:rPr>
        <w:t xml:space="preserve"> atbilstoši </w:t>
      </w:r>
      <w:r w:rsidRPr="00BE15DF">
        <w:rPr>
          <w:rFonts w:ascii="Times New Roman" w:hAnsi="Times New Roman" w:cs="Times New Roman"/>
          <w:sz w:val="24"/>
          <w:szCs w:val="24"/>
        </w:rPr>
        <w:t>aprūpes intensitāte</w:t>
      </w:r>
      <w:r>
        <w:rPr>
          <w:rFonts w:ascii="Times New Roman" w:hAnsi="Times New Roman" w:cs="Times New Roman"/>
          <w:sz w:val="24"/>
          <w:szCs w:val="24"/>
        </w:rPr>
        <w:t>s vajadzība</w:t>
      </w:r>
      <w:r w:rsidR="00A84A0D">
        <w:rPr>
          <w:rFonts w:ascii="Times New Roman" w:hAnsi="Times New Roman" w:cs="Times New Roman"/>
          <w:sz w:val="24"/>
          <w:szCs w:val="24"/>
        </w:rPr>
        <w:t>i</w:t>
      </w:r>
      <w:r w:rsidRPr="00BE15DF">
        <w:rPr>
          <w:rFonts w:ascii="Times New Roman" w:hAnsi="Times New Roman" w:cs="Times New Roman"/>
          <w:sz w:val="24"/>
          <w:szCs w:val="24"/>
        </w:rPr>
        <w:t>, nevis invaliditātes cēlonība</w:t>
      </w:r>
      <w:r w:rsidR="00A84A0D">
        <w:rPr>
          <w:rFonts w:ascii="Times New Roman" w:hAnsi="Times New Roman" w:cs="Times New Roman"/>
          <w:sz w:val="24"/>
          <w:szCs w:val="24"/>
        </w:rPr>
        <w:t>i</w:t>
      </w:r>
      <w:r>
        <w:rPr>
          <w:rFonts w:ascii="Times New Roman" w:hAnsi="Times New Roman" w:cs="Times New Roman"/>
          <w:sz w:val="24"/>
          <w:szCs w:val="24"/>
        </w:rPr>
        <w:t xml:space="preserve"> (invaliditāte iegūta bērnībā vai pilngadīgā vecumā)</w:t>
      </w:r>
      <w:r w:rsidR="00A84A0D">
        <w:rPr>
          <w:rFonts w:ascii="Times New Roman" w:hAnsi="Times New Roman" w:cs="Times New Roman"/>
          <w:sz w:val="24"/>
          <w:szCs w:val="24"/>
        </w:rPr>
        <w:t>, t</w:t>
      </w:r>
      <w:r w:rsidRPr="00BE15DF">
        <w:rPr>
          <w:rStyle w:val="ui-provider"/>
          <w:rFonts w:ascii="Times New Roman" w:hAnsi="Times New Roman" w:cs="Times New Roman"/>
          <w:sz w:val="24"/>
          <w:szCs w:val="24"/>
        </w:rPr>
        <w:t>ādējādi sniedzot mērķētāku atbalstu</w:t>
      </w:r>
      <w:r w:rsidRPr="00BE15DF">
        <w:rPr>
          <w:rFonts w:ascii="Times New Roman" w:hAnsi="Times New Roman" w:cs="Times New Roman"/>
          <w:sz w:val="24"/>
          <w:szCs w:val="24"/>
        </w:rPr>
        <w:t>. Plānots 2024.gada 2.pusgadā Ministru kabinetā iesniegt piedāvājumu īpašas kopšanas novērtēšanas pieejas maiņai pilngadīgām personām.</w:t>
      </w:r>
    </w:p>
    <w:p w14:paraId="0E8469B2" w14:textId="08D77E1A" w:rsidR="00092EFA" w:rsidRPr="007A333C" w:rsidRDefault="00092EFA" w:rsidP="007A333C">
      <w:pPr>
        <w:spacing w:after="120" w:line="240" w:lineRule="auto"/>
        <w:jc w:val="both"/>
        <w:rPr>
          <w:rFonts w:ascii="Times New Roman" w:hAnsi="Times New Roman" w:cs="Times New Roman"/>
          <w:sz w:val="24"/>
          <w:szCs w:val="24"/>
        </w:rPr>
      </w:pPr>
    </w:p>
    <w:p w14:paraId="3FE24341" w14:textId="77777777" w:rsidR="00975820" w:rsidRPr="007A333C" w:rsidRDefault="00975820" w:rsidP="007A333C">
      <w:pPr>
        <w:pStyle w:val="ListParagraph"/>
        <w:numPr>
          <w:ilvl w:val="0"/>
          <w:numId w:val="2"/>
        </w:numPr>
        <w:spacing w:after="120" w:line="240" w:lineRule="auto"/>
        <w:jc w:val="both"/>
        <w:rPr>
          <w:rFonts w:ascii="Times New Roman" w:hAnsi="Times New Roman" w:cs="Times New Roman"/>
          <w:b/>
          <w:sz w:val="24"/>
          <w:szCs w:val="24"/>
        </w:rPr>
      </w:pPr>
      <w:r w:rsidRPr="007A333C">
        <w:rPr>
          <w:rFonts w:ascii="Times New Roman" w:hAnsi="Times New Roman" w:cs="Times New Roman"/>
          <w:b/>
          <w:sz w:val="24"/>
          <w:szCs w:val="24"/>
        </w:rPr>
        <w:t>I</w:t>
      </w:r>
      <w:r w:rsidR="00092EFA" w:rsidRPr="007A333C">
        <w:rPr>
          <w:rFonts w:ascii="Times New Roman" w:hAnsi="Times New Roman" w:cs="Times New Roman"/>
          <w:b/>
          <w:sz w:val="24"/>
          <w:szCs w:val="24"/>
        </w:rPr>
        <w:t>nvaliditātes novērtēšanas sistēmas pilnveid</w:t>
      </w:r>
      <w:r w:rsidRPr="007A333C">
        <w:rPr>
          <w:rFonts w:ascii="Times New Roman" w:hAnsi="Times New Roman" w:cs="Times New Roman"/>
          <w:b/>
          <w:sz w:val="24"/>
          <w:szCs w:val="24"/>
        </w:rPr>
        <w:t>e</w:t>
      </w:r>
      <w:r w:rsidR="00092EFA" w:rsidRPr="007A333C">
        <w:rPr>
          <w:rFonts w:ascii="Times New Roman" w:hAnsi="Times New Roman" w:cs="Times New Roman"/>
          <w:b/>
          <w:sz w:val="24"/>
          <w:szCs w:val="24"/>
        </w:rPr>
        <w:t xml:space="preserve"> pilngadīgām personām</w:t>
      </w:r>
    </w:p>
    <w:p w14:paraId="5D4E6758" w14:textId="7E6DECA1" w:rsidR="00BE15DF" w:rsidRPr="00BE15DF" w:rsidRDefault="00A84A0D" w:rsidP="00BE15DF">
      <w:pPr>
        <w:spacing w:after="120" w:line="240" w:lineRule="auto"/>
        <w:jc w:val="both"/>
        <w:rPr>
          <w:rFonts w:ascii="Times New Roman" w:hAnsi="Times New Roman" w:cs="Times New Roman"/>
          <w:sz w:val="24"/>
          <w:szCs w:val="24"/>
        </w:rPr>
      </w:pPr>
      <w:r w:rsidRPr="00BE15DF">
        <w:rPr>
          <w:rFonts w:ascii="Times New Roman" w:hAnsi="Times New Roman" w:cs="Times New Roman"/>
          <w:sz w:val="24"/>
          <w:szCs w:val="24"/>
        </w:rPr>
        <w:t>L</w:t>
      </w:r>
      <w:r>
        <w:rPr>
          <w:rFonts w:ascii="Times New Roman" w:hAnsi="Times New Roman" w:cs="Times New Roman"/>
          <w:sz w:val="24"/>
          <w:szCs w:val="24"/>
        </w:rPr>
        <w:t>abklājības ministrija</w:t>
      </w:r>
      <w:r w:rsidRPr="00BE15DF">
        <w:rPr>
          <w:rFonts w:ascii="Times New Roman" w:hAnsi="Times New Roman" w:cs="Times New Roman"/>
          <w:sz w:val="24"/>
          <w:szCs w:val="24"/>
        </w:rPr>
        <w:t xml:space="preserve"> </w:t>
      </w:r>
      <w:r w:rsidR="00975820" w:rsidRPr="00BE15DF">
        <w:rPr>
          <w:rFonts w:ascii="Times New Roman" w:hAnsi="Times New Roman" w:cs="Times New Roman"/>
          <w:sz w:val="24"/>
          <w:szCs w:val="24"/>
        </w:rPr>
        <w:t xml:space="preserve">strādā pie </w:t>
      </w:r>
      <w:r>
        <w:rPr>
          <w:rFonts w:ascii="Times New Roman" w:hAnsi="Times New Roman" w:cs="Times New Roman"/>
          <w:sz w:val="24"/>
          <w:szCs w:val="24"/>
        </w:rPr>
        <w:t>k</w:t>
      </w:r>
      <w:r w:rsidR="00975820" w:rsidRPr="00BE15DF">
        <w:rPr>
          <w:rFonts w:ascii="Times New Roman" w:hAnsi="Times New Roman" w:cs="Times New Roman"/>
          <w:sz w:val="24"/>
          <w:szCs w:val="24"/>
        </w:rPr>
        <w:t xml:space="preserve">onceptuālā ziņojuma izstrādes, lai </w:t>
      </w:r>
      <w:r w:rsidR="00BE15DF" w:rsidRPr="00BE15DF">
        <w:rPr>
          <w:rFonts w:ascii="Times New Roman" w:hAnsi="Times New Roman" w:cs="Times New Roman"/>
          <w:sz w:val="24"/>
          <w:szCs w:val="24"/>
        </w:rPr>
        <w:t>sagatavotu piedāvājumu invaliditātes ekspertīzes procesa pilnveidošanai pilngadīgām personām</w:t>
      </w:r>
      <w:r>
        <w:rPr>
          <w:rFonts w:ascii="Times New Roman" w:hAnsi="Times New Roman" w:cs="Times New Roman"/>
          <w:sz w:val="24"/>
          <w:szCs w:val="24"/>
        </w:rPr>
        <w:t>:</w:t>
      </w:r>
    </w:p>
    <w:p w14:paraId="23DF7A48" w14:textId="5A1BD9EB" w:rsidR="00BE15DF" w:rsidRPr="00BE15DF" w:rsidRDefault="00A84A0D" w:rsidP="00BE15DF">
      <w:pPr>
        <w:pStyle w:val="ListParagraph"/>
        <w:numPr>
          <w:ilvl w:val="0"/>
          <w:numId w:val="6"/>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nostiprinot</w:t>
      </w:r>
      <w:r w:rsidRPr="00BE15DF">
        <w:rPr>
          <w:rFonts w:ascii="Times New Roman" w:hAnsi="Times New Roman" w:cs="Times New Roman"/>
          <w:sz w:val="24"/>
          <w:szCs w:val="24"/>
        </w:rPr>
        <w:t xml:space="preserve"> </w:t>
      </w:r>
      <w:r w:rsidR="00BE15DF" w:rsidRPr="00BE15DF">
        <w:rPr>
          <w:rFonts w:ascii="Times New Roman" w:hAnsi="Times New Roman" w:cs="Times New Roman"/>
          <w:sz w:val="24"/>
          <w:szCs w:val="24"/>
        </w:rPr>
        <w:t xml:space="preserve">funkcionēšanas novērtējuma </w:t>
      </w:r>
      <w:r>
        <w:rPr>
          <w:rFonts w:ascii="Times New Roman" w:hAnsi="Times New Roman" w:cs="Times New Roman"/>
          <w:sz w:val="24"/>
          <w:szCs w:val="24"/>
        </w:rPr>
        <w:t xml:space="preserve">invaliditātes ekspertīzes procesā </w:t>
      </w:r>
      <w:r w:rsidR="00BE15DF" w:rsidRPr="00BE15DF">
        <w:rPr>
          <w:rFonts w:ascii="Times New Roman" w:hAnsi="Times New Roman" w:cs="Times New Roman"/>
          <w:sz w:val="24"/>
          <w:szCs w:val="24"/>
        </w:rPr>
        <w:t>(invaliditātes statusa noteikšanu balstīt uz personas funkcionēšanas spēju novērtējumu, nevis tikai uz noteikto medicīnisko diagnozi);</w:t>
      </w:r>
    </w:p>
    <w:p w14:paraId="4F62D16E" w14:textId="548AF2A2" w:rsidR="00BE15DF" w:rsidRPr="00BE15DF" w:rsidRDefault="00BE15DF" w:rsidP="00BE15DF">
      <w:pPr>
        <w:pStyle w:val="ListParagraph"/>
        <w:numPr>
          <w:ilvl w:val="0"/>
          <w:numId w:val="6"/>
        </w:numPr>
        <w:spacing w:after="0" w:line="240" w:lineRule="auto"/>
        <w:contextualSpacing w:val="0"/>
        <w:jc w:val="both"/>
        <w:rPr>
          <w:rFonts w:ascii="Times New Roman" w:hAnsi="Times New Roman" w:cs="Times New Roman"/>
          <w:sz w:val="24"/>
          <w:szCs w:val="24"/>
        </w:rPr>
      </w:pPr>
      <w:r w:rsidRPr="00BE15DF">
        <w:rPr>
          <w:rFonts w:ascii="Times New Roman" w:hAnsi="Times New Roman" w:cs="Times New Roman"/>
          <w:sz w:val="24"/>
          <w:szCs w:val="24"/>
        </w:rPr>
        <w:t>speciālistu lok</w:t>
      </w:r>
      <w:r w:rsidR="00A84A0D">
        <w:rPr>
          <w:rFonts w:ascii="Times New Roman" w:hAnsi="Times New Roman" w:cs="Times New Roman"/>
          <w:sz w:val="24"/>
          <w:szCs w:val="24"/>
        </w:rPr>
        <w:t>a paplašināšana</w:t>
      </w:r>
      <w:r w:rsidRPr="00BE15DF">
        <w:rPr>
          <w:rFonts w:ascii="Times New Roman" w:hAnsi="Times New Roman" w:cs="Times New Roman"/>
          <w:sz w:val="24"/>
          <w:szCs w:val="24"/>
        </w:rPr>
        <w:t xml:space="preserve">, kuri tiek iesaistīti invaliditātes ekspertīzes veikšanā (veicot funkcionālo spēju novērtēšanu, piemēram, </w:t>
      </w:r>
      <w:proofErr w:type="spellStart"/>
      <w:r w:rsidRPr="00BE15DF">
        <w:rPr>
          <w:rFonts w:ascii="Times New Roman" w:hAnsi="Times New Roman" w:cs="Times New Roman"/>
          <w:sz w:val="24"/>
          <w:szCs w:val="24"/>
        </w:rPr>
        <w:t>ergoterapeits</w:t>
      </w:r>
      <w:proofErr w:type="spellEnd"/>
      <w:r w:rsidRPr="00BE15DF">
        <w:rPr>
          <w:rFonts w:ascii="Times New Roman" w:hAnsi="Times New Roman" w:cs="Times New Roman"/>
          <w:sz w:val="24"/>
          <w:szCs w:val="24"/>
        </w:rPr>
        <w:t>, fizioterapeits);</w:t>
      </w:r>
    </w:p>
    <w:p w14:paraId="1D09486C" w14:textId="274CFC48" w:rsidR="00BE15DF" w:rsidRPr="00BE15DF" w:rsidRDefault="00A84A0D" w:rsidP="00BE15DF">
      <w:pPr>
        <w:pStyle w:val="ListParagraph"/>
        <w:numPr>
          <w:ilvl w:val="0"/>
          <w:numId w:val="6"/>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 xml:space="preserve">paredzot </w:t>
      </w:r>
      <w:r w:rsidR="00BE15DF" w:rsidRPr="00BE15DF">
        <w:rPr>
          <w:rFonts w:ascii="Times New Roman" w:hAnsi="Times New Roman" w:cs="Times New Roman"/>
          <w:sz w:val="24"/>
          <w:szCs w:val="24"/>
        </w:rPr>
        <w:t>pakāpenisku pāreju uz klātienes ekspertīzēm (ar izņēmumiem ļoti smagas invaliditātes gadījumos).</w:t>
      </w:r>
    </w:p>
    <w:p w14:paraId="7C956EA5" w14:textId="2BF59964" w:rsidR="00BE15DF" w:rsidRPr="00BE15DF" w:rsidRDefault="00BE15DF" w:rsidP="00BE15DF">
      <w:pPr>
        <w:spacing w:after="120" w:line="240" w:lineRule="auto"/>
        <w:jc w:val="both"/>
        <w:rPr>
          <w:rFonts w:ascii="Times New Roman" w:hAnsi="Times New Roman" w:cs="Times New Roman"/>
          <w:sz w:val="24"/>
          <w:szCs w:val="24"/>
        </w:rPr>
      </w:pPr>
      <w:r w:rsidRPr="00BE15DF">
        <w:rPr>
          <w:rFonts w:ascii="Times New Roman" w:hAnsi="Times New Roman" w:cs="Times New Roman"/>
          <w:sz w:val="24"/>
          <w:szCs w:val="24"/>
        </w:rPr>
        <w:t>Piedāvājumu Ministru kabinetā plānots iesniegt 2024.gada 2.pusgadā.</w:t>
      </w:r>
    </w:p>
    <w:p w14:paraId="2E79C839" w14:textId="7F09FCA5" w:rsidR="00092EFA" w:rsidRPr="00BE15DF" w:rsidRDefault="00092EFA" w:rsidP="007A333C">
      <w:pPr>
        <w:spacing w:after="120" w:line="240" w:lineRule="auto"/>
        <w:jc w:val="both"/>
        <w:rPr>
          <w:rFonts w:ascii="Times New Roman" w:hAnsi="Times New Roman" w:cs="Times New Roman"/>
          <w:sz w:val="24"/>
          <w:szCs w:val="24"/>
        </w:rPr>
      </w:pPr>
    </w:p>
    <w:p w14:paraId="3D2E4D30" w14:textId="487A838C" w:rsidR="008C5141" w:rsidRPr="007A333C" w:rsidRDefault="008C5141" w:rsidP="007A333C">
      <w:pPr>
        <w:spacing w:after="120" w:line="240" w:lineRule="auto"/>
        <w:jc w:val="both"/>
        <w:rPr>
          <w:rFonts w:ascii="Times New Roman" w:hAnsi="Times New Roman" w:cs="Times New Roman"/>
          <w:b/>
          <w:sz w:val="24"/>
          <w:szCs w:val="24"/>
        </w:rPr>
      </w:pPr>
      <w:r w:rsidRPr="007A333C">
        <w:rPr>
          <w:rFonts w:ascii="Times New Roman" w:hAnsi="Times New Roman" w:cs="Times New Roman"/>
          <w:b/>
          <w:sz w:val="24"/>
          <w:szCs w:val="24"/>
        </w:rPr>
        <w:t>Eiropas Savienības (ES) direktīv</w:t>
      </w:r>
      <w:r w:rsidR="00214FA4" w:rsidRPr="007A333C">
        <w:rPr>
          <w:rFonts w:ascii="Times New Roman" w:hAnsi="Times New Roman" w:cs="Times New Roman"/>
          <w:b/>
          <w:sz w:val="24"/>
          <w:szCs w:val="24"/>
        </w:rPr>
        <w:t>u tvērums</w:t>
      </w:r>
      <w:r w:rsidRPr="007A333C">
        <w:rPr>
          <w:rFonts w:ascii="Times New Roman" w:hAnsi="Times New Roman" w:cs="Times New Roman"/>
          <w:b/>
          <w:sz w:val="24"/>
          <w:szCs w:val="24"/>
        </w:rPr>
        <w:t>:</w:t>
      </w:r>
    </w:p>
    <w:p w14:paraId="77461A48" w14:textId="508C1E02" w:rsidR="00BE15DF" w:rsidRDefault="00214FA4" w:rsidP="00BE15DF">
      <w:pPr>
        <w:pStyle w:val="ListParagraph"/>
        <w:numPr>
          <w:ilvl w:val="0"/>
          <w:numId w:val="5"/>
        </w:numPr>
        <w:spacing w:after="120" w:line="240" w:lineRule="auto"/>
        <w:ind w:left="284"/>
        <w:jc w:val="both"/>
        <w:rPr>
          <w:rFonts w:ascii="Times New Roman" w:hAnsi="Times New Roman" w:cs="Times New Roman"/>
          <w:sz w:val="24"/>
          <w:szCs w:val="24"/>
        </w:rPr>
      </w:pPr>
      <w:r w:rsidRPr="007A333C">
        <w:rPr>
          <w:rFonts w:ascii="Times New Roman" w:hAnsi="Times New Roman" w:cs="Times New Roman"/>
          <w:b/>
          <w:sz w:val="24"/>
          <w:szCs w:val="24"/>
        </w:rPr>
        <w:t>Eiropas invaliditātes kartes un stāvvietu kartes direktīvas priekšlikums</w:t>
      </w:r>
      <w:r w:rsidRPr="007A333C">
        <w:rPr>
          <w:rFonts w:ascii="Times New Roman" w:hAnsi="Times New Roman" w:cs="Times New Roman"/>
          <w:sz w:val="24"/>
          <w:szCs w:val="24"/>
        </w:rPr>
        <w:t xml:space="preserve"> (Priekšlikums Eiropas Parlamenta un Padomes Direktīvai, ar ko izveido Eiropas invaliditātes karti un Eiropas stāvvietu karti personām ar invaliditāti) – direktīva Eiropas Parlamentā vēl nav apstiprināta (bet plānots drīzumā, vispārējā vienošanās Padomē ir panākta). Direktīvas priekšlikums paredz, ka Eiropas invaliditātes karte un Eiropas stāvvietu karte tiek atzīta visā Eiropas Savienības teritorijā, sekmējot personu ar invaliditāti brīvu ceļošanu, saņemot noteiktu pakalpojumu klāstu, kad persona īslaicīgi (līdz 3 mēnešiem) uzturas citā </w:t>
      </w:r>
      <w:r w:rsidR="00BE15DF">
        <w:rPr>
          <w:rFonts w:ascii="Times New Roman" w:hAnsi="Times New Roman" w:cs="Times New Roman"/>
          <w:sz w:val="24"/>
          <w:szCs w:val="24"/>
        </w:rPr>
        <w:t>ES</w:t>
      </w:r>
      <w:r w:rsidRPr="007A333C">
        <w:rPr>
          <w:rFonts w:ascii="Times New Roman" w:hAnsi="Times New Roman" w:cs="Times New Roman"/>
          <w:sz w:val="24"/>
          <w:szCs w:val="24"/>
        </w:rPr>
        <w:t xml:space="preserve"> dalībvalstī. Direktīva Eiropas Parlamentā vēl nav apstiprināta. Tiklīdz direktīva tiks apstiprināta uzsāksies transponēšanas process.</w:t>
      </w:r>
    </w:p>
    <w:p w14:paraId="4DF908F2" w14:textId="7E782EAC" w:rsidR="0064169B" w:rsidRPr="00BE15DF" w:rsidRDefault="00214FA4" w:rsidP="007A333C">
      <w:pPr>
        <w:pStyle w:val="ListParagraph"/>
        <w:numPr>
          <w:ilvl w:val="0"/>
          <w:numId w:val="5"/>
        </w:numPr>
        <w:spacing w:after="120" w:line="240" w:lineRule="auto"/>
        <w:ind w:left="284"/>
        <w:jc w:val="both"/>
        <w:rPr>
          <w:rFonts w:ascii="Times New Roman" w:hAnsi="Times New Roman" w:cs="Times New Roman"/>
          <w:sz w:val="24"/>
          <w:szCs w:val="24"/>
        </w:rPr>
      </w:pPr>
      <w:proofErr w:type="spellStart"/>
      <w:r w:rsidRPr="00D61A3F">
        <w:rPr>
          <w:rFonts w:ascii="Times New Roman" w:hAnsi="Times New Roman" w:cs="Times New Roman"/>
          <w:b/>
          <w:sz w:val="24"/>
          <w:szCs w:val="24"/>
        </w:rPr>
        <w:t>Antidiskriminācijas</w:t>
      </w:r>
      <w:proofErr w:type="spellEnd"/>
      <w:r w:rsidRPr="00D61A3F">
        <w:rPr>
          <w:rFonts w:ascii="Times New Roman" w:hAnsi="Times New Roman" w:cs="Times New Roman"/>
          <w:b/>
          <w:sz w:val="24"/>
          <w:szCs w:val="24"/>
        </w:rPr>
        <w:t xml:space="preserve"> direktīvas priekšlikums</w:t>
      </w:r>
      <w:r w:rsidRPr="00BE15DF">
        <w:rPr>
          <w:rFonts w:ascii="Times New Roman" w:hAnsi="Times New Roman" w:cs="Times New Roman"/>
          <w:sz w:val="24"/>
          <w:szCs w:val="24"/>
        </w:rPr>
        <w:t xml:space="preserve"> (Priekšlikums Padomes direktīvai par vienlīdzīgas attieksmes principa īstenošanu neatkarīgi no reliģijas vai pārliecības, invaliditātes, vecuma vai seksuālās orientācijas). Direktīvas sagatavošanas sarunās galvenā atbildīgā ir Kultūras ministrija (integrācijas politika). Direktīvā viens no diskriminācijas aizlieguma pamatiem ir invaliditāte, paredzot, ka veselības, izglītības, sociālās aizsardzības u.c. pakalpojumi nodrošināmi nediskriminējot personas ar invaliditāti. Tāpat paredzēts saprātīga pielāgojuma pienākums – proti, iestādes nedrīkstēs atteikt uzstādīt piekļūstamus vides risinājumus, lai, piemēram, persona </w:t>
      </w:r>
      <w:proofErr w:type="spellStart"/>
      <w:r w:rsidRPr="00BE15DF">
        <w:rPr>
          <w:rFonts w:ascii="Times New Roman" w:hAnsi="Times New Roman" w:cs="Times New Roman"/>
          <w:sz w:val="24"/>
          <w:szCs w:val="24"/>
        </w:rPr>
        <w:t>ratiņkrēslā</w:t>
      </w:r>
      <w:proofErr w:type="spellEnd"/>
      <w:r w:rsidRPr="00BE15DF">
        <w:rPr>
          <w:rFonts w:ascii="Times New Roman" w:hAnsi="Times New Roman" w:cs="Times New Roman"/>
          <w:sz w:val="24"/>
          <w:szCs w:val="24"/>
        </w:rPr>
        <w:t xml:space="preserve"> var saņemt attiecīgo veselības vai izglītības pakalpojumus. Direktīva Eiropas Parlamentā vēl nav apstiprināta. Tiklīdz direktīva tiks apstiprināta uzsāksies transponēšanas process</w:t>
      </w:r>
      <w:r w:rsidR="00BE15DF">
        <w:rPr>
          <w:rFonts w:ascii="Times New Roman" w:hAnsi="Times New Roman" w:cs="Times New Roman"/>
          <w:sz w:val="24"/>
          <w:szCs w:val="24"/>
        </w:rPr>
        <w:t>.</w:t>
      </w:r>
    </w:p>
    <w:sectPr w:rsidR="0064169B" w:rsidRPr="00BE15D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438E6" w14:textId="77777777" w:rsidR="005739C0" w:rsidRDefault="005739C0" w:rsidP="005739C0">
      <w:pPr>
        <w:spacing w:after="0" w:line="240" w:lineRule="auto"/>
      </w:pPr>
      <w:r>
        <w:separator/>
      </w:r>
    </w:p>
  </w:endnote>
  <w:endnote w:type="continuationSeparator" w:id="0">
    <w:p w14:paraId="2CBA3BA5" w14:textId="77777777" w:rsidR="005739C0" w:rsidRDefault="005739C0" w:rsidP="00573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31691" w14:textId="77777777" w:rsidR="005739C0" w:rsidRDefault="005739C0" w:rsidP="005739C0">
      <w:pPr>
        <w:spacing w:after="0" w:line="240" w:lineRule="auto"/>
      </w:pPr>
      <w:r>
        <w:separator/>
      </w:r>
    </w:p>
  </w:footnote>
  <w:footnote w:type="continuationSeparator" w:id="0">
    <w:p w14:paraId="6472FEAF" w14:textId="77777777" w:rsidR="005739C0" w:rsidRDefault="005739C0" w:rsidP="005739C0">
      <w:pPr>
        <w:spacing w:after="0" w:line="240" w:lineRule="auto"/>
      </w:pPr>
      <w:r>
        <w:continuationSeparator/>
      </w:r>
    </w:p>
  </w:footnote>
  <w:footnote w:id="1">
    <w:p w14:paraId="0AE2AA72" w14:textId="77777777" w:rsidR="00A424ED" w:rsidRPr="007A333C" w:rsidRDefault="00A424ED" w:rsidP="00A424ED">
      <w:pPr>
        <w:pStyle w:val="FootnoteText"/>
        <w:jc w:val="both"/>
        <w:rPr>
          <w:rFonts w:ascii="Times New Roman" w:hAnsi="Times New Roman" w:cs="Times New Roman"/>
          <w:lang w:val="en-US"/>
        </w:rPr>
      </w:pPr>
      <w:r w:rsidRPr="007A333C">
        <w:rPr>
          <w:rStyle w:val="FootnoteReference"/>
          <w:rFonts w:ascii="Times New Roman" w:hAnsi="Times New Roman" w:cs="Times New Roman"/>
        </w:rPr>
        <w:footnoteRef/>
      </w:r>
      <w:r w:rsidRPr="007A333C">
        <w:rPr>
          <w:rFonts w:ascii="Times New Roman" w:hAnsi="Times New Roman" w:cs="Times New Roman"/>
        </w:rPr>
        <w:t xml:space="preserve"> Grozījumi Valsts sociālo pabalstu likumā</w:t>
      </w:r>
      <w:r>
        <w:rPr>
          <w:rFonts w:ascii="Times New Roman" w:hAnsi="Times New Roman" w:cs="Times New Roman"/>
        </w:rPr>
        <w:t>:</w:t>
      </w:r>
      <w:r w:rsidRPr="007A333C">
        <w:rPr>
          <w:rFonts w:ascii="Times New Roman" w:hAnsi="Times New Roman" w:cs="Times New Roman"/>
        </w:rPr>
        <w:t xml:space="preserve"> </w:t>
      </w:r>
      <w:hyperlink r:id="rId1" w:history="1">
        <w:r w:rsidRPr="007A333C">
          <w:rPr>
            <w:rStyle w:val="Hyperlink"/>
            <w:rFonts w:ascii="Times New Roman" w:hAnsi="Times New Roman" w:cs="Times New Roman"/>
          </w:rPr>
          <w:t>https://titania.saeima.lv/LIVS14/saeimalivs14.nsf/webSasaiste?OpenView&amp;restricttocategory=443/Lp14</w:t>
        </w:r>
      </w:hyperlink>
    </w:p>
  </w:footnote>
  <w:footnote w:id="2">
    <w:p w14:paraId="14A33004" w14:textId="77777777" w:rsidR="00AC22C6" w:rsidRPr="007A333C" w:rsidRDefault="00AC22C6" w:rsidP="00AC22C6">
      <w:pPr>
        <w:pStyle w:val="FootnoteText"/>
        <w:jc w:val="both"/>
        <w:rPr>
          <w:rFonts w:ascii="Times New Roman" w:hAnsi="Times New Roman" w:cs="Times New Roman"/>
          <w:lang w:val="en-US"/>
        </w:rPr>
      </w:pPr>
      <w:r w:rsidRPr="007A333C">
        <w:rPr>
          <w:rStyle w:val="FootnoteReference"/>
          <w:rFonts w:ascii="Times New Roman" w:hAnsi="Times New Roman" w:cs="Times New Roman"/>
        </w:rPr>
        <w:footnoteRef/>
      </w:r>
      <w:r w:rsidRPr="007A333C">
        <w:rPr>
          <w:rFonts w:ascii="Times New Roman" w:hAnsi="Times New Roman" w:cs="Times New Roman"/>
        </w:rPr>
        <w:t xml:space="preserve"> </w:t>
      </w:r>
      <w:r>
        <w:rPr>
          <w:rFonts w:ascii="Times New Roman" w:hAnsi="Times New Roman" w:cs="Times New Roman"/>
        </w:rPr>
        <w:t xml:space="preserve">Grozījumi Invaliditātes likumā: </w:t>
      </w:r>
      <w:hyperlink r:id="rId2" w:history="1">
        <w:r w:rsidRPr="001E0F88">
          <w:rPr>
            <w:rStyle w:val="Hyperlink"/>
            <w:rFonts w:ascii="Times New Roman" w:hAnsi="Times New Roman" w:cs="Times New Roman"/>
            <w:lang w:val="en-US"/>
          </w:rPr>
          <w:t>https://tapportals.mk.gov.lv/public_participation/e8d9b8ea-9d4d-477c-b66f-a472ac8f9cfd</w:t>
        </w:r>
      </w:hyperlink>
    </w:p>
  </w:footnote>
  <w:footnote w:id="3">
    <w:p w14:paraId="7D4F66ED" w14:textId="77777777" w:rsidR="008C5141" w:rsidRPr="00092EFA" w:rsidRDefault="008C5141" w:rsidP="008C5141">
      <w:pPr>
        <w:pStyle w:val="FootnoteText"/>
        <w:jc w:val="both"/>
        <w:rPr>
          <w:rFonts w:ascii="Times New Roman" w:hAnsi="Times New Roman" w:cs="Times New Roman"/>
          <w:lang w:val="en-US"/>
        </w:rPr>
      </w:pPr>
      <w:r w:rsidRPr="00092EFA">
        <w:rPr>
          <w:rStyle w:val="FootnoteReference"/>
          <w:rFonts w:ascii="Times New Roman" w:hAnsi="Times New Roman" w:cs="Times New Roman"/>
        </w:rPr>
        <w:footnoteRef/>
      </w:r>
      <w:r w:rsidRPr="00092EFA">
        <w:rPr>
          <w:rFonts w:ascii="Times New Roman" w:hAnsi="Times New Roman" w:cs="Times New Roman"/>
        </w:rPr>
        <w:t xml:space="preserve"> </w:t>
      </w:r>
      <w:r w:rsidRPr="00092EFA">
        <w:rPr>
          <w:rFonts w:ascii="Times New Roman" w:hAnsi="Times New Roman" w:cs="Times New Roman"/>
          <w:shd w:val="clear" w:color="auto" w:fill="FFFFFF"/>
        </w:rPr>
        <w:t>Grozījumi Ministru kabineta 2014.gada 23.decembra noteikumos Nr.805 "Prognozējamas invaliditātes, invaliditātes un darbspēju zaudējuma noteikšanas un invaliditāti apliecinoša dokumenta izsniegšanas noteikumi"</w:t>
      </w:r>
      <w:r>
        <w:rPr>
          <w:rFonts w:ascii="Times New Roman" w:hAnsi="Times New Roman" w:cs="Times New Roman"/>
          <w:shd w:val="clear" w:color="auto" w:fill="FFFFFF"/>
        </w:rPr>
        <w:t xml:space="preserve">: </w:t>
      </w:r>
      <w:hyperlink r:id="rId3" w:history="1">
        <w:r w:rsidRPr="007A0FA5">
          <w:rPr>
            <w:rStyle w:val="Hyperlink"/>
            <w:rFonts w:ascii="Times New Roman" w:hAnsi="Times New Roman" w:cs="Times New Roman"/>
            <w:shd w:val="clear" w:color="auto" w:fill="FFFFFF"/>
          </w:rPr>
          <w:t>https://tapportals.mk.gov.lv/legal_acts/45dd2d09-678e-4673-bee8-80b69e9f5cef</w:t>
        </w:r>
      </w:hyperlink>
    </w:p>
  </w:footnote>
  <w:footnote w:id="4">
    <w:p w14:paraId="63CAE46E" w14:textId="3B33B2C5" w:rsidR="008C5141" w:rsidRPr="008C5141" w:rsidRDefault="008C5141" w:rsidP="008C5141">
      <w:pPr>
        <w:pStyle w:val="FootnoteText"/>
        <w:jc w:val="both"/>
        <w:rPr>
          <w:rFonts w:ascii="Times New Roman" w:hAnsi="Times New Roman" w:cs="Times New Roman"/>
          <w:lang w:val="en-US"/>
        </w:rPr>
      </w:pPr>
      <w:r w:rsidRPr="008C5141">
        <w:rPr>
          <w:rStyle w:val="FootnoteReference"/>
          <w:rFonts w:ascii="Times New Roman" w:hAnsi="Times New Roman" w:cs="Times New Roman"/>
        </w:rPr>
        <w:footnoteRef/>
      </w:r>
      <w:r w:rsidRPr="008C5141">
        <w:rPr>
          <w:rFonts w:ascii="Times New Roman" w:hAnsi="Times New Roman" w:cs="Times New Roman"/>
        </w:rPr>
        <w:t xml:space="preserve"> </w:t>
      </w:r>
      <w:r w:rsidRPr="008C5141">
        <w:rPr>
          <w:rFonts w:ascii="Times New Roman" w:hAnsi="Times New Roman" w:cs="Times New Roman"/>
          <w:shd w:val="clear" w:color="auto" w:fill="FFFFFF"/>
        </w:rPr>
        <w:t xml:space="preserve">Grozījumi Sociālo pakalpojumu un sociālās palīdzības likumā: </w:t>
      </w:r>
      <w:hyperlink r:id="rId4" w:history="1">
        <w:r w:rsidRPr="008C5141">
          <w:rPr>
            <w:rStyle w:val="Hyperlink"/>
            <w:rFonts w:ascii="Times New Roman" w:hAnsi="Times New Roman" w:cs="Times New Roman"/>
            <w:shd w:val="clear" w:color="auto" w:fill="FFFFFF"/>
          </w:rPr>
          <w:t>https://tapportals.mk.gov.lv/legal_acts/ce35a611-a318-410b-97cb-11361b2cffab</w:t>
        </w:r>
      </w:hyperlink>
    </w:p>
  </w:footnote>
  <w:footnote w:id="5">
    <w:p w14:paraId="1778D8B7" w14:textId="5CBCE06F" w:rsidR="0055008D" w:rsidRPr="0055008D" w:rsidRDefault="0055008D" w:rsidP="0055008D">
      <w:pPr>
        <w:pStyle w:val="FootnoteText"/>
        <w:jc w:val="both"/>
        <w:rPr>
          <w:lang w:val="en-US"/>
        </w:rPr>
      </w:pPr>
      <w:r>
        <w:rPr>
          <w:rStyle w:val="FootnoteReference"/>
        </w:rPr>
        <w:footnoteRef/>
      </w:r>
      <w:r>
        <w:t xml:space="preserve"> </w:t>
      </w:r>
      <w:r w:rsidRPr="008C5141">
        <w:rPr>
          <w:rFonts w:ascii="Times New Roman" w:hAnsi="Times New Roman" w:cs="Times New Roman"/>
          <w:shd w:val="clear" w:color="auto" w:fill="FFFFFF"/>
        </w:rPr>
        <w:t>Grozījumi Sociālo pakalpojumu un sociālās palīdzības likumā:</w:t>
      </w:r>
      <w:r>
        <w:rPr>
          <w:rFonts w:ascii="Times New Roman" w:hAnsi="Times New Roman" w:cs="Times New Roman"/>
          <w:shd w:val="clear" w:color="auto" w:fill="FFFFFF"/>
        </w:rPr>
        <w:t xml:space="preserve"> </w:t>
      </w:r>
      <w:hyperlink r:id="rId5" w:history="1">
        <w:r w:rsidRPr="001E0F88">
          <w:rPr>
            <w:rStyle w:val="Hyperlink"/>
            <w:rFonts w:ascii="Times New Roman" w:hAnsi="Times New Roman" w:cs="Times New Roman"/>
            <w:shd w:val="clear" w:color="auto" w:fill="FFFFFF"/>
          </w:rPr>
          <w:t>https://tapportals.mk.gov.lv/public_participation/0b7caea9-aae0-4363-88d1-5033bea98272</w:t>
        </w:r>
      </w:hyperlink>
    </w:p>
  </w:footnote>
  <w:footnote w:id="6">
    <w:p w14:paraId="7A8687E1" w14:textId="2AEB3310" w:rsidR="00092EFA" w:rsidRPr="00092EFA" w:rsidRDefault="00092EFA" w:rsidP="00092EFA">
      <w:pPr>
        <w:pStyle w:val="FootnoteText"/>
        <w:jc w:val="both"/>
        <w:rPr>
          <w:rFonts w:ascii="Times New Roman" w:hAnsi="Times New Roman" w:cs="Times New Roman"/>
          <w:lang w:val="en-US"/>
        </w:rPr>
      </w:pPr>
      <w:r w:rsidRPr="00092EFA">
        <w:rPr>
          <w:rStyle w:val="FootnoteReference"/>
          <w:rFonts w:ascii="Times New Roman" w:hAnsi="Times New Roman" w:cs="Times New Roman"/>
        </w:rPr>
        <w:footnoteRef/>
      </w:r>
      <w:r w:rsidRPr="00092EFA">
        <w:rPr>
          <w:rFonts w:ascii="Times New Roman" w:hAnsi="Times New Roman" w:cs="Times New Roman"/>
        </w:rPr>
        <w:t xml:space="preserve"> Konceptuālais ziņojums “Invaliditātes noteikšanas sistēmas pilnveide bērniem”: </w:t>
      </w:r>
      <w:hyperlink r:id="rId6" w:history="1">
        <w:r w:rsidRPr="00092EFA">
          <w:rPr>
            <w:rStyle w:val="Hyperlink"/>
            <w:rFonts w:ascii="Times New Roman" w:hAnsi="Times New Roman" w:cs="Times New Roman"/>
          </w:rPr>
          <w:t>https://tapportals.mk.gov.lv/legal_acts/5c419b64-63c9-4f36-99e2-9a99534e6cab</w:t>
        </w:r>
      </w:hyperlink>
    </w:p>
  </w:footnote>
  <w:footnote w:id="7">
    <w:p w14:paraId="50DD3A5B" w14:textId="70563E75" w:rsidR="00975820" w:rsidRPr="00975820" w:rsidRDefault="00975820" w:rsidP="00975820">
      <w:pPr>
        <w:pStyle w:val="FootnoteText"/>
        <w:jc w:val="both"/>
        <w:rPr>
          <w:rFonts w:ascii="Times New Roman" w:hAnsi="Times New Roman" w:cs="Times New Roman"/>
          <w:lang w:val="en-US"/>
        </w:rPr>
      </w:pPr>
      <w:r w:rsidRPr="00975820">
        <w:rPr>
          <w:rStyle w:val="FootnoteReference"/>
          <w:rFonts w:ascii="Times New Roman" w:hAnsi="Times New Roman" w:cs="Times New Roman"/>
        </w:rPr>
        <w:footnoteRef/>
      </w:r>
      <w:r w:rsidRPr="00975820">
        <w:rPr>
          <w:rFonts w:ascii="Times New Roman" w:hAnsi="Times New Roman" w:cs="Times New Roman"/>
        </w:rPr>
        <w:t xml:space="preserve"> </w:t>
      </w:r>
      <w:r w:rsidRPr="00975820">
        <w:rPr>
          <w:rFonts w:ascii="Times New Roman" w:hAnsi="Times New Roman" w:cs="Times New Roman"/>
        </w:rPr>
        <w:t>Plāns personu ar invaliditāti vienlīdzīgu iespēju veicināšanai 2024. – 2027.gadam</w:t>
      </w:r>
      <w:r>
        <w:rPr>
          <w:rFonts w:ascii="Times New Roman" w:hAnsi="Times New Roman" w:cs="Times New Roman"/>
        </w:rPr>
        <w:t>:</w:t>
      </w:r>
      <w:r w:rsidRPr="00975820">
        <w:rPr>
          <w:rFonts w:ascii="Times New Roman" w:hAnsi="Times New Roman" w:cs="Times New Roman"/>
        </w:rPr>
        <w:t xml:space="preserve"> </w:t>
      </w:r>
      <w:hyperlink r:id="rId7" w:history="1">
        <w:r w:rsidRPr="00975820">
          <w:rPr>
            <w:rStyle w:val="Hyperlink"/>
            <w:rFonts w:ascii="Times New Roman" w:hAnsi="Times New Roman" w:cs="Times New Roman"/>
          </w:rPr>
          <w:t>https://tapportals.mk.gov.lv/legal_acts/789022cc-9110-4bd8-87f5-115e6b92e09b</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D2453"/>
    <w:multiLevelType w:val="hybridMultilevel"/>
    <w:tmpl w:val="A172317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4A1C58DC"/>
    <w:multiLevelType w:val="hybridMultilevel"/>
    <w:tmpl w:val="449EED9A"/>
    <w:lvl w:ilvl="0" w:tplc="43CEA776">
      <w:start w:val="1"/>
      <w:numFmt w:val="bullet"/>
      <w:lvlText w:val="-"/>
      <w:lvlJc w:val="left"/>
      <w:pPr>
        <w:ind w:left="360" w:hanging="360"/>
      </w:pPr>
      <w:rPr>
        <w:rFonts w:ascii="Calibri" w:eastAsia="Times New Roman" w:hAnsi="Calibri" w:cs="Calibri"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4D1E3BAD"/>
    <w:multiLevelType w:val="hybridMultilevel"/>
    <w:tmpl w:val="11844400"/>
    <w:lvl w:ilvl="0" w:tplc="43CEA776">
      <w:start w:val="1"/>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F400BDF"/>
    <w:multiLevelType w:val="hybridMultilevel"/>
    <w:tmpl w:val="656E94E8"/>
    <w:lvl w:ilvl="0" w:tplc="43CEA776">
      <w:start w:val="1"/>
      <w:numFmt w:val="bullet"/>
      <w:lvlText w:val="-"/>
      <w:lvlJc w:val="left"/>
      <w:pPr>
        <w:ind w:left="644" w:hanging="360"/>
      </w:pPr>
      <w:rPr>
        <w:rFonts w:ascii="Calibri" w:eastAsia="Times New Roman" w:hAnsi="Calibri" w:cs="Calibri"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 w15:restartNumberingAfterBreak="0">
    <w:nsid w:val="7E850EE9"/>
    <w:multiLevelType w:val="hybridMultilevel"/>
    <w:tmpl w:val="C4EE79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BE9"/>
    <w:rsid w:val="00092EFA"/>
    <w:rsid w:val="00117ECD"/>
    <w:rsid w:val="00133957"/>
    <w:rsid w:val="00214FA4"/>
    <w:rsid w:val="00230FF4"/>
    <w:rsid w:val="00241830"/>
    <w:rsid w:val="00294103"/>
    <w:rsid w:val="002F7AC8"/>
    <w:rsid w:val="003D2B23"/>
    <w:rsid w:val="0045011F"/>
    <w:rsid w:val="004B7AE0"/>
    <w:rsid w:val="0051347F"/>
    <w:rsid w:val="0055008D"/>
    <w:rsid w:val="00562C7F"/>
    <w:rsid w:val="005676D8"/>
    <w:rsid w:val="005739C0"/>
    <w:rsid w:val="005840A3"/>
    <w:rsid w:val="0064169B"/>
    <w:rsid w:val="006B1CA6"/>
    <w:rsid w:val="006F1B88"/>
    <w:rsid w:val="00700C32"/>
    <w:rsid w:val="007A333C"/>
    <w:rsid w:val="007A6A14"/>
    <w:rsid w:val="00867CD6"/>
    <w:rsid w:val="008948C7"/>
    <w:rsid w:val="008B7607"/>
    <w:rsid w:val="008C5141"/>
    <w:rsid w:val="008C621B"/>
    <w:rsid w:val="008D657D"/>
    <w:rsid w:val="00973C5D"/>
    <w:rsid w:val="00975820"/>
    <w:rsid w:val="00A174FB"/>
    <w:rsid w:val="00A424ED"/>
    <w:rsid w:val="00A60BE9"/>
    <w:rsid w:val="00A84A0D"/>
    <w:rsid w:val="00AC22C6"/>
    <w:rsid w:val="00BC2C5F"/>
    <w:rsid w:val="00BE15DF"/>
    <w:rsid w:val="00C65275"/>
    <w:rsid w:val="00CA4E89"/>
    <w:rsid w:val="00D612D3"/>
    <w:rsid w:val="00D61A3F"/>
    <w:rsid w:val="00DD3DBB"/>
    <w:rsid w:val="00E14CEF"/>
    <w:rsid w:val="00E626CD"/>
    <w:rsid w:val="00E70A41"/>
    <w:rsid w:val="00E71127"/>
    <w:rsid w:val="00E76DE0"/>
    <w:rsid w:val="00E94604"/>
    <w:rsid w:val="00EE3C23"/>
    <w:rsid w:val="00EF2517"/>
    <w:rsid w:val="00F02476"/>
    <w:rsid w:val="00F77A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F0416"/>
  <w15:chartTrackingRefBased/>
  <w15:docId w15:val="{DEDA53F2-13DF-4871-BEE6-C65E414C9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3DBB"/>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Strip,H&amp;P List Paragraph,List Paragraph1,Akapit z listą BS,Numbered Para 1,Dot pt,No Spacing1,List Paragraph Char Char Char,Indicator Text,List Paragraph11,Bullet 1,Bullet Points,MAIN CONTENT,IFCL - List Paragraph,List Paragraph12"/>
    <w:basedOn w:val="Normal"/>
    <w:link w:val="ListParagraphChar"/>
    <w:uiPriority w:val="34"/>
    <w:qFormat/>
    <w:rsid w:val="00DD3DBB"/>
    <w:pPr>
      <w:ind w:left="720"/>
      <w:contextualSpacing/>
    </w:pPr>
  </w:style>
  <w:style w:type="paragraph" w:styleId="NormalWeb">
    <w:name w:val="Normal (Web)"/>
    <w:basedOn w:val="Normal"/>
    <w:uiPriority w:val="99"/>
    <w:unhideWhenUsed/>
    <w:rsid w:val="0064169B"/>
    <w:pPr>
      <w:spacing w:after="0" w:line="240" w:lineRule="auto"/>
    </w:pPr>
    <w:rPr>
      <w:rFonts w:ascii="Calibri" w:hAnsi="Calibri" w:cs="Calibri"/>
      <w:lang w:eastAsia="lv-LV"/>
    </w:rPr>
  </w:style>
  <w:style w:type="character" w:styleId="CommentReference">
    <w:name w:val="annotation reference"/>
    <w:basedOn w:val="DefaultParagraphFont"/>
    <w:uiPriority w:val="99"/>
    <w:semiHidden/>
    <w:unhideWhenUsed/>
    <w:rsid w:val="00117ECD"/>
    <w:rPr>
      <w:sz w:val="16"/>
      <w:szCs w:val="16"/>
    </w:rPr>
  </w:style>
  <w:style w:type="paragraph" w:styleId="CommentText">
    <w:name w:val="annotation text"/>
    <w:basedOn w:val="Normal"/>
    <w:link w:val="CommentTextChar"/>
    <w:uiPriority w:val="99"/>
    <w:semiHidden/>
    <w:unhideWhenUsed/>
    <w:rsid w:val="00117ECD"/>
    <w:pPr>
      <w:spacing w:line="240" w:lineRule="auto"/>
    </w:pPr>
    <w:rPr>
      <w:sz w:val="20"/>
      <w:szCs w:val="20"/>
    </w:rPr>
  </w:style>
  <w:style w:type="character" w:customStyle="1" w:styleId="CommentTextChar">
    <w:name w:val="Comment Text Char"/>
    <w:basedOn w:val="DefaultParagraphFont"/>
    <w:link w:val="CommentText"/>
    <w:uiPriority w:val="99"/>
    <w:semiHidden/>
    <w:rsid w:val="00117ECD"/>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117ECD"/>
    <w:rPr>
      <w:b/>
      <w:bCs/>
    </w:rPr>
  </w:style>
  <w:style w:type="character" w:customStyle="1" w:styleId="CommentSubjectChar">
    <w:name w:val="Comment Subject Char"/>
    <w:basedOn w:val="CommentTextChar"/>
    <w:link w:val="CommentSubject"/>
    <w:uiPriority w:val="99"/>
    <w:semiHidden/>
    <w:rsid w:val="00117ECD"/>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117E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ECD"/>
    <w:rPr>
      <w:rFonts w:ascii="Segoe UI" w:hAnsi="Segoe UI" w:cs="Segoe UI"/>
      <w:sz w:val="18"/>
      <w:szCs w:val="18"/>
    </w:rPr>
  </w:style>
  <w:style w:type="paragraph" w:styleId="FootnoteText">
    <w:name w:val="footnote text"/>
    <w:basedOn w:val="Normal"/>
    <w:link w:val="FootnoteTextChar"/>
    <w:uiPriority w:val="99"/>
    <w:semiHidden/>
    <w:unhideWhenUsed/>
    <w:rsid w:val="005739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39C0"/>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5739C0"/>
    <w:rPr>
      <w:vertAlign w:val="superscript"/>
    </w:rPr>
  </w:style>
  <w:style w:type="character" w:styleId="Hyperlink">
    <w:name w:val="Hyperlink"/>
    <w:uiPriority w:val="99"/>
    <w:unhideWhenUsed/>
    <w:rsid w:val="005739C0"/>
    <w:rPr>
      <w:color w:val="0000FF"/>
      <w:u w:val="single"/>
    </w:rPr>
  </w:style>
  <w:style w:type="character" w:styleId="FollowedHyperlink">
    <w:name w:val="FollowedHyperlink"/>
    <w:basedOn w:val="DefaultParagraphFont"/>
    <w:uiPriority w:val="99"/>
    <w:semiHidden/>
    <w:unhideWhenUsed/>
    <w:rsid w:val="005739C0"/>
    <w:rPr>
      <w:color w:val="954F72" w:themeColor="followedHyperlink"/>
      <w:u w:val="single"/>
    </w:rPr>
  </w:style>
  <w:style w:type="character" w:styleId="UnresolvedMention">
    <w:name w:val="Unresolved Mention"/>
    <w:basedOn w:val="DefaultParagraphFont"/>
    <w:uiPriority w:val="99"/>
    <w:semiHidden/>
    <w:unhideWhenUsed/>
    <w:rsid w:val="00092EFA"/>
    <w:rPr>
      <w:color w:val="605E5C"/>
      <w:shd w:val="clear" w:color="auto" w:fill="E1DFDD"/>
    </w:rPr>
  </w:style>
  <w:style w:type="character" w:customStyle="1" w:styleId="ui-provider">
    <w:name w:val="ui-provider"/>
    <w:basedOn w:val="DefaultParagraphFont"/>
    <w:rsid w:val="00BE15DF"/>
  </w:style>
  <w:style w:type="character" w:customStyle="1" w:styleId="ListParagraphChar">
    <w:name w:val="List Paragraph Char"/>
    <w:aliases w:val="2 Char,Strip Char,H&amp;P List Paragraph Char,List Paragraph1 Char,Akapit z listą BS Char,Numbered Para 1 Char,Dot pt Char,No Spacing1 Char,List Paragraph Char Char Char Char,Indicator Text Char,List Paragraph11 Char,Bullet 1 Char"/>
    <w:link w:val="ListParagraph"/>
    <w:uiPriority w:val="34"/>
    <w:qFormat/>
    <w:rsid w:val="00BE15DF"/>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492787">
      <w:bodyDiv w:val="1"/>
      <w:marLeft w:val="0"/>
      <w:marRight w:val="0"/>
      <w:marTop w:val="0"/>
      <w:marBottom w:val="0"/>
      <w:divBdr>
        <w:top w:val="none" w:sz="0" w:space="0" w:color="auto"/>
        <w:left w:val="none" w:sz="0" w:space="0" w:color="auto"/>
        <w:bottom w:val="none" w:sz="0" w:space="0" w:color="auto"/>
        <w:right w:val="none" w:sz="0" w:space="0" w:color="auto"/>
      </w:divBdr>
    </w:div>
    <w:div w:id="776830125">
      <w:bodyDiv w:val="1"/>
      <w:marLeft w:val="0"/>
      <w:marRight w:val="0"/>
      <w:marTop w:val="0"/>
      <w:marBottom w:val="0"/>
      <w:divBdr>
        <w:top w:val="none" w:sz="0" w:space="0" w:color="auto"/>
        <w:left w:val="none" w:sz="0" w:space="0" w:color="auto"/>
        <w:bottom w:val="none" w:sz="0" w:space="0" w:color="auto"/>
        <w:right w:val="none" w:sz="0" w:space="0" w:color="auto"/>
      </w:divBdr>
    </w:div>
    <w:div w:id="77833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tapportals.mk.gov.lv/legal_acts/45dd2d09-678e-4673-bee8-80b69e9f5cef" TargetMode="External"/><Relationship Id="rId7" Type="http://schemas.openxmlformats.org/officeDocument/2006/relationships/hyperlink" Target="https://tapportals.mk.gov.lv/legal_acts/789022cc-9110-4bd8-87f5-115e6b92e09b" TargetMode="External"/><Relationship Id="rId2" Type="http://schemas.openxmlformats.org/officeDocument/2006/relationships/hyperlink" Target="https://tapportals.mk.gov.lv/public_participation/e8d9b8ea-9d4d-477c-b66f-a472ac8f9cfd" TargetMode="External"/><Relationship Id="rId1" Type="http://schemas.openxmlformats.org/officeDocument/2006/relationships/hyperlink" Target="https://titania.saeima.lv/LIVS14/saeimalivs14.nsf/webSasaiste?OpenView&amp;restricttocategory=443/Lp14" TargetMode="External"/><Relationship Id="rId6" Type="http://schemas.openxmlformats.org/officeDocument/2006/relationships/hyperlink" Target="https://tapportals.mk.gov.lv/legal_acts/5c419b64-63c9-4f36-99e2-9a99534e6cab" TargetMode="External"/><Relationship Id="rId5" Type="http://schemas.openxmlformats.org/officeDocument/2006/relationships/hyperlink" Target="https://tapportals.mk.gov.lv/public_participation/0b7caea9-aae0-4363-88d1-5033bea98272" TargetMode="External"/><Relationship Id="rId4" Type="http://schemas.openxmlformats.org/officeDocument/2006/relationships/hyperlink" Target="https://tapportals.mk.gov.lv/legal_acts/ce35a611-a318-410b-97cb-11361b2cff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5AD402587C914E92A1BDE63AA28EFE" ma:contentTypeVersion="15" ma:contentTypeDescription="Create a new document." ma:contentTypeScope="" ma:versionID="ca4e4a0fa8fa3c1b93b6fec8c33cf424">
  <xsd:schema xmlns:xsd="http://www.w3.org/2001/XMLSchema" xmlns:xs="http://www.w3.org/2001/XMLSchema" xmlns:p="http://schemas.microsoft.com/office/2006/metadata/properties" xmlns:ns3="9ead1021-c0f9-4a1b-84a2-5b25ae836979" xmlns:ns4="824e1f06-b23b-4fdc-b7c8-d94556328704" targetNamespace="http://schemas.microsoft.com/office/2006/metadata/properties" ma:root="true" ma:fieldsID="9810f64f21ac8580cbe7df85cfbb9db1" ns3:_="" ns4:_="">
    <xsd:import namespace="9ead1021-c0f9-4a1b-84a2-5b25ae836979"/>
    <xsd:import namespace="824e1f06-b23b-4fdc-b7c8-d94556328704"/>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d1021-c0f9-4a1b-84a2-5b25ae836979"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e1f06-b23b-4fdc-b7c8-d945563287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ead1021-c0f9-4a1b-84a2-5b25ae83697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CB5CE-F49A-4A64-BFAC-CE1A0FDF8971}">
  <ds:schemaRefs>
    <ds:schemaRef ds:uri="http://schemas.microsoft.com/sharepoint/v3/contenttype/forms"/>
  </ds:schemaRefs>
</ds:datastoreItem>
</file>

<file path=customXml/itemProps2.xml><?xml version="1.0" encoding="utf-8"?>
<ds:datastoreItem xmlns:ds="http://schemas.openxmlformats.org/officeDocument/2006/customXml" ds:itemID="{9704ECF1-E699-4C0F-AD5A-1CA06C1F5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d1021-c0f9-4a1b-84a2-5b25ae836979"/>
    <ds:schemaRef ds:uri="824e1f06-b23b-4fdc-b7c8-d94556328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0B2EFB-1075-4105-B431-A43F0D4422A1}">
  <ds:schemaRefs>
    <ds:schemaRef ds:uri="http://schemas.microsoft.com/office/2006/documentManagement/types"/>
    <ds:schemaRef ds:uri="http://www.w3.org/XML/1998/namespace"/>
    <ds:schemaRef ds:uri="http://purl.org/dc/term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824e1f06-b23b-4fdc-b7c8-d94556328704"/>
    <ds:schemaRef ds:uri="9ead1021-c0f9-4a1b-84a2-5b25ae836979"/>
    <ds:schemaRef ds:uri="http://purl.org/dc/dcmitype/"/>
  </ds:schemaRefs>
</ds:datastoreItem>
</file>

<file path=customXml/itemProps4.xml><?xml version="1.0" encoding="utf-8"?>
<ds:datastoreItem xmlns:ds="http://schemas.openxmlformats.org/officeDocument/2006/customXml" ds:itemID="{2EB44B6B-C5B6-4C70-A9B4-A2454AEF4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6000</Words>
  <Characters>3421</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Beinare</dc:creator>
  <cp:keywords/>
  <dc:description/>
  <cp:lastModifiedBy>Zanda Beinare</cp:lastModifiedBy>
  <cp:revision>4</cp:revision>
  <cp:lastPrinted>2024-03-26T14:00:00Z</cp:lastPrinted>
  <dcterms:created xsi:type="dcterms:W3CDTF">2024-05-14T07:57:00Z</dcterms:created>
  <dcterms:modified xsi:type="dcterms:W3CDTF">2024-05-14T09:06:00Z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0x010100045AD402587C914E92A1BDE63AA28EFE</vt:lpwstr>
  </property>
</Properties>
</file>