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D76C80" w14:textId="77777777" w:rsidR="00220CD2" w:rsidRPr="00027488" w:rsidRDefault="00220CD2" w:rsidP="00F108B2">
      <w:pPr>
        <w:pStyle w:val="BodyText"/>
        <w:jc w:val="center"/>
        <w:rPr>
          <w:b/>
          <w:bCs/>
          <w:i w:val="0"/>
          <w:iCs w:val="0"/>
          <w:szCs w:val="28"/>
        </w:rPr>
      </w:pPr>
      <w:r w:rsidRPr="00027488">
        <w:rPr>
          <w:b/>
          <w:bCs/>
          <w:i w:val="0"/>
          <w:iCs w:val="0"/>
          <w:szCs w:val="28"/>
        </w:rPr>
        <w:t>INFORMATĪVAIS ZIŅOJUMS</w:t>
      </w:r>
    </w:p>
    <w:p w14:paraId="7E6A5199" w14:textId="5C3F1B5A" w:rsidR="00EF1313" w:rsidRPr="00027488" w:rsidRDefault="00214CE8" w:rsidP="00617062">
      <w:pPr>
        <w:pStyle w:val="BodyText"/>
        <w:spacing w:after="120"/>
        <w:ind w:left="851" w:right="849"/>
        <w:jc w:val="center"/>
        <w:rPr>
          <w:b/>
          <w:bCs/>
          <w:i w:val="0"/>
          <w:iCs w:val="0"/>
          <w:szCs w:val="28"/>
        </w:rPr>
      </w:pPr>
      <w:r w:rsidRPr="00027488">
        <w:rPr>
          <w:b/>
          <w:bCs/>
          <w:i w:val="0"/>
          <w:iCs w:val="0"/>
          <w:szCs w:val="28"/>
        </w:rPr>
        <w:t xml:space="preserve">Par </w:t>
      </w:r>
      <w:r w:rsidR="0006518A" w:rsidRPr="00027488">
        <w:rPr>
          <w:b/>
          <w:bCs/>
          <w:i w:val="0"/>
          <w:iCs w:val="0"/>
          <w:szCs w:val="28"/>
        </w:rPr>
        <w:t xml:space="preserve">Eiropas Savienības </w:t>
      </w:r>
      <w:r w:rsidR="00BB5E4C" w:rsidRPr="00027488">
        <w:rPr>
          <w:b/>
          <w:bCs/>
          <w:i w:val="0"/>
          <w:iCs w:val="0"/>
          <w:szCs w:val="28"/>
        </w:rPr>
        <w:t>n</w:t>
      </w:r>
      <w:r w:rsidR="00665949" w:rsidRPr="00027488">
        <w:rPr>
          <w:b/>
          <w:bCs/>
          <w:i w:val="0"/>
          <w:iCs w:val="0"/>
          <w:szCs w:val="28"/>
        </w:rPr>
        <w:t xml:space="preserve">odarbinātības un </w:t>
      </w:r>
      <w:r w:rsidR="00BB5E4C" w:rsidRPr="00027488">
        <w:rPr>
          <w:b/>
          <w:bCs/>
          <w:i w:val="0"/>
          <w:iCs w:val="0"/>
          <w:szCs w:val="28"/>
        </w:rPr>
        <w:t>sociāl</w:t>
      </w:r>
      <w:r w:rsidR="00716D07" w:rsidRPr="00027488">
        <w:rPr>
          <w:b/>
          <w:bCs/>
          <w:i w:val="0"/>
          <w:iCs w:val="0"/>
          <w:szCs w:val="28"/>
        </w:rPr>
        <w:t>o</w:t>
      </w:r>
      <w:r w:rsidR="00AE42D6" w:rsidRPr="00027488">
        <w:rPr>
          <w:b/>
          <w:bCs/>
          <w:i w:val="0"/>
          <w:iCs w:val="0"/>
          <w:szCs w:val="28"/>
        </w:rPr>
        <w:t xml:space="preserve"> lietu m</w:t>
      </w:r>
      <w:r w:rsidR="00994A91" w:rsidRPr="00027488">
        <w:rPr>
          <w:b/>
          <w:bCs/>
          <w:i w:val="0"/>
          <w:iCs w:val="0"/>
          <w:szCs w:val="28"/>
        </w:rPr>
        <w:t>inistru 20</w:t>
      </w:r>
      <w:r w:rsidR="003C78DE" w:rsidRPr="00027488">
        <w:rPr>
          <w:b/>
          <w:bCs/>
          <w:i w:val="0"/>
          <w:iCs w:val="0"/>
          <w:szCs w:val="28"/>
        </w:rPr>
        <w:t>2</w:t>
      </w:r>
      <w:r w:rsidR="00AE42D6" w:rsidRPr="00027488">
        <w:rPr>
          <w:b/>
          <w:bCs/>
          <w:i w:val="0"/>
          <w:iCs w:val="0"/>
          <w:szCs w:val="28"/>
        </w:rPr>
        <w:t>4</w:t>
      </w:r>
      <w:r w:rsidR="00EF1313" w:rsidRPr="00027488">
        <w:rPr>
          <w:b/>
          <w:bCs/>
          <w:i w:val="0"/>
          <w:iCs w:val="0"/>
          <w:szCs w:val="28"/>
        </w:rPr>
        <w:t>.</w:t>
      </w:r>
      <w:r w:rsidR="00FA3FD6" w:rsidRPr="00027488">
        <w:rPr>
          <w:b/>
          <w:bCs/>
          <w:i w:val="0"/>
          <w:iCs w:val="0"/>
          <w:szCs w:val="28"/>
        </w:rPr>
        <w:t> </w:t>
      </w:r>
      <w:r w:rsidR="00EF1313" w:rsidRPr="00027488">
        <w:rPr>
          <w:b/>
          <w:bCs/>
          <w:i w:val="0"/>
          <w:iCs w:val="0"/>
          <w:szCs w:val="28"/>
        </w:rPr>
        <w:t xml:space="preserve">gada </w:t>
      </w:r>
      <w:r w:rsidR="006A08A2" w:rsidRPr="00027488">
        <w:rPr>
          <w:b/>
          <w:bCs/>
          <w:i w:val="0"/>
          <w:iCs w:val="0"/>
          <w:szCs w:val="28"/>
        </w:rPr>
        <w:t>9</w:t>
      </w:r>
      <w:r w:rsidR="00FA3FD6" w:rsidRPr="00027488">
        <w:rPr>
          <w:b/>
          <w:bCs/>
          <w:i w:val="0"/>
          <w:iCs w:val="0"/>
          <w:szCs w:val="28"/>
        </w:rPr>
        <w:t>.-1</w:t>
      </w:r>
      <w:r w:rsidR="006A08A2" w:rsidRPr="00027488">
        <w:rPr>
          <w:b/>
          <w:bCs/>
          <w:i w:val="0"/>
          <w:iCs w:val="0"/>
          <w:szCs w:val="28"/>
        </w:rPr>
        <w:t>0</w:t>
      </w:r>
      <w:r w:rsidR="00FA3FD6" w:rsidRPr="00027488">
        <w:rPr>
          <w:b/>
          <w:bCs/>
          <w:i w:val="0"/>
          <w:iCs w:val="0"/>
          <w:szCs w:val="28"/>
        </w:rPr>
        <w:t>. </w:t>
      </w:r>
      <w:r w:rsidR="006A08A2" w:rsidRPr="00027488">
        <w:rPr>
          <w:b/>
          <w:bCs/>
          <w:i w:val="0"/>
          <w:iCs w:val="0"/>
          <w:szCs w:val="28"/>
        </w:rPr>
        <w:t>oktobra</w:t>
      </w:r>
      <w:r w:rsidR="00FA3FD6" w:rsidRPr="00027488">
        <w:rPr>
          <w:b/>
          <w:bCs/>
          <w:i w:val="0"/>
          <w:iCs w:val="0"/>
          <w:szCs w:val="28"/>
        </w:rPr>
        <w:t xml:space="preserve"> </w:t>
      </w:r>
      <w:r w:rsidR="00EF1313" w:rsidRPr="00027488">
        <w:rPr>
          <w:b/>
          <w:bCs/>
          <w:i w:val="0"/>
          <w:iCs w:val="0"/>
          <w:szCs w:val="28"/>
        </w:rPr>
        <w:t>neformālajā sanāksmē izskatāmaj</w:t>
      </w:r>
      <w:r w:rsidRPr="00027488">
        <w:rPr>
          <w:b/>
          <w:bCs/>
          <w:i w:val="0"/>
          <w:iCs w:val="0"/>
          <w:szCs w:val="28"/>
        </w:rPr>
        <w:t>iem</w:t>
      </w:r>
      <w:r w:rsidR="00EF1313" w:rsidRPr="00027488">
        <w:rPr>
          <w:b/>
          <w:bCs/>
          <w:i w:val="0"/>
          <w:iCs w:val="0"/>
          <w:szCs w:val="28"/>
        </w:rPr>
        <w:t xml:space="preserve"> jautājum</w:t>
      </w:r>
      <w:r w:rsidRPr="00027488">
        <w:rPr>
          <w:b/>
          <w:bCs/>
          <w:i w:val="0"/>
          <w:iCs w:val="0"/>
          <w:szCs w:val="28"/>
        </w:rPr>
        <w:t>iem</w:t>
      </w:r>
    </w:p>
    <w:p w14:paraId="254D990A" w14:textId="18616A29" w:rsidR="00147DC8" w:rsidRPr="00027488" w:rsidRDefault="00147DC8" w:rsidP="002E0E2B">
      <w:pPr>
        <w:pStyle w:val="BodyText"/>
        <w:rPr>
          <w:b/>
          <w:bCs/>
          <w:i w:val="0"/>
          <w:iCs w:val="0"/>
          <w:szCs w:val="28"/>
        </w:rPr>
      </w:pPr>
    </w:p>
    <w:p w14:paraId="7A50A6E7" w14:textId="20FC0A79" w:rsidR="00BB5E4C" w:rsidRPr="00027488" w:rsidRDefault="00214CE8" w:rsidP="00214CE8">
      <w:pPr>
        <w:ind w:firstLine="720"/>
        <w:jc w:val="both"/>
        <w:rPr>
          <w:sz w:val="28"/>
          <w:szCs w:val="28"/>
        </w:rPr>
      </w:pPr>
      <w:r w:rsidRPr="00027488">
        <w:rPr>
          <w:sz w:val="28"/>
          <w:szCs w:val="28"/>
        </w:rPr>
        <w:t>202</w:t>
      </w:r>
      <w:r w:rsidR="00AE42D6" w:rsidRPr="00027488">
        <w:rPr>
          <w:sz w:val="28"/>
          <w:szCs w:val="28"/>
        </w:rPr>
        <w:t>4</w:t>
      </w:r>
      <w:r w:rsidRPr="00027488">
        <w:rPr>
          <w:sz w:val="28"/>
          <w:szCs w:val="28"/>
        </w:rPr>
        <w:t>.</w:t>
      </w:r>
      <w:r w:rsidR="00FA3FD6" w:rsidRPr="00027488">
        <w:rPr>
          <w:sz w:val="28"/>
          <w:szCs w:val="28"/>
        </w:rPr>
        <w:t> </w:t>
      </w:r>
      <w:r w:rsidRPr="00027488">
        <w:rPr>
          <w:sz w:val="28"/>
          <w:szCs w:val="28"/>
        </w:rPr>
        <w:t xml:space="preserve">gada </w:t>
      </w:r>
      <w:r w:rsidR="006A08A2" w:rsidRPr="00027488">
        <w:rPr>
          <w:sz w:val="28"/>
          <w:szCs w:val="28"/>
        </w:rPr>
        <w:t>9</w:t>
      </w:r>
      <w:r w:rsidR="00FA3FD6" w:rsidRPr="00027488">
        <w:rPr>
          <w:sz w:val="28"/>
          <w:szCs w:val="28"/>
        </w:rPr>
        <w:t>.-1</w:t>
      </w:r>
      <w:r w:rsidR="006A08A2" w:rsidRPr="00027488">
        <w:rPr>
          <w:sz w:val="28"/>
          <w:szCs w:val="28"/>
        </w:rPr>
        <w:t>0</w:t>
      </w:r>
      <w:r w:rsidR="00FA3FD6" w:rsidRPr="00027488">
        <w:rPr>
          <w:sz w:val="28"/>
          <w:szCs w:val="28"/>
        </w:rPr>
        <w:t>. </w:t>
      </w:r>
      <w:r w:rsidR="006A08A2" w:rsidRPr="00027488">
        <w:rPr>
          <w:sz w:val="28"/>
          <w:szCs w:val="28"/>
        </w:rPr>
        <w:t>oktobrī Budapeštā (Ungārijā)</w:t>
      </w:r>
      <w:r w:rsidRPr="00027488">
        <w:rPr>
          <w:sz w:val="28"/>
          <w:szCs w:val="28"/>
        </w:rPr>
        <w:t xml:space="preserve"> notiks Eiropas Savienības </w:t>
      </w:r>
      <w:r w:rsidR="00BB5E4C" w:rsidRPr="00027488">
        <w:rPr>
          <w:i/>
          <w:sz w:val="28"/>
          <w:szCs w:val="28"/>
        </w:rPr>
        <w:t xml:space="preserve">(turpmāk – ES) </w:t>
      </w:r>
      <w:r w:rsidR="00BB5E4C" w:rsidRPr="00027488">
        <w:rPr>
          <w:sz w:val="28"/>
          <w:szCs w:val="28"/>
        </w:rPr>
        <w:t>nodarbinātības un sociāl</w:t>
      </w:r>
      <w:r w:rsidR="00AE42D6" w:rsidRPr="00027488">
        <w:rPr>
          <w:sz w:val="28"/>
          <w:szCs w:val="28"/>
        </w:rPr>
        <w:t>o lietu</w:t>
      </w:r>
      <w:r w:rsidR="00BB5E4C" w:rsidRPr="00027488">
        <w:rPr>
          <w:sz w:val="28"/>
          <w:szCs w:val="28"/>
        </w:rPr>
        <w:t xml:space="preserve"> ministru neformālā sanāksme </w:t>
      </w:r>
      <w:r w:rsidR="00BB5E4C" w:rsidRPr="00027488">
        <w:rPr>
          <w:i/>
          <w:sz w:val="28"/>
          <w:szCs w:val="28"/>
        </w:rPr>
        <w:t>(turpmāk – neformālā sanāksme)</w:t>
      </w:r>
      <w:r w:rsidR="00BB5E4C" w:rsidRPr="00027488">
        <w:rPr>
          <w:sz w:val="28"/>
          <w:szCs w:val="28"/>
        </w:rPr>
        <w:t>.</w:t>
      </w:r>
    </w:p>
    <w:p w14:paraId="031FDD10" w14:textId="77777777" w:rsidR="00BB5E4C" w:rsidRPr="00027488" w:rsidRDefault="00BB5E4C" w:rsidP="00BB5E4C">
      <w:pPr>
        <w:ind w:firstLine="720"/>
        <w:jc w:val="both"/>
        <w:rPr>
          <w:sz w:val="28"/>
          <w:szCs w:val="28"/>
        </w:rPr>
      </w:pPr>
    </w:p>
    <w:p w14:paraId="78706D13" w14:textId="77777777" w:rsidR="00AB1907" w:rsidRPr="00027488" w:rsidRDefault="00AB1907" w:rsidP="007B689F">
      <w:pPr>
        <w:spacing w:after="120"/>
        <w:jc w:val="both"/>
        <w:rPr>
          <w:b/>
          <w:sz w:val="28"/>
          <w:szCs w:val="28"/>
          <w:u w:val="single"/>
        </w:rPr>
      </w:pPr>
      <w:r w:rsidRPr="00027488">
        <w:rPr>
          <w:b/>
          <w:sz w:val="28"/>
          <w:szCs w:val="28"/>
          <w:u w:val="single"/>
        </w:rPr>
        <w:t>Neformālās sanāksmes darba kārtība</w:t>
      </w:r>
    </w:p>
    <w:p w14:paraId="5E0C9683" w14:textId="6A71958B" w:rsidR="006A08A2" w:rsidRPr="00027488" w:rsidRDefault="006A08A2" w:rsidP="006A08A2">
      <w:pPr>
        <w:ind w:firstLine="720"/>
        <w:jc w:val="both"/>
        <w:rPr>
          <w:sz w:val="28"/>
          <w:szCs w:val="28"/>
        </w:rPr>
      </w:pPr>
      <w:r w:rsidRPr="00027488">
        <w:rPr>
          <w:sz w:val="28"/>
          <w:szCs w:val="28"/>
        </w:rPr>
        <w:t>Neformālās sanāksmes ietvaros ir plānotas divas diskusiju sesijas</w:t>
      </w:r>
      <w:r w:rsidR="005776BC" w:rsidRPr="00027488">
        <w:rPr>
          <w:sz w:val="28"/>
          <w:szCs w:val="28"/>
        </w:rPr>
        <w:t xml:space="preserve"> par nodarbinātības un sociālajiem jautājumiem</w:t>
      </w:r>
      <w:r w:rsidRPr="00027488">
        <w:rPr>
          <w:sz w:val="28"/>
          <w:szCs w:val="28"/>
        </w:rPr>
        <w:t>:</w:t>
      </w:r>
    </w:p>
    <w:p w14:paraId="24887A08" w14:textId="150E6B97" w:rsidR="006A08A2" w:rsidRPr="00027488" w:rsidRDefault="006A08A2" w:rsidP="00776866">
      <w:pPr>
        <w:pStyle w:val="ListParagraph"/>
        <w:numPr>
          <w:ilvl w:val="0"/>
          <w:numId w:val="34"/>
        </w:numPr>
        <w:jc w:val="both"/>
        <w:rPr>
          <w:sz w:val="28"/>
          <w:szCs w:val="28"/>
        </w:rPr>
      </w:pPr>
      <w:r w:rsidRPr="00027488">
        <w:rPr>
          <w:sz w:val="28"/>
          <w:szCs w:val="28"/>
        </w:rPr>
        <w:t xml:space="preserve">Darbaspēka </w:t>
      </w:r>
      <w:r w:rsidR="006E207A">
        <w:rPr>
          <w:sz w:val="28"/>
          <w:szCs w:val="28"/>
        </w:rPr>
        <w:t xml:space="preserve">nepietiekamības </w:t>
      </w:r>
      <w:r w:rsidRPr="00027488">
        <w:rPr>
          <w:sz w:val="28"/>
          <w:szCs w:val="28"/>
        </w:rPr>
        <w:t>risināšana, mobilizējot neizmantoto darbaspēka potenciālu demogrāfisko pārmaiņu kontekstā;</w:t>
      </w:r>
    </w:p>
    <w:p w14:paraId="6BA9D37A" w14:textId="2131D973" w:rsidR="006A08A2" w:rsidRPr="00027488" w:rsidRDefault="006A08A2" w:rsidP="00776866">
      <w:pPr>
        <w:pStyle w:val="ListParagraph"/>
        <w:numPr>
          <w:ilvl w:val="0"/>
          <w:numId w:val="34"/>
        </w:numPr>
        <w:jc w:val="both"/>
        <w:rPr>
          <w:sz w:val="28"/>
          <w:szCs w:val="28"/>
        </w:rPr>
      </w:pPr>
      <w:r w:rsidRPr="00027488">
        <w:rPr>
          <w:sz w:val="28"/>
          <w:szCs w:val="28"/>
        </w:rPr>
        <w:t xml:space="preserve">Personu ar invaliditāti un personu ar </w:t>
      </w:r>
      <w:r w:rsidR="006713A5" w:rsidRPr="00027488">
        <w:rPr>
          <w:sz w:val="28"/>
          <w:szCs w:val="28"/>
        </w:rPr>
        <w:t>mazākām</w:t>
      </w:r>
      <w:r w:rsidRPr="00027488">
        <w:rPr>
          <w:sz w:val="28"/>
          <w:szCs w:val="28"/>
        </w:rPr>
        <w:t xml:space="preserve"> nodarbinātības spējām sociālā iekļaušana: dalībvalstu regulējums par saprātīgu pielāgojumu un tā īstenošana</w:t>
      </w:r>
      <w:r w:rsidR="005776BC" w:rsidRPr="00027488">
        <w:rPr>
          <w:sz w:val="28"/>
          <w:szCs w:val="28"/>
        </w:rPr>
        <w:t>, it īpaši nodarbinātībā.</w:t>
      </w:r>
    </w:p>
    <w:p w14:paraId="3BE192A4" w14:textId="4A51E535" w:rsidR="00617062" w:rsidRDefault="00617062" w:rsidP="00BB5E4C">
      <w:pPr>
        <w:ind w:firstLine="720"/>
        <w:jc w:val="both"/>
        <w:rPr>
          <w:sz w:val="28"/>
          <w:szCs w:val="28"/>
        </w:rPr>
      </w:pPr>
      <w:r>
        <w:rPr>
          <w:sz w:val="28"/>
          <w:szCs w:val="28"/>
        </w:rPr>
        <w:t>Ungārijas prezidentūra ir sagatavojusi diskusiju dokumentus, kur attiecībā uz pirmo sesiju par nodarbinātību no vienas puses uzsver ES dalībvalstu sabiedrības novecošanu, bet no otras puses norāda uz darba tirgus noturību. Vienlaikus uzmanība tiek pievērsta arī integrācijai darba tirgū, darba un privātās dzīves saskaņošanai, kā arī darba apstākļiem.</w:t>
      </w:r>
    </w:p>
    <w:p w14:paraId="3430857A" w14:textId="447D6260" w:rsidR="00617062" w:rsidRDefault="00617062" w:rsidP="00617062">
      <w:pPr>
        <w:ind w:firstLine="720"/>
        <w:jc w:val="both"/>
        <w:rPr>
          <w:sz w:val="28"/>
          <w:szCs w:val="28"/>
        </w:rPr>
      </w:pPr>
      <w:r w:rsidRPr="00027488">
        <w:rPr>
          <w:sz w:val="28"/>
          <w:szCs w:val="28"/>
        </w:rPr>
        <w:t>Lai sekmētu viedokļu apmaiņu, Ungārijas prezidentūra ir sagatavojusi šādus diskusiju jautājumus:</w:t>
      </w:r>
    </w:p>
    <w:p w14:paraId="1933DA8A" w14:textId="26716338" w:rsidR="00617062" w:rsidRDefault="00617062" w:rsidP="00617062">
      <w:pPr>
        <w:pStyle w:val="ListParagraph"/>
        <w:numPr>
          <w:ilvl w:val="0"/>
          <w:numId w:val="32"/>
        </w:numPr>
        <w:jc w:val="both"/>
        <w:rPr>
          <w:sz w:val="28"/>
          <w:szCs w:val="28"/>
        </w:rPr>
      </w:pPr>
      <w:r>
        <w:rPr>
          <w:sz w:val="28"/>
          <w:szCs w:val="28"/>
        </w:rPr>
        <w:t xml:space="preserve">Kādi ir visefektīvākie pasākumi, lai </w:t>
      </w:r>
      <w:r w:rsidR="00776866">
        <w:rPr>
          <w:sz w:val="28"/>
          <w:szCs w:val="28"/>
        </w:rPr>
        <w:t>palielinātu līdzdalību darba tirgū, vienlaikus sekmējot konkurētspēju ekonomikā, ko ietekmē dažādas pārejas (demogrāfiskās, zaļās un digitālās pārejas)?</w:t>
      </w:r>
    </w:p>
    <w:p w14:paraId="66F83076" w14:textId="0FAD97A3" w:rsidR="00776866" w:rsidRDefault="00776866" w:rsidP="00617062">
      <w:pPr>
        <w:pStyle w:val="ListParagraph"/>
        <w:numPr>
          <w:ilvl w:val="0"/>
          <w:numId w:val="32"/>
        </w:numPr>
        <w:jc w:val="both"/>
        <w:rPr>
          <w:sz w:val="28"/>
          <w:szCs w:val="28"/>
        </w:rPr>
      </w:pPr>
      <w:r>
        <w:rPr>
          <w:sz w:val="28"/>
          <w:szCs w:val="28"/>
        </w:rPr>
        <w:t xml:space="preserve">Kādi politikas pasākumi varētu veicināt vecāku darbinieku līdzdalības darba tirgū saglabāšanu, ja pielāgošanās tehnoloģiskajām pārmaiņām ir būtiska </w:t>
      </w:r>
      <w:r w:rsidR="007D384B">
        <w:rPr>
          <w:sz w:val="28"/>
          <w:szCs w:val="28"/>
        </w:rPr>
        <w:t xml:space="preserve">daudzās </w:t>
      </w:r>
      <w:r>
        <w:rPr>
          <w:sz w:val="28"/>
          <w:szCs w:val="28"/>
        </w:rPr>
        <w:t>darbavietās un profesijās?</w:t>
      </w:r>
    </w:p>
    <w:p w14:paraId="678A86F6" w14:textId="3D3659EB" w:rsidR="00776866" w:rsidRPr="00617062" w:rsidRDefault="00776866" w:rsidP="00617062">
      <w:pPr>
        <w:pStyle w:val="ListParagraph"/>
        <w:numPr>
          <w:ilvl w:val="0"/>
          <w:numId w:val="32"/>
        </w:numPr>
        <w:jc w:val="both"/>
        <w:rPr>
          <w:sz w:val="28"/>
          <w:szCs w:val="28"/>
        </w:rPr>
      </w:pPr>
      <w:r>
        <w:rPr>
          <w:sz w:val="28"/>
          <w:szCs w:val="28"/>
        </w:rPr>
        <w:t>Kā jūs saredzat jaunu darba modeļu, ko daļēji izraisījušas tehnoloģiskās un strukturālās pārmaiņas, ietekmi uz darba un privātās dzīves līdzsvaru un darbinieku labklājību?</w:t>
      </w:r>
    </w:p>
    <w:p w14:paraId="04CCCC62" w14:textId="7C52A2A0" w:rsidR="00F16DD9" w:rsidRPr="00027488" w:rsidRDefault="00776866" w:rsidP="00BB5E4C">
      <w:pPr>
        <w:ind w:firstLine="720"/>
        <w:jc w:val="both"/>
        <w:rPr>
          <w:sz w:val="28"/>
          <w:szCs w:val="28"/>
        </w:rPr>
      </w:pPr>
      <w:r>
        <w:rPr>
          <w:sz w:val="28"/>
          <w:szCs w:val="28"/>
        </w:rPr>
        <w:t>Savukārt n</w:t>
      </w:r>
      <w:r w:rsidR="005776BC" w:rsidRPr="00027488">
        <w:rPr>
          <w:sz w:val="28"/>
          <w:szCs w:val="28"/>
        </w:rPr>
        <w:t xml:space="preserve">eformālās sanāksmes otrajai sesijai par sociālajiem jautājumiem Ungārijas prezidentūra ir sagatavojusi diskusiju dokumentu, kurā uzsver, ka demogrāfisko pārmaiņu un darbaspēka </w:t>
      </w:r>
      <w:r w:rsidR="006E207A">
        <w:rPr>
          <w:sz w:val="28"/>
          <w:szCs w:val="28"/>
        </w:rPr>
        <w:t xml:space="preserve">nepietiekamības </w:t>
      </w:r>
      <w:r w:rsidR="005776BC" w:rsidRPr="00027488">
        <w:rPr>
          <w:sz w:val="28"/>
          <w:szCs w:val="28"/>
        </w:rPr>
        <w:t xml:space="preserve">rezultātā arvien būtiskāks </w:t>
      </w:r>
      <w:r w:rsidR="006713A5" w:rsidRPr="00027488">
        <w:rPr>
          <w:sz w:val="28"/>
          <w:szCs w:val="28"/>
        </w:rPr>
        <w:t xml:space="preserve">kļūst </w:t>
      </w:r>
      <w:r w:rsidR="005776BC" w:rsidRPr="00027488">
        <w:rPr>
          <w:sz w:val="28"/>
          <w:szCs w:val="28"/>
        </w:rPr>
        <w:t>jautājums par darbaspēka rezervju izmantošanu, tostarp personu ar invaliditāti iesaisti darba tirgū. Ungārijas prezidentūra norāda gan uz ANO Konvenciju par personu ar invaliditāti tiesībām, gan ES tiesību aktiem un politikas dokumentiem, kas cita starpā paredz arī saprātīgu pielāgojumu.</w:t>
      </w:r>
    </w:p>
    <w:p w14:paraId="5D8D4D75" w14:textId="2F29D0D9" w:rsidR="005776BC" w:rsidRPr="00027488" w:rsidRDefault="005776BC" w:rsidP="00BB5E4C">
      <w:pPr>
        <w:ind w:firstLine="720"/>
        <w:jc w:val="both"/>
        <w:rPr>
          <w:sz w:val="28"/>
          <w:szCs w:val="28"/>
        </w:rPr>
      </w:pPr>
      <w:r w:rsidRPr="00027488">
        <w:rPr>
          <w:sz w:val="28"/>
          <w:szCs w:val="28"/>
        </w:rPr>
        <w:t>Lai sekmētu viedokļu apmaiņu, Ungārijas prezidentūra ir sagatavoju</w:t>
      </w:r>
      <w:r w:rsidR="006713A5" w:rsidRPr="00027488">
        <w:rPr>
          <w:sz w:val="28"/>
          <w:szCs w:val="28"/>
        </w:rPr>
        <w:t>s</w:t>
      </w:r>
      <w:r w:rsidRPr="00027488">
        <w:rPr>
          <w:sz w:val="28"/>
          <w:szCs w:val="28"/>
        </w:rPr>
        <w:t>i šādus diskusiju jautājumus:</w:t>
      </w:r>
    </w:p>
    <w:p w14:paraId="5BC26447" w14:textId="4BA1C970" w:rsidR="005776BC" w:rsidRPr="00027488" w:rsidRDefault="005776BC" w:rsidP="005776BC">
      <w:pPr>
        <w:pStyle w:val="ListParagraph"/>
        <w:numPr>
          <w:ilvl w:val="0"/>
          <w:numId w:val="31"/>
        </w:numPr>
        <w:jc w:val="both"/>
        <w:rPr>
          <w:sz w:val="28"/>
          <w:szCs w:val="28"/>
        </w:rPr>
      </w:pPr>
      <w:r w:rsidRPr="00027488">
        <w:rPr>
          <w:sz w:val="28"/>
          <w:szCs w:val="28"/>
        </w:rPr>
        <w:lastRenderedPageBreak/>
        <w:t>Kādus izaicinājumus jūsu dalībvalsts ir identificējusi saistībā ar saprātīga pielāgojuma īstenošanu?</w:t>
      </w:r>
    </w:p>
    <w:p w14:paraId="18B9ACA0" w14:textId="723DF244" w:rsidR="005776BC" w:rsidRPr="00027488" w:rsidRDefault="005776BC" w:rsidP="005776BC">
      <w:pPr>
        <w:pStyle w:val="ListParagraph"/>
        <w:numPr>
          <w:ilvl w:val="0"/>
          <w:numId w:val="31"/>
        </w:numPr>
        <w:jc w:val="both"/>
        <w:rPr>
          <w:sz w:val="28"/>
          <w:szCs w:val="28"/>
        </w:rPr>
      </w:pPr>
      <w:r w:rsidRPr="00027488">
        <w:rPr>
          <w:sz w:val="28"/>
          <w:szCs w:val="28"/>
        </w:rPr>
        <w:t>Vai jūs vara</w:t>
      </w:r>
      <w:r w:rsidR="006713A5" w:rsidRPr="00027488">
        <w:rPr>
          <w:sz w:val="28"/>
          <w:szCs w:val="28"/>
        </w:rPr>
        <w:t>t</w:t>
      </w:r>
      <w:r w:rsidRPr="00027488">
        <w:rPr>
          <w:sz w:val="28"/>
          <w:szCs w:val="28"/>
        </w:rPr>
        <w:t xml:space="preserve"> sniegt efektīvu p</w:t>
      </w:r>
      <w:r w:rsidR="00E62159" w:rsidRPr="00027488">
        <w:rPr>
          <w:sz w:val="28"/>
          <w:szCs w:val="28"/>
        </w:rPr>
        <w:t>rakšu vai iniciatīvu piemērus, kas jūsu dalībvalstī ir būtiski palīdzējušas ieviest saprātīgu pielāgojumu?</w:t>
      </w:r>
    </w:p>
    <w:p w14:paraId="1F688E4C" w14:textId="09304F76" w:rsidR="00E62159" w:rsidRPr="00027488" w:rsidRDefault="00E62159" w:rsidP="005776BC">
      <w:pPr>
        <w:pStyle w:val="ListParagraph"/>
        <w:numPr>
          <w:ilvl w:val="0"/>
          <w:numId w:val="31"/>
        </w:numPr>
        <w:jc w:val="both"/>
        <w:rPr>
          <w:sz w:val="28"/>
          <w:szCs w:val="28"/>
        </w:rPr>
      </w:pPr>
      <w:r w:rsidRPr="00027488">
        <w:rPr>
          <w:sz w:val="28"/>
          <w:szCs w:val="28"/>
        </w:rPr>
        <w:t>Kādi priekšlikumi jums ir, lai uzlabotu saprātīgu pielāgojumu nacionālajā un ES līmenī kādā no šīm jomām: izpratne, likumdošana vai īstenošana?</w:t>
      </w:r>
    </w:p>
    <w:p w14:paraId="0854C69E" w14:textId="77777777" w:rsidR="00F4624E" w:rsidRPr="00027488" w:rsidRDefault="00F4624E" w:rsidP="005776BC">
      <w:pPr>
        <w:jc w:val="both"/>
        <w:rPr>
          <w:b/>
          <w:sz w:val="28"/>
          <w:szCs w:val="28"/>
        </w:rPr>
      </w:pPr>
    </w:p>
    <w:p w14:paraId="3FC970FE" w14:textId="3B117993" w:rsidR="00D01F96" w:rsidRPr="00027488" w:rsidRDefault="009D3286" w:rsidP="00BB5E4C">
      <w:pPr>
        <w:spacing w:after="120"/>
        <w:jc w:val="both"/>
        <w:rPr>
          <w:b/>
          <w:sz w:val="28"/>
          <w:szCs w:val="28"/>
          <w:u w:val="single"/>
        </w:rPr>
      </w:pPr>
      <w:r w:rsidRPr="00027488">
        <w:rPr>
          <w:b/>
          <w:sz w:val="28"/>
          <w:szCs w:val="28"/>
          <w:u w:val="single"/>
        </w:rPr>
        <w:t>Latvijas nostāja</w:t>
      </w:r>
      <w:r w:rsidR="00C801DD" w:rsidRPr="00027488">
        <w:rPr>
          <w:b/>
          <w:sz w:val="28"/>
          <w:szCs w:val="28"/>
          <w:u w:val="single"/>
        </w:rPr>
        <w:t xml:space="preserve"> </w:t>
      </w:r>
    </w:p>
    <w:p w14:paraId="31798371" w14:textId="155B8737" w:rsidR="00776866" w:rsidRPr="00160162" w:rsidRDefault="00776866" w:rsidP="00160162">
      <w:pPr>
        <w:spacing w:after="60"/>
        <w:jc w:val="both"/>
        <w:rPr>
          <w:sz w:val="28"/>
          <w:szCs w:val="28"/>
          <w:u w:val="single"/>
        </w:rPr>
      </w:pPr>
      <w:r w:rsidRPr="00160162">
        <w:rPr>
          <w:sz w:val="28"/>
          <w:szCs w:val="28"/>
          <w:u w:val="single"/>
        </w:rPr>
        <w:t xml:space="preserve">Par </w:t>
      </w:r>
      <w:r w:rsidR="00160162">
        <w:rPr>
          <w:sz w:val="28"/>
          <w:szCs w:val="28"/>
          <w:u w:val="single"/>
        </w:rPr>
        <w:t xml:space="preserve">darbaspēka nepietiekamību un </w:t>
      </w:r>
      <w:r w:rsidR="00160162" w:rsidRPr="00160162">
        <w:rPr>
          <w:sz w:val="28"/>
          <w:szCs w:val="28"/>
          <w:u w:val="single"/>
        </w:rPr>
        <w:t>līdzdalību darba tirgū:</w:t>
      </w:r>
    </w:p>
    <w:p w14:paraId="04A89F08" w14:textId="77777777" w:rsidR="00CF615A" w:rsidRDefault="007B7BC1" w:rsidP="00CF615A">
      <w:pPr>
        <w:ind w:firstLine="720"/>
        <w:jc w:val="both"/>
        <w:rPr>
          <w:color w:val="000000"/>
          <w:sz w:val="28"/>
          <w:szCs w:val="28"/>
        </w:rPr>
      </w:pPr>
      <w:r w:rsidRPr="007B7BC1">
        <w:rPr>
          <w:color w:val="000000"/>
          <w:sz w:val="28"/>
          <w:szCs w:val="28"/>
        </w:rPr>
        <w:t>Latvija uzskata, ka darba tirgus līdzdalību ir iespējams paaugstināt, darba tirgū iesaistot tās grupas, kas pašreiz ir tālāk no darba tirgus, tajā skaitā, piemēram, ilgstoš</w:t>
      </w:r>
      <w:r w:rsidR="007D384B">
        <w:rPr>
          <w:color w:val="000000"/>
          <w:sz w:val="28"/>
          <w:szCs w:val="28"/>
        </w:rPr>
        <w:t>os</w:t>
      </w:r>
      <w:r w:rsidRPr="007B7BC1">
        <w:rPr>
          <w:color w:val="000000"/>
          <w:sz w:val="28"/>
          <w:szCs w:val="28"/>
        </w:rPr>
        <w:t xml:space="preserve"> bezdarbniek</w:t>
      </w:r>
      <w:r w:rsidR="007D384B">
        <w:rPr>
          <w:color w:val="000000"/>
          <w:sz w:val="28"/>
          <w:szCs w:val="28"/>
        </w:rPr>
        <w:t>us</w:t>
      </w:r>
      <w:r w:rsidRPr="007B7BC1">
        <w:rPr>
          <w:color w:val="000000"/>
          <w:sz w:val="28"/>
          <w:szCs w:val="28"/>
        </w:rPr>
        <w:t xml:space="preserve"> un personas ar invaliditāti. Lielāka līdzdalība darba tirgū veicina ekonomisko izaugsmi un vienlaikus samazina izdevumus, kas saistīti ar bez darba esošo iedzīvotāju atbalstu. Aktīvā darba tirgus politika, tajā skaitā mācības, ir efektīvs mehānisms, lai veicinātu augstāku līdzdalību darba tirgū labākās darba vietās. Te būtiska loma ir arī ES fondu finansējumam, jo īpaši Eiropas Sociālajam fondam plus.</w:t>
      </w:r>
      <w:r w:rsidR="00CF615A" w:rsidRPr="00CF615A">
        <w:rPr>
          <w:color w:val="000000"/>
          <w:sz w:val="28"/>
          <w:szCs w:val="28"/>
        </w:rPr>
        <w:t xml:space="preserve"> </w:t>
      </w:r>
    </w:p>
    <w:p w14:paraId="4AFBBCE1" w14:textId="61B8ABED" w:rsidR="00CF615A" w:rsidRPr="007B7BC1" w:rsidRDefault="00CF615A" w:rsidP="00CF615A">
      <w:pPr>
        <w:ind w:firstLine="720"/>
        <w:jc w:val="both"/>
        <w:rPr>
          <w:color w:val="000000"/>
          <w:sz w:val="28"/>
          <w:szCs w:val="28"/>
        </w:rPr>
      </w:pPr>
      <w:r w:rsidRPr="007B7BC1">
        <w:rPr>
          <w:color w:val="000000"/>
          <w:sz w:val="28"/>
          <w:szCs w:val="28"/>
        </w:rPr>
        <w:t>Aktīvā novecošanās ir būtiska, lai cilvēki strādātu ilgāku un labāku darba mūžu. Tam svarīga gan darba vietu pielāgošana, gan arī darba intensitātes iespējama pielāgošana. Ar Eiropas Sociālā fonda plus atbalstu plānojam turpināt aktualizēt aktīvās novecošanās jautājumu, sniegt atbalstu nodarbinātajiem un darba devējiem darba vietu pielāgošanai</w:t>
      </w:r>
      <w:r>
        <w:rPr>
          <w:color w:val="000000"/>
          <w:sz w:val="28"/>
          <w:szCs w:val="28"/>
        </w:rPr>
        <w:t>, kā</w:t>
      </w:r>
      <w:r w:rsidRPr="007B7BC1">
        <w:rPr>
          <w:color w:val="000000"/>
          <w:sz w:val="28"/>
          <w:szCs w:val="28"/>
        </w:rPr>
        <w:t xml:space="preserve"> arī labā</w:t>
      </w:r>
      <w:r>
        <w:rPr>
          <w:color w:val="000000"/>
          <w:sz w:val="28"/>
          <w:szCs w:val="28"/>
        </w:rPr>
        <w:t>kās</w:t>
      </w:r>
      <w:r w:rsidRPr="007B7BC1">
        <w:rPr>
          <w:color w:val="000000"/>
          <w:sz w:val="28"/>
          <w:szCs w:val="28"/>
        </w:rPr>
        <w:t xml:space="preserve"> prakses veicināšanai.</w:t>
      </w:r>
    </w:p>
    <w:p w14:paraId="5F6A7CF0" w14:textId="77777777" w:rsidR="007B7BC1" w:rsidRPr="007B7BC1" w:rsidRDefault="007B7BC1" w:rsidP="007B7BC1">
      <w:pPr>
        <w:ind w:firstLine="720"/>
        <w:jc w:val="both"/>
        <w:rPr>
          <w:color w:val="000000"/>
          <w:sz w:val="28"/>
          <w:szCs w:val="28"/>
        </w:rPr>
      </w:pPr>
      <w:r w:rsidRPr="007B7BC1">
        <w:rPr>
          <w:color w:val="000000"/>
          <w:sz w:val="28"/>
          <w:szCs w:val="28"/>
        </w:rPr>
        <w:t>Svarīgi uzsvērt arī reģionālo atšķirību nozīmi, jo īpaši to, ka ES iekšējā mobilitāte, kas kopumā atbalsta ES darba tirgus attīstību, tomēr var izraisīt arī nelabvēlīgu ietekmi uz reģioniem, no kuriem notiek darbaspēka aizplūšana. Tāpat būtiska loma ir arī reģionālajai mobilitātei, transporta iespējām un mājokļu pieejamībai.</w:t>
      </w:r>
    </w:p>
    <w:p w14:paraId="34ED58C9" w14:textId="5466EE25" w:rsidR="007B7BC1" w:rsidRPr="007B7BC1" w:rsidRDefault="007B7BC1" w:rsidP="00027488">
      <w:pPr>
        <w:ind w:firstLine="720"/>
        <w:jc w:val="both"/>
        <w:rPr>
          <w:sz w:val="28"/>
          <w:szCs w:val="28"/>
        </w:rPr>
      </w:pPr>
      <w:r w:rsidRPr="007B7BC1">
        <w:rPr>
          <w:color w:val="000000"/>
          <w:sz w:val="28"/>
          <w:szCs w:val="28"/>
        </w:rPr>
        <w:t>Jaunās darba formas, piemēram, attālinātais darbs sniedz iespēju labāk salāgot ģimenes un darba dzīvi, tomēr ir svarīgi ņemt vērā arī tādus faktorus kā psihoemocionālais stress, attālinātā darba, iespējams, ne tik labvēlīgā ietekme uz karjeras izaugsmes iespējām, kā arī darba vietu ergonomika.</w:t>
      </w:r>
      <w:r w:rsidRPr="007B7BC1">
        <w:rPr>
          <w:sz w:val="28"/>
          <w:szCs w:val="28"/>
        </w:rPr>
        <w:t xml:space="preserve"> Jāpiemin arī </w:t>
      </w:r>
      <w:r w:rsidR="00776CDA" w:rsidRPr="007B7BC1">
        <w:rPr>
          <w:sz w:val="28"/>
          <w:szCs w:val="28"/>
        </w:rPr>
        <w:t>vecāku iesaistes darba tirgū motivācijas instrumentu, kas paredz strādājošiem vecākiem saglabāt vecāku pabalstu 50</w:t>
      </w:r>
      <w:r w:rsidRPr="007B7BC1">
        <w:rPr>
          <w:sz w:val="28"/>
          <w:szCs w:val="28"/>
        </w:rPr>
        <w:t> </w:t>
      </w:r>
      <w:r w:rsidR="00776CDA" w:rsidRPr="007B7BC1">
        <w:rPr>
          <w:sz w:val="28"/>
          <w:szCs w:val="28"/>
        </w:rPr>
        <w:t xml:space="preserve">% līmenī no pabalsta apmēra. </w:t>
      </w:r>
      <w:r w:rsidRPr="007B7BC1">
        <w:rPr>
          <w:sz w:val="28"/>
          <w:szCs w:val="28"/>
        </w:rPr>
        <w:t xml:space="preserve">Vienlaikus tiek izskatīta iespēja </w:t>
      </w:r>
      <w:r w:rsidR="00776CDA" w:rsidRPr="007B7BC1">
        <w:rPr>
          <w:sz w:val="28"/>
          <w:szCs w:val="28"/>
        </w:rPr>
        <w:t>palielināt pabalsta līmeni strādājošiem vecākiem līdz 75</w:t>
      </w:r>
      <w:r w:rsidR="00374CCE">
        <w:rPr>
          <w:sz w:val="28"/>
          <w:szCs w:val="28"/>
        </w:rPr>
        <w:t> </w:t>
      </w:r>
      <w:r w:rsidR="00776CDA" w:rsidRPr="007B7BC1">
        <w:rPr>
          <w:sz w:val="28"/>
          <w:szCs w:val="28"/>
        </w:rPr>
        <w:t>% no vecāku pabalsta apmēra 2025.</w:t>
      </w:r>
      <w:r w:rsidRPr="007B7BC1">
        <w:rPr>
          <w:sz w:val="28"/>
          <w:szCs w:val="28"/>
        </w:rPr>
        <w:t> </w:t>
      </w:r>
      <w:r w:rsidR="00776CDA" w:rsidRPr="007B7BC1">
        <w:rPr>
          <w:sz w:val="28"/>
          <w:szCs w:val="28"/>
        </w:rPr>
        <w:t>gadā.</w:t>
      </w:r>
    </w:p>
    <w:p w14:paraId="46C50EFE" w14:textId="6F6D51DF" w:rsidR="00160162" w:rsidRDefault="00776CDA" w:rsidP="00027488">
      <w:pPr>
        <w:ind w:firstLine="720"/>
        <w:jc w:val="both"/>
        <w:rPr>
          <w:sz w:val="28"/>
          <w:szCs w:val="28"/>
        </w:rPr>
      </w:pPr>
      <w:r w:rsidRPr="007B7BC1">
        <w:t xml:space="preserve"> </w:t>
      </w:r>
    </w:p>
    <w:p w14:paraId="2C0C55B2" w14:textId="71BA2ED4" w:rsidR="00160162" w:rsidRPr="00160162" w:rsidRDefault="00160162" w:rsidP="00160162">
      <w:pPr>
        <w:spacing w:after="60"/>
        <w:jc w:val="both"/>
        <w:rPr>
          <w:sz w:val="28"/>
          <w:szCs w:val="28"/>
          <w:u w:val="single"/>
        </w:rPr>
      </w:pPr>
      <w:r w:rsidRPr="00160162">
        <w:rPr>
          <w:sz w:val="28"/>
          <w:szCs w:val="28"/>
          <w:u w:val="single"/>
        </w:rPr>
        <w:t>Par personām ar invaliditāti un saprātīgu pielāgojumu:</w:t>
      </w:r>
    </w:p>
    <w:p w14:paraId="2871D33F" w14:textId="69206440" w:rsidR="005877BF" w:rsidRPr="00027488" w:rsidRDefault="00C546C9" w:rsidP="00027488">
      <w:pPr>
        <w:ind w:firstLine="720"/>
        <w:jc w:val="both"/>
        <w:rPr>
          <w:b/>
          <w:sz w:val="28"/>
          <w:szCs w:val="28"/>
          <w:u w:val="single"/>
        </w:rPr>
      </w:pPr>
      <w:r w:rsidRPr="00027488">
        <w:rPr>
          <w:sz w:val="28"/>
          <w:szCs w:val="28"/>
        </w:rPr>
        <w:t xml:space="preserve">Latvija piekrīt, ka darbaspēka </w:t>
      </w:r>
      <w:r w:rsidR="006E207A">
        <w:rPr>
          <w:sz w:val="28"/>
          <w:szCs w:val="28"/>
        </w:rPr>
        <w:t xml:space="preserve">nepietiekamības </w:t>
      </w:r>
      <w:r w:rsidRPr="00027488">
        <w:rPr>
          <w:sz w:val="28"/>
          <w:szCs w:val="28"/>
        </w:rPr>
        <w:t>risināšanai ir nepieciešama līdzsvarota pieeja, pienācīgu uzmanību pievēršot tam, lai iesaistītu darba tirgū neizmantoto darbaspēka potenciālu (</w:t>
      </w:r>
      <w:r w:rsidR="00CF615A">
        <w:rPr>
          <w:sz w:val="28"/>
          <w:szCs w:val="28"/>
        </w:rPr>
        <w:t xml:space="preserve">piemēram, </w:t>
      </w:r>
      <w:r w:rsidRPr="00027488">
        <w:rPr>
          <w:sz w:val="28"/>
          <w:szCs w:val="28"/>
        </w:rPr>
        <w:t>personas ar invaliditāti, jaunieši, kuri nestrādā un nemācās, ilgstošie bezdarbnieki u.c.)</w:t>
      </w:r>
      <w:r w:rsidR="005877BF" w:rsidRPr="00027488">
        <w:rPr>
          <w:sz w:val="28"/>
          <w:szCs w:val="28"/>
        </w:rPr>
        <w:t xml:space="preserve">. </w:t>
      </w:r>
      <w:r w:rsidRPr="00027488">
        <w:rPr>
          <w:sz w:val="28"/>
          <w:szCs w:val="28"/>
        </w:rPr>
        <w:t>Tāpēc turpinām</w:t>
      </w:r>
      <w:r w:rsidR="005877BF" w:rsidRPr="00027488">
        <w:rPr>
          <w:sz w:val="28"/>
          <w:szCs w:val="28"/>
        </w:rPr>
        <w:t xml:space="preserve"> </w:t>
      </w:r>
      <w:r w:rsidRPr="00027488">
        <w:rPr>
          <w:sz w:val="28"/>
          <w:szCs w:val="28"/>
        </w:rPr>
        <w:t xml:space="preserve">attīstīt </w:t>
      </w:r>
      <w:r w:rsidR="005877BF" w:rsidRPr="00027488">
        <w:rPr>
          <w:sz w:val="28"/>
          <w:szCs w:val="28"/>
        </w:rPr>
        <w:t>aktīvās darba tirgus politikas pasākum</w:t>
      </w:r>
      <w:r w:rsidRPr="00027488">
        <w:rPr>
          <w:sz w:val="28"/>
          <w:szCs w:val="28"/>
        </w:rPr>
        <w:t xml:space="preserve">us </w:t>
      </w:r>
      <w:r w:rsidR="005877BF" w:rsidRPr="00027488">
        <w:rPr>
          <w:sz w:val="28"/>
          <w:szCs w:val="28"/>
        </w:rPr>
        <w:t>un</w:t>
      </w:r>
      <w:r w:rsidRPr="00027488">
        <w:rPr>
          <w:sz w:val="28"/>
          <w:szCs w:val="28"/>
        </w:rPr>
        <w:t xml:space="preserve"> mērķētus</w:t>
      </w:r>
      <w:r w:rsidR="005877BF" w:rsidRPr="00027488">
        <w:rPr>
          <w:sz w:val="28"/>
          <w:szCs w:val="28"/>
        </w:rPr>
        <w:t xml:space="preserve"> nodarbinātības dienesta </w:t>
      </w:r>
      <w:r w:rsidR="005877BF" w:rsidRPr="00027488">
        <w:rPr>
          <w:sz w:val="28"/>
          <w:szCs w:val="28"/>
        </w:rPr>
        <w:lastRenderedPageBreak/>
        <w:t>pakalpojum</w:t>
      </w:r>
      <w:r w:rsidRPr="00027488">
        <w:rPr>
          <w:sz w:val="28"/>
          <w:szCs w:val="28"/>
        </w:rPr>
        <w:t>us, kā arī kopumā ieguldījumus darbaspēka prasmēs</w:t>
      </w:r>
      <w:r w:rsidR="005877BF" w:rsidRPr="00027488">
        <w:rPr>
          <w:sz w:val="28"/>
          <w:szCs w:val="28"/>
        </w:rPr>
        <w:t xml:space="preserve">. </w:t>
      </w:r>
      <w:r w:rsidRPr="00027488">
        <w:rPr>
          <w:sz w:val="28"/>
          <w:szCs w:val="28"/>
        </w:rPr>
        <w:t xml:space="preserve">Vienlaikus jāuzsver, ka diskusijās par darbaspēka </w:t>
      </w:r>
      <w:r w:rsidR="006E207A">
        <w:rPr>
          <w:sz w:val="28"/>
          <w:szCs w:val="28"/>
        </w:rPr>
        <w:t>nepietiekamības</w:t>
      </w:r>
      <w:r w:rsidRPr="00027488">
        <w:rPr>
          <w:sz w:val="28"/>
          <w:szCs w:val="28"/>
        </w:rPr>
        <w:t xml:space="preserve"> risināšanu būtiski ir aktīvi iesaistīt arī </w:t>
      </w:r>
      <w:r w:rsidR="005877BF" w:rsidRPr="00027488">
        <w:rPr>
          <w:sz w:val="28"/>
          <w:szCs w:val="28"/>
        </w:rPr>
        <w:t>sociāl</w:t>
      </w:r>
      <w:r w:rsidRPr="00027488">
        <w:rPr>
          <w:sz w:val="28"/>
          <w:szCs w:val="28"/>
        </w:rPr>
        <w:t>os</w:t>
      </w:r>
      <w:r w:rsidR="005877BF" w:rsidRPr="00027488">
        <w:rPr>
          <w:sz w:val="28"/>
          <w:szCs w:val="28"/>
        </w:rPr>
        <w:t xml:space="preserve"> partneru</w:t>
      </w:r>
      <w:r w:rsidRPr="00027488">
        <w:rPr>
          <w:sz w:val="28"/>
          <w:szCs w:val="28"/>
        </w:rPr>
        <w:t>s</w:t>
      </w:r>
      <w:r w:rsidR="005877BF" w:rsidRPr="00027488">
        <w:rPr>
          <w:sz w:val="28"/>
          <w:szCs w:val="28"/>
        </w:rPr>
        <w:t>.</w:t>
      </w:r>
    </w:p>
    <w:p w14:paraId="5BC585FA" w14:textId="1AB2E60F" w:rsidR="00E62159" w:rsidRPr="00027488" w:rsidRDefault="0081791C" w:rsidP="00E62159">
      <w:pPr>
        <w:jc w:val="both"/>
        <w:rPr>
          <w:iCs/>
          <w:sz w:val="28"/>
          <w:szCs w:val="28"/>
        </w:rPr>
      </w:pPr>
      <w:r w:rsidRPr="00027488">
        <w:rPr>
          <w:iCs/>
          <w:sz w:val="28"/>
          <w:szCs w:val="28"/>
        </w:rPr>
        <w:tab/>
      </w:r>
      <w:r w:rsidR="00C546C9" w:rsidRPr="00027488">
        <w:rPr>
          <w:iCs/>
          <w:sz w:val="28"/>
          <w:szCs w:val="28"/>
        </w:rPr>
        <w:t xml:space="preserve">Attiecībā uz </w:t>
      </w:r>
      <w:r w:rsidR="00C546C9" w:rsidRPr="00027488">
        <w:rPr>
          <w:sz w:val="28"/>
          <w:szCs w:val="28"/>
        </w:rPr>
        <w:t>p</w:t>
      </w:r>
      <w:r w:rsidRPr="00027488">
        <w:rPr>
          <w:sz w:val="28"/>
          <w:szCs w:val="28"/>
        </w:rPr>
        <w:t>ersonu ar invaliditāti nodarbinātības veicināšan</w:t>
      </w:r>
      <w:r w:rsidR="00C546C9" w:rsidRPr="00027488">
        <w:rPr>
          <w:sz w:val="28"/>
          <w:szCs w:val="28"/>
        </w:rPr>
        <w:t>u jāuzsver, k</w:t>
      </w:r>
      <w:r w:rsidRPr="00027488">
        <w:rPr>
          <w:sz w:val="28"/>
          <w:szCs w:val="28"/>
        </w:rPr>
        <w:t xml:space="preserve">a </w:t>
      </w:r>
      <w:r w:rsidR="00C546C9" w:rsidRPr="00027488">
        <w:rPr>
          <w:sz w:val="28"/>
          <w:szCs w:val="28"/>
        </w:rPr>
        <w:t xml:space="preserve">tā </w:t>
      </w:r>
      <w:r w:rsidRPr="00027488">
        <w:rPr>
          <w:sz w:val="28"/>
          <w:szCs w:val="28"/>
        </w:rPr>
        <w:t>ir būtiska darba tirgus politikas prioritāte</w:t>
      </w:r>
      <w:r w:rsidR="00C546C9" w:rsidRPr="00027488">
        <w:rPr>
          <w:sz w:val="28"/>
          <w:szCs w:val="28"/>
        </w:rPr>
        <w:t xml:space="preserve"> Latvijā</w:t>
      </w:r>
      <w:r w:rsidRPr="00027488">
        <w:rPr>
          <w:sz w:val="28"/>
          <w:szCs w:val="28"/>
        </w:rPr>
        <w:t>, tas ietver gan piekļuvi izglītības sistēmai, gan atbalstu, uzsākot nodarbinātību, un darba vietas pielāgojumus. 2023. gadā kopējā nodarbinātības līmeņa un nodarbinātības līmeņa personām ar invaliditāti atšķirība Latvijā bija 18,5 procentu punkti</w:t>
      </w:r>
      <w:r w:rsidR="00F468CC" w:rsidRPr="00027488">
        <w:rPr>
          <w:sz w:val="28"/>
          <w:szCs w:val="28"/>
        </w:rPr>
        <w:t xml:space="preserve"> (</w:t>
      </w:r>
      <w:r w:rsidRPr="00027488">
        <w:rPr>
          <w:sz w:val="28"/>
          <w:szCs w:val="28"/>
        </w:rPr>
        <w:t>ES vidēj</w:t>
      </w:r>
      <w:r w:rsidR="00F468CC" w:rsidRPr="00027488">
        <w:rPr>
          <w:sz w:val="28"/>
          <w:szCs w:val="28"/>
        </w:rPr>
        <w:t xml:space="preserve">i - </w:t>
      </w:r>
      <w:r w:rsidRPr="00027488">
        <w:rPr>
          <w:sz w:val="28"/>
          <w:szCs w:val="28"/>
        </w:rPr>
        <w:t>21,5 procentu punkti</w:t>
      </w:r>
      <w:r w:rsidR="00F468CC" w:rsidRPr="00027488">
        <w:rPr>
          <w:sz w:val="28"/>
          <w:szCs w:val="28"/>
        </w:rPr>
        <w:t>).</w:t>
      </w:r>
      <w:r w:rsidRPr="00027488">
        <w:rPr>
          <w:sz w:val="28"/>
          <w:szCs w:val="28"/>
        </w:rPr>
        <w:t xml:space="preserve"> Tomēr šī rādītāju atšķirība ir būtiskāka personām ar smagu invaliditāti, kur Latvijas abu rādītāju atšķirība ir 50,7 procentu punkti, kamēr ES līmenī 42,4 procentu punkti. Līdz ar to svarīgi atbalstu mērķēt arī uz grupām ar smagāku invaliditāti, tajā skaitā personām ar garīga rakstura traucējumiem</w:t>
      </w:r>
      <w:r w:rsidR="00BC7BEA">
        <w:rPr>
          <w:sz w:val="28"/>
          <w:szCs w:val="28"/>
        </w:rPr>
        <w:t>. V</w:t>
      </w:r>
      <w:r w:rsidRPr="00027488">
        <w:rPr>
          <w:sz w:val="28"/>
          <w:szCs w:val="28"/>
        </w:rPr>
        <w:t>ienlaikus šīs personu ar invaliditāti grupas ir tās, kam īpaši būtisks ir gan dzīvesvietas, gan sabiedrisko ēku un darba vietu pielāgojums un atbalsts nodarbinātības laikā.</w:t>
      </w:r>
    </w:p>
    <w:p w14:paraId="15480BE2" w14:textId="58C82AAD" w:rsidR="00E62159" w:rsidRDefault="0081791C" w:rsidP="0081791C">
      <w:pPr>
        <w:ind w:firstLine="720"/>
        <w:jc w:val="both"/>
        <w:rPr>
          <w:sz w:val="28"/>
          <w:szCs w:val="28"/>
        </w:rPr>
      </w:pPr>
      <w:r w:rsidRPr="00027488">
        <w:rPr>
          <w:sz w:val="28"/>
          <w:szCs w:val="28"/>
        </w:rPr>
        <w:t>Saprātīgs pielāgojums, kā to paredz ANO Konvencija par personu ar invaliditāti tiesībām, ir vajadzīgās un atbilstošās izmaiņas un korekcijas, lai nodrošinātu, ka personas ar invaliditāti vienlīdzīgi ar citiem var izmantot vai īstenot visas cilvēktiesības un pamatbrīvības. Tas ir individuāls pielāgojums konkrētam darbiniekam ar invaliditāti</w:t>
      </w:r>
      <w:r w:rsidR="000D2C97" w:rsidRPr="00027488">
        <w:rPr>
          <w:sz w:val="28"/>
          <w:szCs w:val="28"/>
        </w:rPr>
        <w:t>, k</w:t>
      </w:r>
      <w:r w:rsidRPr="00027488">
        <w:rPr>
          <w:sz w:val="28"/>
          <w:szCs w:val="28"/>
        </w:rPr>
        <w:t>as ir ļoti nepieciešams situācijās, kad apkārtējā vide, ēkas, infrastruktūra joprojām neatbilst universālā dizaina principiem</w:t>
      </w:r>
      <w:r w:rsidR="000D2C97" w:rsidRPr="00027488">
        <w:rPr>
          <w:sz w:val="28"/>
          <w:szCs w:val="28"/>
        </w:rPr>
        <w:t>. T</w:t>
      </w:r>
      <w:r w:rsidRPr="00027488">
        <w:rPr>
          <w:sz w:val="28"/>
          <w:szCs w:val="28"/>
        </w:rPr>
        <w:t xml:space="preserve">ādējādi vismaz individuālos gadījumos </w:t>
      </w:r>
      <w:r w:rsidR="000D2C97" w:rsidRPr="00027488">
        <w:rPr>
          <w:sz w:val="28"/>
          <w:szCs w:val="28"/>
        </w:rPr>
        <w:t xml:space="preserve">saprātīgs pielāgojums </w:t>
      </w:r>
      <w:r w:rsidRPr="00027488">
        <w:rPr>
          <w:sz w:val="28"/>
          <w:szCs w:val="28"/>
        </w:rPr>
        <w:t xml:space="preserve">nodrošina individualizētus risinājumus, jo sevišķi bērnu iekļaušanai skolās un vispārējā izglītības sistēmā, kā arī nodarbinātības veicināšanai – darba vietās. </w:t>
      </w:r>
      <w:r w:rsidR="000D2C97" w:rsidRPr="00027488">
        <w:rPr>
          <w:sz w:val="28"/>
          <w:szCs w:val="28"/>
        </w:rPr>
        <w:t>Vienlaikus</w:t>
      </w:r>
      <w:r w:rsidRPr="00027488">
        <w:rPr>
          <w:sz w:val="28"/>
          <w:szCs w:val="28"/>
        </w:rPr>
        <w:t xml:space="preserve"> nacionālajos tiesību aktos saprātīgs pielāgojums pamatā nav noteikts kā obligāta prasība, bet galvenokārt tiek izmantots kā individuāls risinājums konkrēta gadījuma risināšanā.</w:t>
      </w:r>
    </w:p>
    <w:p w14:paraId="1002091E" w14:textId="33A498FC" w:rsidR="00A42282" w:rsidRDefault="00A42282" w:rsidP="00A42282">
      <w:pPr>
        <w:ind w:firstLine="720"/>
        <w:jc w:val="both"/>
        <w:rPr>
          <w:sz w:val="28"/>
          <w:szCs w:val="28"/>
        </w:rPr>
      </w:pPr>
      <w:r>
        <w:rPr>
          <w:sz w:val="28"/>
          <w:szCs w:val="28"/>
        </w:rPr>
        <w:t xml:space="preserve">Izglītības jomā ir virkne normatīvo aktu, kas </w:t>
      </w:r>
      <w:r w:rsidR="00374CCE">
        <w:rPr>
          <w:sz w:val="28"/>
          <w:szCs w:val="28"/>
        </w:rPr>
        <w:t xml:space="preserve">ļauj </w:t>
      </w:r>
      <w:r>
        <w:rPr>
          <w:sz w:val="28"/>
          <w:szCs w:val="28"/>
        </w:rPr>
        <w:t>personām ar invaliditāti īstenot savas tiesības uz izglītību un nosaka atbalsta pasākumus tās ieguvei. Izglītības likums nosaka, ka i</w:t>
      </w:r>
      <w:r w:rsidRPr="00E56E0C">
        <w:rPr>
          <w:sz w:val="28"/>
          <w:szCs w:val="28"/>
        </w:rPr>
        <w:t>kvienam ir tiesības uz kvalitatīvu un iekļaujošu izglītību</w:t>
      </w:r>
      <w:r>
        <w:rPr>
          <w:sz w:val="28"/>
          <w:szCs w:val="28"/>
        </w:rPr>
        <w:t>. Izglītības likums nosaka arī atšķirīgas attieksmes aizliegumu, tai skaitā veselības stāvokļa dēl. Vispārējās izglītības likums nosaka, ka i</w:t>
      </w:r>
      <w:r w:rsidRPr="006D311C">
        <w:rPr>
          <w:sz w:val="28"/>
          <w:szCs w:val="28"/>
        </w:rPr>
        <w:t>zglītojamie ar speciālām vajadzībām speciālās izglītības programmas var apgūt vispārizglītojošās klasēs, vispārizglītojošo iestāžu speciālajās klasēs vai grupās vai speciālās izglītības iestādēs</w:t>
      </w:r>
      <w:r>
        <w:rPr>
          <w:sz w:val="28"/>
          <w:szCs w:val="28"/>
        </w:rPr>
        <w:t>, kā</w:t>
      </w:r>
      <w:r w:rsidRPr="006D311C">
        <w:rPr>
          <w:sz w:val="28"/>
          <w:szCs w:val="28"/>
        </w:rPr>
        <w:t xml:space="preserve"> arī tehnikumā un profesionālajā vidusskolā, kas īsteno vispārējās izglītības programmas sadarbībā ar Ieslodzījuma vietu pārvaldi.</w:t>
      </w:r>
      <w:r>
        <w:rPr>
          <w:sz w:val="28"/>
          <w:szCs w:val="28"/>
        </w:rPr>
        <w:t xml:space="preserve"> </w:t>
      </w:r>
      <w:r w:rsidRPr="006D311C">
        <w:rPr>
          <w:sz w:val="28"/>
          <w:szCs w:val="28"/>
        </w:rPr>
        <w:t xml:space="preserve">Atbilstošu atbalsta pasākumu pieejamību izglītojamajiem ar speciālām vajadzībām, kuri uzņemti vispārējās izglītības programmā, nodrošina izglītības iestāde. </w:t>
      </w:r>
      <w:r w:rsidRPr="00481E72">
        <w:rPr>
          <w:sz w:val="28"/>
          <w:szCs w:val="28"/>
        </w:rPr>
        <w:t xml:space="preserve">Izglītības </w:t>
      </w:r>
      <w:r w:rsidRPr="00481E72">
        <w:rPr>
          <w:bCs/>
          <w:sz w:val="28"/>
          <w:szCs w:val="28"/>
        </w:rPr>
        <w:t>iestāde katram uzņemtam izglītojamajam ar speciālām vajadzībām izstrādā individuālu izglītības programmas apguves plānu.</w:t>
      </w:r>
      <w:r w:rsidRPr="00481E72">
        <w:rPr>
          <w:sz w:val="28"/>
          <w:szCs w:val="28"/>
        </w:rPr>
        <w:t xml:space="preserve"> </w:t>
      </w:r>
      <w:r w:rsidR="00374CCE">
        <w:rPr>
          <w:sz w:val="28"/>
          <w:szCs w:val="28"/>
        </w:rPr>
        <w:t>Normatīvais regulējums</w:t>
      </w:r>
      <w:r w:rsidR="00374CCE">
        <w:rPr>
          <w:rStyle w:val="FootnoteReference"/>
          <w:sz w:val="28"/>
          <w:szCs w:val="28"/>
        </w:rPr>
        <w:footnoteReference w:id="1"/>
      </w:r>
      <w:r w:rsidR="00374CCE">
        <w:rPr>
          <w:sz w:val="28"/>
          <w:szCs w:val="28"/>
        </w:rPr>
        <w:t xml:space="preserve"> </w:t>
      </w:r>
      <w:r w:rsidRPr="00481E72">
        <w:rPr>
          <w:sz w:val="28"/>
          <w:szCs w:val="28"/>
        </w:rPr>
        <w:t xml:space="preserve">nosaka nepieciešamos atbalsta pasākumus izglītojamiem ar speciālām vajadzībām vispārējās izglītības programmas apguvē, </w:t>
      </w:r>
      <w:r w:rsidRPr="00481E72">
        <w:rPr>
          <w:sz w:val="28"/>
          <w:szCs w:val="28"/>
        </w:rPr>
        <w:lastRenderedPageBreak/>
        <w:t xml:space="preserve">tai skaitā nepieciešamos mācību un tehniskos līdzekļus mācību vides nodrošināšanai un nepieciešamo atbalsta personālu. </w:t>
      </w:r>
      <w:r w:rsidRPr="00481E72">
        <w:rPr>
          <w:bCs/>
          <w:sz w:val="28"/>
          <w:szCs w:val="28"/>
        </w:rPr>
        <w:t>Atbalsta pasākumi ir noteikti</w:t>
      </w:r>
      <w:r w:rsidR="00374CCE">
        <w:rPr>
          <w:bCs/>
          <w:sz w:val="28"/>
          <w:szCs w:val="28"/>
        </w:rPr>
        <w:t>,</w:t>
      </w:r>
      <w:r w:rsidRPr="00481E72">
        <w:rPr>
          <w:bCs/>
          <w:sz w:val="28"/>
          <w:szCs w:val="28"/>
        </w:rPr>
        <w:t xml:space="preserve"> iedalot izglītojamos pēc traucējumu veida un ņemot vērā traucējumu veidu specifiskās vajadzības. </w:t>
      </w:r>
      <w:r w:rsidRPr="00481E72">
        <w:rPr>
          <w:sz w:val="28"/>
          <w:szCs w:val="28"/>
        </w:rPr>
        <w:t>Izglītības iestādes dibinātājs papildus minētajiem atbalsta pasākumiem var īstenot</w:t>
      </w:r>
      <w:r w:rsidRPr="0094486A">
        <w:rPr>
          <w:sz w:val="28"/>
          <w:szCs w:val="28"/>
        </w:rPr>
        <w:t xml:space="preserve"> citus pasākumus mācību procesa, vides pieejamības un atbalsta personāla nodrošināšanai.</w:t>
      </w:r>
      <w:r>
        <w:rPr>
          <w:sz w:val="28"/>
          <w:szCs w:val="28"/>
        </w:rPr>
        <w:t xml:space="preserve"> </w:t>
      </w:r>
    </w:p>
    <w:p w14:paraId="39246C10" w14:textId="7D00EAE8" w:rsidR="00A42282" w:rsidRDefault="00A42282" w:rsidP="00A42282">
      <w:pPr>
        <w:ind w:firstLine="720"/>
        <w:jc w:val="both"/>
        <w:rPr>
          <w:sz w:val="28"/>
          <w:szCs w:val="28"/>
        </w:rPr>
      </w:pPr>
      <w:r>
        <w:rPr>
          <w:sz w:val="28"/>
          <w:szCs w:val="28"/>
        </w:rPr>
        <w:t>Latvijā p</w:t>
      </w:r>
      <w:r w:rsidRPr="00606A43">
        <w:rPr>
          <w:sz w:val="28"/>
          <w:szCs w:val="28"/>
        </w:rPr>
        <w:t xml:space="preserve">rofesionālās izglītības sistēma orientēta uz indivīda vajadzībām un spējām, izglītojamam ir iespējas apgūt atsevišķu profesionālās izglītības programmas daļu, iegūt zemāka līmeņa </w:t>
      </w:r>
      <w:r w:rsidRPr="00481E72">
        <w:rPr>
          <w:sz w:val="28"/>
          <w:szCs w:val="28"/>
        </w:rPr>
        <w:t xml:space="preserve">profesionālo kvalifikāciju, saņemt individuālo profesionālās izglītības programmas apguves plānu, apgūt moduli, iegūt dzīvei nepieciešamas prasmes. </w:t>
      </w:r>
      <w:r w:rsidRPr="00481E72">
        <w:rPr>
          <w:bCs/>
          <w:sz w:val="28"/>
          <w:szCs w:val="28"/>
        </w:rPr>
        <w:t>Apgūstot profesionālās izglītības programmu</w:t>
      </w:r>
      <w:r w:rsidRPr="00481E72">
        <w:rPr>
          <w:sz w:val="28"/>
          <w:szCs w:val="28"/>
        </w:rPr>
        <w:t xml:space="preserve"> integrēti vienā mācību grupā ar citiem vai mācību grupā ar speciālām vajadzībām</w:t>
      </w:r>
      <w:r w:rsidR="00374CCE">
        <w:rPr>
          <w:sz w:val="28"/>
          <w:szCs w:val="28"/>
        </w:rPr>
        <w:t>,</w:t>
      </w:r>
      <w:r w:rsidRPr="00481E72">
        <w:rPr>
          <w:sz w:val="28"/>
          <w:szCs w:val="28"/>
        </w:rPr>
        <w:t xml:space="preserve"> </w:t>
      </w:r>
      <w:r w:rsidRPr="00481E72">
        <w:rPr>
          <w:bCs/>
          <w:sz w:val="28"/>
          <w:szCs w:val="28"/>
        </w:rPr>
        <w:t>izglītojamiem tiek nodrošināta individualizēta izglītības ieguves pieeja, ņemot vērā izglītojamā vajadzības, funkcionālos traucējumus un spējas apgūt jaunas prasmes un zināšanas,</w:t>
      </w:r>
      <w:r w:rsidRPr="00481E72">
        <w:rPr>
          <w:sz w:val="28"/>
          <w:szCs w:val="28"/>
        </w:rPr>
        <w:t xml:space="preserve"> kā arī izglītojamiem ir iespēja sniegt papildus atbalsta pasākumus profesijas un profesionālās izglītības programmas satura apguvē (piemēram, mācību materiāli un mācību saturs atbilstoši izglītojamā spējām, vienkāršoti uzdevuma nosacījumi, vizualizācija - atslēgas vārdu izcelšana</w:t>
      </w:r>
      <w:r w:rsidRPr="00C06C27">
        <w:rPr>
          <w:sz w:val="28"/>
          <w:szCs w:val="28"/>
        </w:rPr>
        <w:t xml:space="preserve"> tekstā, papildu laiks uzdevumu vai pārbaudes darba veikšanai u.c.).</w:t>
      </w:r>
      <w:r>
        <w:rPr>
          <w:sz w:val="28"/>
          <w:szCs w:val="28"/>
        </w:rPr>
        <w:t xml:space="preserve"> N</w:t>
      </w:r>
      <w:r w:rsidRPr="00C06C27">
        <w:rPr>
          <w:sz w:val="28"/>
          <w:szCs w:val="28"/>
        </w:rPr>
        <w:t>ormatīvais regulējums</w:t>
      </w:r>
      <w:r>
        <w:rPr>
          <w:rStyle w:val="FootnoteReference"/>
          <w:sz w:val="28"/>
          <w:szCs w:val="28"/>
        </w:rPr>
        <w:footnoteReference w:id="2"/>
      </w:r>
      <w:r w:rsidRPr="00C06C27">
        <w:rPr>
          <w:sz w:val="28"/>
          <w:szCs w:val="28"/>
        </w:rPr>
        <w:t xml:space="preserve"> paredz</w:t>
      </w:r>
      <w:r>
        <w:rPr>
          <w:sz w:val="28"/>
          <w:szCs w:val="28"/>
        </w:rPr>
        <w:t>, ka p</w:t>
      </w:r>
      <w:r w:rsidRPr="00C06C27">
        <w:rPr>
          <w:sz w:val="28"/>
          <w:szCs w:val="28"/>
        </w:rPr>
        <w:t>rofesionālās kvalifikācij</w:t>
      </w:r>
      <w:r>
        <w:rPr>
          <w:sz w:val="28"/>
          <w:szCs w:val="28"/>
        </w:rPr>
        <w:t>as</w:t>
      </w:r>
      <w:r w:rsidRPr="00C06C27">
        <w:rPr>
          <w:sz w:val="28"/>
          <w:szCs w:val="28"/>
        </w:rPr>
        <w:t xml:space="preserve"> apguv</w:t>
      </w:r>
      <w:r w:rsidR="00374CCE">
        <w:rPr>
          <w:sz w:val="28"/>
          <w:szCs w:val="28"/>
        </w:rPr>
        <w:t>ē</w:t>
      </w:r>
      <w:r w:rsidRPr="00C06C27">
        <w:rPr>
          <w:sz w:val="28"/>
          <w:szCs w:val="28"/>
        </w:rPr>
        <w:t xml:space="preserve"> personām ar invaliditāti tiek nodrošinātas dienesta viesnīcas uzturēšanas izmaksas,</w:t>
      </w:r>
      <w:r>
        <w:rPr>
          <w:sz w:val="28"/>
          <w:szCs w:val="28"/>
        </w:rPr>
        <w:t xml:space="preserve"> </w:t>
      </w:r>
      <w:r w:rsidRPr="00C06C27">
        <w:rPr>
          <w:sz w:val="28"/>
          <w:szCs w:val="28"/>
        </w:rPr>
        <w:t xml:space="preserve">ēdināšanas pakalpojumi un rehabilitācijas pasākumi atbilstoši personas ar invaliditāti funkcionāliem traucējumiem. </w:t>
      </w:r>
    </w:p>
    <w:p w14:paraId="45526313" w14:textId="77777777" w:rsidR="00A42282" w:rsidRDefault="00A42282" w:rsidP="00A42282">
      <w:pPr>
        <w:ind w:firstLine="720"/>
        <w:jc w:val="both"/>
        <w:rPr>
          <w:sz w:val="28"/>
          <w:szCs w:val="28"/>
        </w:rPr>
      </w:pPr>
      <w:r>
        <w:rPr>
          <w:sz w:val="28"/>
          <w:szCs w:val="28"/>
        </w:rPr>
        <w:t xml:space="preserve">Savukārt </w:t>
      </w:r>
      <w:r w:rsidRPr="00E56E0C">
        <w:rPr>
          <w:sz w:val="28"/>
          <w:szCs w:val="28"/>
        </w:rPr>
        <w:t>Invaliditātes</w:t>
      </w:r>
      <w:r>
        <w:rPr>
          <w:sz w:val="28"/>
          <w:szCs w:val="28"/>
        </w:rPr>
        <w:t xml:space="preserve"> likums paredz, ka </w:t>
      </w:r>
      <w:r w:rsidRPr="00E56E0C">
        <w:rPr>
          <w:sz w:val="28"/>
          <w:szCs w:val="28"/>
        </w:rPr>
        <w:t>persona, kura mācās vispārējās pamatizglītības, profesionālās pamatizglītības, arodizglītības, vispārējās vidējās izglītības vai profesionālās vidējās izglītības iestādē, līdz 18 gadu vecuma sasniegšanai saņem asistenta pakalpojumu.</w:t>
      </w:r>
      <w:r>
        <w:rPr>
          <w:sz w:val="28"/>
          <w:szCs w:val="28"/>
        </w:rPr>
        <w:t xml:space="preserve"> </w:t>
      </w:r>
      <w:r w:rsidRPr="00E56E0C">
        <w:rPr>
          <w:sz w:val="28"/>
          <w:szCs w:val="28"/>
        </w:rPr>
        <w:t>Asistenta pakalpojums ietver atbalstu izglītojamai personai, nodrošinot to darbību izpildi, kuras tā nespēj veikt patstāvīgi, – pārvietoties izglītības iestādē un veikt pašaprūpi.</w:t>
      </w:r>
      <w:r>
        <w:rPr>
          <w:sz w:val="28"/>
          <w:szCs w:val="28"/>
        </w:rPr>
        <w:t xml:space="preserve"> </w:t>
      </w:r>
    </w:p>
    <w:p w14:paraId="04AFB1C3" w14:textId="77777777" w:rsidR="00A42282" w:rsidRDefault="00A42282" w:rsidP="00A42282">
      <w:pPr>
        <w:ind w:firstLine="720"/>
        <w:jc w:val="both"/>
        <w:rPr>
          <w:sz w:val="28"/>
          <w:szCs w:val="28"/>
        </w:rPr>
      </w:pPr>
      <w:r>
        <w:rPr>
          <w:sz w:val="28"/>
          <w:szCs w:val="28"/>
        </w:rPr>
        <w:t>Latvija līdz 2027. gadam īstenos ar ES struktūrfondu atbalstu vairākus pasākumus, kas veicinās iekļaujošu izglītību, tai skaitā vides pieejamību izglītojamiem ar invaliditāti:</w:t>
      </w:r>
    </w:p>
    <w:p w14:paraId="634341DB" w14:textId="43090660" w:rsidR="00A42282" w:rsidRDefault="00A42282" w:rsidP="00A42282">
      <w:pPr>
        <w:pStyle w:val="ListParagraph"/>
        <w:numPr>
          <w:ilvl w:val="0"/>
          <w:numId w:val="35"/>
        </w:numPr>
        <w:jc w:val="both"/>
        <w:rPr>
          <w:sz w:val="28"/>
          <w:szCs w:val="28"/>
        </w:rPr>
      </w:pPr>
      <w:r w:rsidRPr="00F451CA">
        <w:rPr>
          <w:sz w:val="28"/>
          <w:szCs w:val="28"/>
        </w:rPr>
        <w:t>speciālās izglītības iestāžu tīkla sakārtošana un mācību vides un infrastruktūras, materiāltehniskā nodrošinājuma un mācību līdzekļu pilnveidošana, lai paaugstinātu speciālās izglītības iestāžu kapacitāti kvalitatīvas speciālās izglītības nodrošināšanā</w:t>
      </w:r>
      <w:r>
        <w:rPr>
          <w:sz w:val="28"/>
          <w:szCs w:val="28"/>
        </w:rPr>
        <w:t xml:space="preserve">, kas ietvers arī </w:t>
      </w:r>
      <w:r w:rsidRPr="001E4987">
        <w:rPr>
          <w:sz w:val="28"/>
          <w:szCs w:val="28"/>
        </w:rPr>
        <w:t>speciālās izglītības iestādes infrastruktūras un mācību vides uzlabošan</w:t>
      </w:r>
      <w:r w:rsidR="00FE1716">
        <w:rPr>
          <w:sz w:val="28"/>
          <w:szCs w:val="28"/>
        </w:rPr>
        <w:t>u</w:t>
      </w:r>
      <w:r w:rsidRPr="001E4987">
        <w:rPr>
          <w:sz w:val="28"/>
          <w:szCs w:val="28"/>
        </w:rPr>
        <w:t xml:space="preserve">, tai skaitā </w:t>
      </w:r>
      <w:proofErr w:type="spellStart"/>
      <w:r w:rsidRPr="001E4987">
        <w:rPr>
          <w:sz w:val="28"/>
          <w:szCs w:val="28"/>
        </w:rPr>
        <w:t>piekļūstamības</w:t>
      </w:r>
      <w:proofErr w:type="spellEnd"/>
      <w:r w:rsidRPr="001E4987">
        <w:rPr>
          <w:sz w:val="28"/>
          <w:szCs w:val="28"/>
        </w:rPr>
        <w:t xml:space="preserve"> nodrošināšan</w:t>
      </w:r>
      <w:r>
        <w:rPr>
          <w:sz w:val="28"/>
          <w:szCs w:val="28"/>
        </w:rPr>
        <w:t xml:space="preserve">u un </w:t>
      </w:r>
      <w:r w:rsidRPr="001E4987">
        <w:rPr>
          <w:sz w:val="28"/>
          <w:szCs w:val="28"/>
        </w:rPr>
        <w:t>speciālās izglītības programmu apguvei nepieciešamā aprīkojuma iegād</w:t>
      </w:r>
      <w:r>
        <w:rPr>
          <w:sz w:val="28"/>
          <w:szCs w:val="28"/>
        </w:rPr>
        <w:t>i u.t.t.;</w:t>
      </w:r>
    </w:p>
    <w:p w14:paraId="26425B5B" w14:textId="4C4657D5" w:rsidR="00A42282" w:rsidRDefault="00A42282" w:rsidP="00A42282">
      <w:pPr>
        <w:pStyle w:val="ListParagraph"/>
        <w:numPr>
          <w:ilvl w:val="0"/>
          <w:numId w:val="35"/>
        </w:numPr>
        <w:jc w:val="both"/>
        <w:rPr>
          <w:sz w:val="28"/>
          <w:szCs w:val="28"/>
        </w:rPr>
      </w:pPr>
      <w:proofErr w:type="spellStart"/>
      <w:r>
        <w:rPr>
          <w:sz w:val="28"/>
          <w:szCs w:val="28"/>
        </w:rPr>
        <w:lastRenderedPageBreak/>
        <w:t>a</w:t>
      </w:r>
      <w:r w:rsidRPr="00F451CA">
        <w:rPr>
          <w:sz w:val="28"/>
          <w:szCs w:val="28"/>
        </w:rPr>
        <w:t>sistīvo</w:t>
      </w:r>
      <w:proofErr w:type="spellEnd"/>
      <w:r w:rsidRPr="00F451CA">
        <w:rPr>
          <w:sz w:val="28"/>
          <w:szCs w:val="28"/>
        </w:rPr>
        <w:t xml:space="preserve"> tehnoloģiju (tehnisko palīglīdzekļu) apmaiņas sistēmas izglītības iestādēm</w:t>
      </w:r>
      <w:r>
        <w:rPr>
          <w:sz w:val="28"/>
          <w:szCs w:val="28"/>
        </w:rPr>
        <w:t xml:space="preserve"> (izglītojamajiem no piecu gadu vecuma līdz 9.klasei ieskaitot)</w:t>
      </w:r>
      <w:r w:rsidRPr="00F451CA">
        <w:rPr>
          <w:sz w:val="28"/>
          <w:szCs w:val="28"/>
        </w:rPr>
        <w:t xml:space="preserve"> izveidošana, kas paredz sistēmas darbības nodrošināšanā iesaistīto speciālistu un izglītības iestāžu darbinieku apmācību,</w:t>
      </w:r>
      <w:r>
        <w:rPr>
          <w:sz w:val="28"/>
          <w:szCs w:val="28"/>
        </w:rPr>
        <w:t xml:space="preserve"> </w:t>
      </w:r>
      <w:r w:rsidRPr="00F451CA">
        <w:rPr>
          <w:sz w:val="28"/>
          <w:szCs w:val="28"/>
        </w:rPr>
        <w:t xml:space="preserve">kā arī </w:t>
      </w:r>
      <w:proofErr w:type="spellStart"/>
      <w:r w:rsidRPr="00F451CA">
        <w:rPr>
          <w:sz w:val="28"/>
          <w:szCs w:val="28"/>
        </w:rPr>
        <w:t>asistīvo</w:t>
      </w:r>
      <w:proofErr w:type="spellEnd"/>
      <w:r w:rsidRPr="00F451CA">
        <w:rPr>
          <w:sz w:val="28"/>
          <w:szCs w:val="28"/>
        </w:rPr>
        <w:t xml:space="preserve"> tehnoloģiju (tehnisko palīglīdzekļu) iegādi</w:t>
      </w:r>
      <w:r>
        <w:rPr>
          <w:sz w:val="28"/>
          <w:szCs w:val="28"/>
        </w:rPr>
        <w:t xml:space="preserve">. </w:t>
      </w:r>
      <w:r w:rsidRPr="008F50AC">
        <w:rPr>
          <w:sz w:val="28"/>
          <w:szCs w:val="28"/>
        </w:rPr>
        <w:t>Projekts tiks īstenots kā izmēģinājums</w:t>
      </w:r>
      <w:r w:rsidR="00FE1716">
        <w:rPr>
          <w:sz w:val="28"/>
          <w:szCs w:val="28"/>
        </w:rPr>
        <w:t>,</w:t>
      </w:r>
      <w:r w:rsidRPr="008F50AC">
        <w:rPr>
          <w:sz w:val="28"/>
          <w:szCs w:val="28"/>
        </w:rPr>
        <w:t xml:space="preserve"> un tā beigās tiks izvērtēta tā efektivitāte un sniegtas rekomendācijas </w:t>
      </w:r>
      <w:proofErr w:type="spellStart"/>
      <w:r w:rsidRPr="008F50AC">
        <w:rPr>
          <w:sz w:val="28"/>
          <w:szCs w:val="28"/>
        </w:rPr>
        <w:t>asistīvo</w:t>
      </w:r>
      <w:proofErr w:type="spellEnd"/>
      <w:r w:rsidRPr="008F50AC">
        <w:rPr>
          <w:sz w:val="28"/>
          <w:szCs w:val="28"/>
        </w:rPr>
        <w:t xml:space="preserve"> tehnoloģiju apmaiņas sistēmas uzlabošanai.</w:t>
      </w:r>
    </w:p>
    <w:p w14:paraId="08FE77EA" w14:textId="5C309C1F" w:rsidR="00FE1716" w:rsidRPr="00027488" w:rsidRDefault="00FE1716" w:rsidP="00FE1716">
      <w:pPr>
        <w:ind w:firstLine="720"/>
        <w:jc w:val="both"/>
        <w:rPr>
          <w:sz w:val="28"/>
          <w:szCs w:val="28"/>
        </w:rPr>
      </w:pPr>
      <w:r>
        <w:rPr>
          <w:sz w:val="28"/>
          <w:szCs w:val="28"/>
        </w:rPr>
        <w:t xml:space="preserve">Papildus attiecībā uz saprātīgu pielāgojumu jāuzsver, ka </w:t>
      </w:r>
      <w:r w:rsidR="00A566DB" w:rsidRPr="00027488">
        <w:rPr>
          <w:sz w:val="28"/>
          <w:szCs w:val="28"/>
        </w:rPr>
        <w:t>Latvij</w:t>
      </w:r>
      <w:r w:rsidR="000D2C97" w:rsidRPr="00027488">
        <w:rPr>
          <w:sz w:val="28"/>
          <w:szCs w:val="28"/>
        </w:rPr>
        <w:t>ā</w:t>
      </w:r>
      <w:r w:rsidR="00BC7BEA">
        <w:rPr>
          <w:sz w:val="28"/>
          <w:szCs w:val="28"/>
        </w:rPr>
        <w:t xml:space="preserve">, sadarbojoties Labklājības ministrijai, nevalstiskajām organizācijā un </w:t>
      </w:r>
      <w:proofErr w:type="spellStart"/>
      <w:r w:rsidR="00BC7BEA">
        <w:rPr>
          <w:sz w:val="28"/>
          <w:szCs w:val="28"/>
        </w:rPr>
        <w:t>T</w:t>
      </w:r>
      <w:r w:rsidR="00CF615A">
        <w:rPr>
          <w:sz w:val="28"/>
          <w:szCs w:val="28"/>
        </w:rPr>
        <w:t>i</w:t>
      </w:r>
      <w:r w:rsidR="00BC7BEA">
        <w:rPr>
          <w:sz w:val="28"/>
          <w:szCs w:val="28"/>
        </w:rPr>
        <w:t>esībsargam</w:t>
      </w:r>
      <w:proofErr w:type="spellEnd"/>
      <w:r w:rsidR="00BC7BEA">
        <w:rPr>
          <w:sz w:val="28"/>
          <w:szCs w:val="28"/>
        </w:rPr>
        <w:t xml:space="preserve">, </w:t>
      </w:r>
      <w:r w:rsidR="00A566DB" w:rsidRPr="00027488">
        <w:rPr>
          <w:sz w:val="28"/>
          <w:szCs w:val="28"/>
        </w:rPr>
        <w:t>i</w:t>
      </w:r>
      <w:r w:rsidR="0081791C" w:rsidRPr="00027488">
        <w:rPr>
          <w:sz w:val="28"/>
          <w:szCs w:val="28"/>
        </w:rPr>
        <w:t xml:space="preserve">r </w:t>
      </w:r>
      <w:r w:rsidR="000D2C97" w:rsidRPr="00027488">
        <w:rPr>
          <w:sz w:val="28"/>
          <w:szCs w:val="28"/>
        </w:rPr>
        <w:t xml:space="preserve">sagatavotas </w:t>
      </w:r>
      <w:r w:rsidR="0081791C" w:rsidRPr="00027488">
        <w:rPr>
          <w:sz w:val="28"/>
          <w:szCs w:val="28"/>
        </w:rPr>
        <w:t>vadlīnijas</w:t>
      </w:r>
      <w:r w:rsidR="00BC7BEA">
        <w:rPr>
          <w:rStyle w:val="FootnoteReference"/>
          <w:sz w:val="28"/>
          <w:szCs w:val="28"/>
        </w:rPr>
        <w:footnoteReference w:id="3"/>
      </w:r>
      <w:r w:rsidR="0081791C" w:rsidRPr="00027488">
        <w:rPr>
          <w:sz w:val="28"/>
          <w:szCs w:val="28"/>
        </w:rPr>
        <w:t>, kas skaidro saprātīga pielāgojuma nozīmi.</w:t>
      </w:r>
      <w:r w:rsidR="00F468CC" w:rsidRPr="00027488">
        <w:rPr>
          <w:sz w:val="28"/>
          <w:szCs w:val="28"/>
        </w:rPr>
        <w:t xml:space="preserve"> </w:t>
      </w:r>
      <w:r w:rsidR="00F4624E" w:rsidRPr="00027488">
        <w:rPr>
          <w:sz w:val="28"/>
          <w:szCs w:val="28"/>
        </w:rPr>
        <w:t xml:space="preserve">Saprātīgu pielāgojumu nodrošina personai katrā gadījumā atsevišķi un tie var būt pagaidu pasākumi, piemēram, maziem pakāpieniem paredzēta noņemama rampa, datora ekrāna nolasīšanas programmatūra, zīmju valodas tulks konkrētam pasākumam, mācību programmu, mācību materiālu un mācīšanas stratēģiju pielāgošana vai piekļuves atbalsta personālam nodrošināšana. </w:t>
      </w:r>
    </w:p>
    <w:p w14:paraId="6028E775" w14:textId="0086AE64" w:rsidR="00F4624E" w:rsidRPr="00027488" w:rsidRDefault="000D2C97" w:rsidP="00F4624E">
      <w:pPr>
        <w:ind w:firstLine="720"/>
        <w:jc w:val="both"/>
        <w:rPr>
          <w:sz w:val="28"/>
          <w:szCs w:val="28"/>
        </w:rPr>
      </w:pPr>
      <w:r w:rsidRPr="00027488">
        <w:rPr>
          <w:sz w:val="28"/>
          <w:szCs w:val="28"/>
        </w:rPr>
        <w:t>N</w:t>
      </w:r>
      <w:r w:rsidR="00F4624E" w:rsidRPr="00027488">
        <w:rPr>
          <w:sz w:val="28"/>
          <w:szCs w:val="28"/>
        </w:rPr>
        <w:t xml:space="preserve">o 2024. gada Nodarbinātības valsts aģentūrā izveidots Nodarbinātības atbalsta centrs personām ar invaliditāti, kas sniedz konsultācijas darba devējiem par personu ar invaliditāti nodarbinātību, darbavietu pielāgošanu, stereotipu mazināšanu, savukārt bezdarbniekiem ar invaliditāti – </w:t>
      </w:r>
      <w:proofErr w:type="spellStart"/>
      <w:r w:rsidR="00F4624E" w:rsidRPr="00027488">
        <w:rPr>
          <w:sz w:val="28"/>
          <w:szCs w:val="28"/>
        </w:rPr>
        <w:t>mentora</w:t>
      </w:r>
      <w:proofErr w:type="spellEnd"/>
      <w:r w:rsidR="00F4624E" w:rsidRPr="00027488">
        <w:rPr>
          <w:sz w:val="28"/>
          <w:szCs w:val="28"/>
        </w:rPr>
        <w:t xml:space="preserve"> u.c. pakalpojumus, kā arī īpašus atbalsta pasākumus personām ar garīga rakstura traucējumiem. I</w:t>
      </w:r>
      <w:r w:rsidR="00F4624E" w:rsidRPr="00027488">
        <w:rPr>
          <w:color w:val="000000"/>
          <w:sz w:val="28"/>
          <w:szCs w:val="28"/>
        </w:rPr>
        <w:t>r paredzēta arī dotācija līdz 1000 EUR par darba vietu (gan bezdarbniekiem, kas uzsāk nodarbinātību, gan nodarbinātām personām) pielāgošanai atbilstoši ergoterapeita novērtējumam. Tā ir vienreizēja dotācija iekārtu, aprīkojuma un tehnisko palīglīdzekļu iegādei, piegādei un uzstādīšanai, lai pielāgotu darba vietu.</w:t>
      </w:r>
      <w:r w:rsidR="00FE1716" w:rsidRPr="00FE1716">
        <w:rPr>
          <w:sz w:val="28"/>
          <w:szCs w:val="28"/>
        </w:rPr>
        <w:t xml:space="preserve"> </w:t>
      </w:r>
      <w:r w:rsidR="00FE1716" w:rsidRPr="00027488">
        <w:rPr>
          <w:sz w:val="28"/>
          <w:szCs w:val="28"/>
        </w:rPr>
        <w:t>Papildus jāuzsver sociālo uzņēmumu ieguldījums, atbalstot personu ar invaliditāti nodarbinātību.</w:t>
      </w:r>
    </w:p>
    <w:p w14:paraId="7E108A2D" w14:textId="6818ECD0" w:rsidR="00F4624E" w:rsidRPr="00027488" w:rsidRDefault="00981C23" w:rsidP="00F4624E">
      <w:pPr>
        <w:ind w:firstLine="720"/>
        <w:jc w:val="both"/>
        <w:rPr>
          <w:sz w:val="28"/>
          <w:szCs w:val="28"/>
        </w:rPr>
      </w:pPr>
      <w:r w:rsidRPr="00027488">
        <w:rPr>
          <w:sz w:val="28"/>
          <w:szCs w:val="28"/>
        </w:rPr>
        <w:t>Nākotnē gan ES, gan dalībvalstīs būtu jāturpina iesāktais skaidrojošais darbs, kā arī jāsekmē izpratnes maiņa, izplatot informāciju un veicinot pielāgojumus gan darba vidē, gan skolās un citās sabiedriskās vietās.</w:t>
      </w:r>
    </w:p>
    <w:p w14:paraId="24D28730" w14:textId="7A481503" w:rsidR="00E62159" w:rsidRPr="00027488" w:rsidRDefault="00A27500" w:rsidP="006B5043">
      <w:pPr>
        <w:spacing w:before="120"/>
        <w:ind w:firstLine="720"/>
        <w:jc w:val="both"/>
        <w:rPr>
          <w:i/>
          <w:sz w:val="28"/>
          <w:szCs w:val="28"/>
        </w:rPr>
      </w:pPr>
      <w:r w:rsidRPr="00027488">
        <w:rPr>
          <w:i/>
          <w:sz w:val="28"/>
          <w:szCs w:val="28"/>
        </w:rPr>
        <w:t xml:space="preserve">Viedoklis balstīts uz </w:t>
      </w:r>
      <w:r w:rsidR="00E62159" w:rsidRPr="00027488">
        <w:rPr>
          <w:i/>
          <w:sz w:val="28"/>
          <w:szCs w:val="28"/>
        </w:rPr>
        <w:t>Sociālās aizsardzības un darba tirgus politikas pamatnostādnēm 2021. -2027. gadam, kas apstiprinātas 2021.</w:t>
      </w:r>
      <w:r w:rsidR="00E62159" w:rsidRPr="00027488">
        <w:rPr>
          <w:i/>
          <w:sz w:val="28"/>
          <w:szCs w:val="28"/>
          <w:lang w:val="en-US"/>
        </w:rPr>
        <w:t> </w:t>
      </w:r>
      <w:r w:rsidR="00E62159" w:rsidRPr="00027488">
        <w:rPr>
          <w:i/>
          <w:sz w:val="28"/>
          <w:szCs w:val="28"/>
        </w:rPr>
        <w:t>gada 1. septembrī ar Ministru kabineta rīkojumu Nr. 616</w:t>
      </w:r>
      <w:r w:rsidR="00160162">
        <w:rPr>
          <w:i/>
          <w:sz w:val="28"/>
          <w:szCs w:val="28"/>
        </w:rPr>
        <w:t>;</w:t>
      </w:r>
      <w:r w:rsidR="00E62159" w:rsidRPr="00027488">
        <w:rPr>
          <w:i/>
          <w:sz w:val="28"/>
          <w:szCs w:val="28"/>
        </w:rPr>
        <w:t xml:space="preserve"> Plānu par personu ar invaliditāti vienlīdzīgu iespēju veicināšanai 2024.-2027. gadam, kas </w:t>
      </w:r>
      <w:r w:rsidR="006713A5" w:rsidRPr="00027488">
        <w:rPr>
          <w:i/>
          <w:sz w:val="28"/>
          <w:szCs w:val="28"/>
        </w:rPr>
        <w:t xml:space="preserve">apstiprināts </w:t>
      </w:r>
      <w:r w:rsidR="00E62159" w:rsidRPr="00027488">
        <w:rPr>
          <w:i/>
          <w:sz w:val="28"/>
          <w:szCs w:val="28"/>
        </w:rPr>
        <w:t xml:space="preserve">2024. gada 21. maijā ar </w:t>
      </w:r>
      <w:r w:rsidR="006713A5" w:rsidRPr="00027488">
        <w:rPr>
          <w:i/>
          <w:sz w:val="28"/>
          <w:szCs w:val="28"/>
        </w:rPr>
        <w:t xml:space="preserve">Ministru kabineta </w:t>
      </w:r>
      <w:r w:rsidR="00E62159" w:rsidRPr="00027488">
        <w:rPr>
          <w:i/>
          <w:sz w:val="28"/>
          <w:szCs w:val="28"/>
        </w:rPr>
        <w:t>rīkojumu Nr. 396</w:t>
      </w:r>
      <w:r w:rsidR="00160162">
        <w:rPr>
          <w:i/>
          <w:sz w:val="28"/>
          <w:szCs w:val="28"/>
        </w:rPr>
        <w:t xml:space="preserve">; </w:t>
      </w:r>
      <w:r w:rsidR="00336D88" w:rsidRPr="00486A02">
        <w:rPr>
          <w:i/>
          <w:sz w:val="28"/>
          <w:szCs w:val="28"/>
        </w:rPr>
        <w:t>Plānu sieviešu un vīriešu vienlīdzīgu tiesību un iespēju veicināšanai 2021.-2023. gadam</w:t>
      </w:r>
      <w:r w:rsidR="00336D88">
        <w:rPr>
          <w:i/>
          <w:sz w:val="28"/>
          <w:szCs w:val="28"/>
        </w:rPr>
        <w:t>, kas</w:t>
      </w:r>
      <w:r w:rsidR="00336D88" w:rsidRPr="00486A02">
        <w:rPr>
          <w:i/>
          <w:sz w:val="28"/>
          <w:szCs w:val="28"/>
        </w:rPr>
        <w:t xml:space="preserve"> apstiprināts 2021. gada 17. augustā ar Ministru kabineta rīkojumu Nr. 578</w:t>
      </w:r>
      <w:r w:rsidR="00336D88">
        <w:rPr>
          <w:i/>
          <w:sz w:val="28"/>
          <w:szCs w:val="28"/>
        </w:rPr>
        <w:t>.</w:t>
      </w:r>
    </w:p>
    <w:p w14:paraId="556656B2" w14:textId="0B4DF91F" w:rsidR="00147DC8" w:rsidRPr="00027488" w:rsidRDefault="00147DC8" w:rsidP="00147DC8">
      <w:pPr>
        <w:rPr>
          <w:sz w:val="20"/>
          <w:szCs w:val="20"/>
        </w:rPr>
      </w:pPr>
      <w:bookmarkStart w:id="0" w:name="_GoBack"/>
      <w:bookmarkEnd w:id="0"/>
    </w:p>
    <w:sectPr w:rsidR="00147DC8" w:rsidRPr="00027488" w:rsidSect="00147DC8">
      <w:headerReference w:type="even" r:id="rId8"/>
      <w:footerReference w:type="even" r:id="rId9"/>
      <w:pgSz w:w="11906" w:h="16838" w:code="9"/>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5B409E" w14:textId="77777777" w:rsidR="00660A4F" w:rsidRDefault="00660A4F">
      <w:r>
        <w:separator/>
      </w:r>
    </w:p>
  </w:endnote>
  <w:endnote w:type="continuationSeparator" w:id="0">
    <w:p w14:paraId="07EBE7A2" w14:textId="77777777" w:rsidR="00660A4F" w:rsidRDefault="00660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5E56A2" w14:textId="77777777" w:rsidR="00456450" w:rsidRDefault="00456450" w:rsidP="00EA561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32E7F22" w14:textId="77777777" w:rsidR="00456450" w:rsidRDefault="00456450" w:rsidP="00E928D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65E896" w14:textId="77777777" w:rsidR="00660A4F" w:rsidRDefault="00660A4F">
      <w:r>
        <w:separator/>
      </w:r>
    </w:p>
  </w:footnote>
  <w:footnote w:type="continuationSeparator" w:id="0">
    <w:p w14:paraId="73E36F5F" w14:textId="77777777" w:rsidR="00660A4F" w:rsidRDefault="00660A4F">
      <w:r>
        <w:continuationSeparator/>
      </w:r>
    </w:p>
  </w:footnote>
  <w:footnote w:id="1">
    <w:p w14:paraId="4C8DD0AA" w14:textId="587901E8" w:rsidR="00374CCE" w:rsidRPr="00374CCE" w:rsidRDefault="00374CCE" w:rsidP="00374CCE">
      <w:pPr>
        <w:pStyle w:val="FootnoteText"/>
        <w:ind w:left="142" w:hanging="142"/>
        <w:jc w:val="both"/>
        <w:rPr>
          <w:lang w:val="en-US"/>
        </w:rPr>
      </w:pPr>
      <w:r w:rsidRPr="00374CCE">
        <w:rPr>
          <w:rStyle w:val="FootnoteReference"/>
        </w:rPr>
        <w:footnoteRef/>
      </w:r>
      <w:r w:rsidRPr="00374CCE">
        <w:t xml:space="preserve"> Ministru kabineta 2019.gada noteikumi Nr. 556 “Prasības vispārējās izglītības iestādēm, lai to īstenotajās izglītības programmās uzņemtu izglītojamos ar speciālām vajadzībām”</w:t>
      </w:r>
    </w:p>
  </w:footnote>
  <w:footnote w:id="2">
    <w:p w14:paraId="5AB78201" w14:textId="1CF852EB" w:rsidR="00A42282" w:rsidRPr="00374CCE" w:rsidRDefault="00A42282" w:rsidP="00374CCE">
      <w:pPr>
        <w:pStyle w:val="FootnoteText"/>
        <w:ind w:left="142" w:hanging="142"/>
        <w:jc w:val="both"/>
      </w:pPr>
      <w:r w:rsidRPr="00374CCE">
        <w:rPr>
          <w:rStyle w:val="FootnoteReference"/>
        </w:rPr>
        <w:footnoteRef/>
      </w:r>
      <w:r w:rsidRPr="00374CCE">
        <w:t xml:space="preserve"> Ministru kabineta 2007. gada 2. oktobra noteikumu Nr. 655 “Noteikumi par profesionālās izglītības programmu īstenošanas izmaksu minimumu uz vienu izglītojamo” 2.2., 4. un 5.2.2. punkts</w:t>
      </w:r>
    </w:p>
  </w:footnote>
  <w:footnote w:id="3">
    <w:p w14:paraId="3247EF82" w14:textId="3DA25F35" w:rsidR="00BC7BEA" w:rsidRPr="00374CCE" w:rsidRDefault="00BC7BEA" w:rsidP="00374CCE">
      <w:pPr>
        <w:ind w:left="142" w:hanging="142"/>
        <w:jc w:val="both"/>
        <w:rPr>
          <w:sz w:val="20"/>
          <w:szCs w:val="20"/>
        </w:rPr>
      </w:pPr>
      <w:r w:rsidRPr="00374CCE">
        <w:rPr>
          <w:rStyle w:val="FootnoteReference"/>
          <w:sz w:val="20"/>
          <w:szCs w:val="20"/>
        </w:rPr>
        <w:footnoteRef/>
      </w:r>
      <w:r w:rsidRPr="00374CCE">
        <w:rPr>
          <w:sz w:val="20"/>
          <w:szCs w:val="20"/>
        </w:rPr>
        <w:t xml:space="preserve"> </w:t>
      </w:r>
      <w:hyperlink r:id="rId1" w:history="1">
        <w:r w:rsidRPr="00374CCE">
          <w:rPr>
            <w:rStyle w:val="Hyperlink"/>
            <w:sz w:val="20"/>
            <w:szCs w:val="20"/>
          </w:rPr>
          <w:t>https://www.lm.gov.lv/sites/lm/files/content/vadlinijas_augstskolam_16092020.pdf</w:t>
        </w:r>
      </w:hyperlink>
    </w:p>
    <w:p w14:paraId="0CBC1ACF" w14:textId="77777777" w:rsidR="00BC7BEA" w:rsidRPr="00374CCE" w:rsidRDefault="00660A4F" w:rsidP="00374CCE">
      <w:pPr>
        <w:ind w:left="142"/>
        <w:jc w:val="both"/>
        <w:rPr>
          <w:sz w:val="20"/>
          <w:szCs w:val="20"/>
        </w:rPr>
      </w:pPr>
      <w:hyperlink r:id="rId2" w:history="1">
        <w:r w:rsidR="00BC7BEA" w:rsidRPr="00374CCE">
          <w:rPr>
            <w:rStyle w:val="Hyperlink"/>
            <w:sz w:val="20"/>
            <w:szCs w:val="20"/>
          </w:rPr>
          <w:t>https://www.sustento.lv/wp-content/uploads/2021/03/pieejamiba_12042018_LM_vadlinijas.pdf</w:t>
        </w:r>
      </w:hyperlink>
    </w:p>
    <w:p w14:paraId="0E04C86D" w14:textId="3A245893" w:rsidR="00BC7BEA" w:rsidRPr="00374CCE" w:rsidRDefault="00660A4F" w:rsidP="00374CCE">
      <w:pPr>
        <w:ind w:left="142"/>
        <w:jc w:val="both"/>
        <w:rPr>
          <w:sz w:val="20"/>
          <w:szCs w:val="20"/>
        </w:rPr>
      </w:pPr>
      <w:hyperlink r:id="rId3" w:history="1">
        <w:r w:rsidR="00BC7BEA" w:rsidRPr="00374CCE">
          <w:rPr>
            <w:rStyle w:val="Hyperlink"/>
            <w:sz w:val="20"/>
            <w:szCs w:val="20"/>
          </w:rPr>
          <w:t>https://www.tiesibsargs.lv/wp-content/uploads/migrate_2022/content/publikacijas/vadlinijas_dd_vides_pielagosana_1515490591.pdf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C0ABD3" w14:textId="77777777" w:rsidR="00456450" w:rsidRDefault="00456450" w:rsidP="004E22A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B8C9D1D" w14:textId="77777777" w:rsidR="00456450" w:rsidRDefault="004564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5"/>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15:restartNumberingAfterBreak="0">
    <w:nsid w:val="045A25E6"/>
    <w:multiLevelType w:val="hybridMultilevel"/>
    <w:tmpl w:val="B5D40004"/>
    <w:lvl w:ilvl="0" w:tplc="C1A0BEB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0A5E69FC"/>
    <w:multiLevelType w:val="hybridMultilevel"/>
    <w:tmpl w:val="859E7A8E"/>
    <w:lvl w:ilvl="0" w:tplc="36E8CAC0">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 w15:restartNumberingAfterBreak="0">
    <w:nsid w:val="0A6B4CC0"/>
    <w:multiLevelType w:val="hybridMultilevel"/>
    <w:tmpl w:val="44A62A6A"/>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 w15:restartNumberingAfterBreak="0">
    <w:nsid w:val="0AF87FE9"/>
    <w:multiLevelType w:val="hybridMultilevel"/>
    <w:tmpl w:val="E7B23136"/>
    <w:lvl w:ilvl="0" w:tplc="04260001">
      <w:start w:val="1"/>
      <w:numFmt w:val="bullet"/>
      <w:lvlText w:val=""/>
      <w:lvlJc w:val="left"/>
      <w:pPr>
        <w:ind w:left="1080" w:hanging="360"/>
      </w:pPr>
      <w:rPr>
        <w:rFonts w:ascii="Symbol" w:hAnsi="Symbol"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10DA275E"/>
    <w:multiLevelType w:val="hybridMultilevel"/>
    <w:tmpl w:val="D2DA8016"/>
    <w:lvl w:ilvl="0" w:tplc="D6BC7F50">
      <w:start w:val="1"/>
      <w:numFmt w:val="bullet"/>
      <w:lvlText w:val="-"/>
      <w:lvlJc w:val="left"/>
      <w:pPr>
        <w:ind w:left="1080" w:hanging="360"/>
      </w:pPr>
      <w:rPr>
        <w:rFonts w:ascii="Courier New" w:hAnsi="Courier New"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11454958"/>
    <w:multiLevelType w:val="hybridMultilevel"/>
    <w:tmpl w:val="0784A7CA"/>
    <w:lvl w:ilvl="0" w:tplc="D6BC7F50">
      <w:start w:val="1"/>
      <w:numFmt w:val="bullet"/>
      <w:lvlText w:val="-"/>
      <w:lvlJc w:val="left"/>
      <w:pPr>
        <w:ind w:left="1440" w:hanging="360"/>
      </w:pPr>
      <w:rPr>
        <w:rFonts w:ascii="Courier New" w:hAnsi="Courier New"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7" w15:restartNumberingAfterBreak="0">
    <w:nsid w:val="126739F2"/>
    <w:multiLevelType w:val="hybridMultilevel"/>
    <w:tmpl w:val="578AC170"/>
    <w:lvl w:ilvl="0" w:tplc="3922422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14983568"/>
    <w:multiLevelType w:val="hybridMultilevel"/>
    <w:tmpl w:val="6346DFE2"/>
    <w:lvl w:ilvl="0" w:tplc="2C2E5AA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15B73545"/>
    <w:multiLevelType w:val="hybridMultilevel"/>
    <w:tmpl w:val="B8425592"/>
    <w:lvl w:ilvl="0" w:tplc="D6BC7F50">
      <w:start w:val="1"/>
      <w:numFmt w:val="bullet"/>
      <w:lvlText w:val="-"/>
      <w:lvlJc w:val="left"/>
      <w:pPr>
        <w:ind w:left="1515" w:hanging="360"/>
      </w:pPr>
      <w:rPr>
        <w:rFonts w:ascii="Courier New" w:hAnsi="Courier New" w:hint="default"/>
      </w:rPr>
    </w:lvl>
    <w:lvl w:ilvl="1" w:tplc="04260003" w:tentative="1">
      <w:start w:val="1"/>
      <w:numFmt w:val="bullet"/>
      <w:lvlText w:val="o"/>
      <w:lvlJc w:val="left"/>
      <w:pPr>
        <w:ind w:left="2235" w:hanging="360"/>
      </w:pPr>
      <w:rPr>
        <w:rFonts w:ascii="Courier New" w:hAnsi="Courier New" w:cs="Courier New" w:hint="default"/>
      </w:rPr>
    </w:lvl>
    <w:lvl w:ilvl="2" w:tplc="04260005" w:tentative="1">
      <w:start w:val="1"/>
      <w:numFmt w:val="bullet"/>
      <w:lvlText w:val=""/>
      <w:lvlJc w:val="left"/>
      <w:pPr>
        <w:ind w:left="2955" w:hanging="360"/>
      </w:pPr>
      <w:rPr>
        <w:rFonts w:ascii="Wingdings" w:hAnsi="Wingdings" w:hint="default"/>
      </w:rPr>
    </w:lvl>
    <w:lvl w:ilvl="3" w:tplc="04260001" w:tentative="1">
      <w:start w:val="1"/>
      <w:numFmt w:val="bullet"/>
      <w:lvlText w:val=""/>
      <w:lvlJc w:val="left"/>
      <w:pPr>
        <w:ind w:left="3675" w:hanging="360"/>
      </w:pPr>
      <w:rPr>
        <w:rFonts w:ascii="Symbol" w:hAnsi="Symbol" w:hint="default"/>
      </w:rPr>
    </w:lvl>
    <w:lvl w:ilvl="4" w:tplc="04260003" w:tentative="1">
      <w:start w:val="1"/>
      <w:numFmt w:val="bullet"/>
      <w:lvlText w:val="o"/>
      <w:lvlJc w:val="left"/>
      <w:pPr>
        <w:ind w:left="4395" w:hanging="360"/>
      </w:pPr>
      <w:rPr>
        <w:rFonts w:ascii="Courier New" w:hAnsi="Courier New" w:cs="Courier New" w:hint="default"/>
      </w:rPr>
    </w:lvl>
    <w:lvl w:ilvl="5" w:tplc="04260005" w:tentative="1">
      <w:start w:val="1"/>
      <w:numFmt w:val="bullet"/>
      <w:lvlText w:val=""/>
      <w:lvlJc w:val="left"/>
      <w:pPr>
        <w:ind w:left="5115" w:hanging="360"/>
      </w:pPr>
      <w:rPr>
        <w:rFonts w:ascii="Wingdings" w:hAnsi="Wingdings" w:hint="default"/>
      </w:rPr>
    </w:lvl>
    <w:lvl w:ilvl="6" w:tplc="04260001" w:tentative="1">
      <w:start w:val="1"/>
      <w:numFmt w:val="bullet"/>
      <w:lvlText w:val=""/>
      <w:lvlJc w:val="left"/>
      <w:pPr>
        <w:ind w:left="5835" w:hanging="360"/>
      </w:pPr>
      <w:rPr>
        <w:rFonts w:ascii="Symbol" w:hAnsi="Symbol" w:hint="default"/>
      </w:rPr>
    </w:lvl>
    <w:lvl w:ilvl="7" w:tplc="04260003" w:tentative="1">
      <w:start w:val="1"/>
      <w:numFmt w:val="bullet"/>
      <w:lvlText w:val="o"/>
      <w:lvlJc w:val="left"/>
      <w:pPr>
        <w:ind w:left="6555" w:hanging="360"/>
      </w:pPr>
      <w:rPr>
        <w:rFonts w:ascii="Courier New" w:hAnsi="Courier New" w:cs="Courier New" w:hint="default"/>
      </w:rPr>
    </w:lvl>
    <w:lvl w:ilvl="8" w:tplc="04260005" w:tentative="1">
      <w:start w:val="1"/>
      <w:numFmt w:val="bullet"/>
      <w:lvlText w:val=""/>
      <w:lvlJc w:val="left"/>
      <w:pPr>
        <w:ind w:left="7275" w:hanging="360"/>
      </w:pPr>
      <w:rPr>
        <w:rFonts w:ascii="Wingdings" w:hAnsi="Wingdings" w:hint="default"/>
      </w:rPr>
    </w:lvl>
  </w:abstractNum>
  <w:abstractNum w:abstractNumId="10" w15:restartNumberingAfterBreak="0">
    <w:nsid w:val="17AA1109"/>
    <w:multiLevelType w:val="hybridMultilevel"/>
    <w:tmpl w:val="78106B24"/>
    <w:lvl w:ilvl="0" w:tplc="D6BC7F50">
      <w:start w:val="1"/>
      <w:numFmt w:val="bullet"/>
      <w:lvlText w:val="-"/>
      <w:lvlJc w:val="left"/>
      <w:pPr>
        <w:ind w:left="1440" w:hanging="360"/>
      </w:pPr>
      <w:rPr>
        <w:rFonts w:ascii="Courier New" w:hAnsi="Courier New"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1" w15:restartNumberingAfterBreak="0">
    <w:nsid w:val="1EF12A87"/>
    <w:multiLevelType w:val="hybridMultilevel"/>
    <w:tmpl w:val="196CC6E0"/>
    <w:lvl w:ilvl="0" w:tplc="04260011">
      <w:start w:val="1"/>
      <w:numFmt w:val="decimal"/>
      <w:lvlText w:val="%1)"/>
      <w:lvlJc w:val="left"/>
      <w:pPr>
        <w:ind w:left="1440" w:hanging="360"/>
      </w:pPr>
    </w:lvl>
    <w:lvl w:ilvl="1" w:tplc="36E8CAC0">
      <w:start w:val="1"/>
      <w:numFmt w:val="bullet"/>
      <w:lvlText w:val=""/>
      <w:lvlJc w:val="left"/>
      <w:pPr>
        <w:ind w:left="2160" w:hanging="360"/>
      </w:pPr>
      <w:rPr>
        <w:rFonts w:ascii="Symbol" w:hAnsi="Symbol" w:hint="default"/>
      </w:r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2" w15:restartNumberingAfterBreak="0">
    <w:nsid w:val="20F104AA"/>
    <w:multiLevelType w:val="hybridMultilevel"/>
    <w:tmpl w:val="5344F04A"/>
    <w:lvl w:ilvl="0" w:tplc="04260001">
      <w:start w:val="1"/>
      <w:numFmt w:val="bullet"/>
      <w:lvlText w:val=""/>
      <w:lvlJc w:val="left"/>
      <w:pPr>
        <w:ind w:left="1510" w:hanging="360"/>
      </w:pPr>
      <w:rPr>
        <w:rFonts w:ascii="Symbol" w:hAnsi="Symbol" w:hint="default"/>
      </w:rPr>
    </w:lvl>
    <w:lvl w:ilvl="1" w:tplc="04260003" w:tentative="1">
      <w:start w:val="1"/>
      <w:numFmt w:val="bullet"/>
      <w:lvlText w:val="o"/>
      <w:lvlJc w:val="left"/>
      <w:pPr>
        <w:ind w:left="2230" w:hanging="360"/>
      </w:pPr>
      <w:rPr>
        <w:rFonts w:ascii="Courier New" w:hAnsi="Courier New" w:cs="Courier New" w:hint="default"/>
      </w:rPr>
    </w:lvl>
    <w:lvl w:ilvl="2" w:tplc="04260005" w:tentative="1">
      <w:start w:val="1"/>
      <w:numFmt w:val="bullet"/>
      <w:lvlText w:val=""/>
      <w:lvlJc w:val="left"/>
      <w:pPr>
        <w:ind w:left="2950" w:hanging="360"/>
      </w:pPr>
      <w:rPr>
        <w:rFonts w:ascii="Wingdings" w:hAnsi="Wingdings" w:hint="default"/>
      </w:rPr>
    </w:lvl>
    <w:lvl w:ilvl="3" w:tplc="04260001" w:tentative="1">
      <w:start w:val="1"/>
      <w:numFmt w:val="bullet"/>
      <w:lvlText w:val=""/>
      <w:lvlJc w:val="left"/>
      <w:pPr>
        <w:ind w:left="3670" w:hanging="360"/>
      </w:pPr>
      <w:rPr>
        <w:rFonts w:ascii="Symbol" w:hAnsi="Symbol" w:hint="default"/>
      </w:rPr>
    </w:lvl>
    <w:lvl w:ilvl="4" w:tplc="04260003" w:tentative="1">
      <w:start w:val="1"/>
      <w:numFmt w:val="bullet"/>
      <w:lvlText w:val="o"/>
      <w:lvlJc w:val="left"/>
      <w:pPr>
        <w:ind w:left="4390" w:hanging="360"/>
      </w:pPr>
      <w:rPr>
        <w:rFonts w:ascii="Courier New" w:hAnsi="Courier New" w:cs="Courier New" w:hint="default"/>
      </w:rPr>
    </w:lvl>
    <w:lvl w:ilvl="5" w:tplc="04260005" w:tentative="1">
      <w:start w:val="1"/>
      <w:numFmt w:val="bullet"/>
      <w:lvlText w:val=""/>
      <w:lvlJc w:val="left"/>
      <w:pPr>
        <w:ind w:left="5110" w:hanging="360"/>
      </w:pPr>
      <w:rPr>
        <w:rFonts w:ascii="Wingdings" w:hAnsi="Wingdings" w:hint="default"/>
      </w:rPr>
    </w:lvl>
    <w:lvl w:ilvl="6" w:tplc="04260001" w:tentative="1">
      <w:start w:val="1"/>
      <w:numFmt w:val="bullet"/>
      <w:lvlText w:val=""/>
      <w:lvlJc w:val="left"/>
      <w:pPr>
        <w:ind w:left="5830" w:hanging="360"/>
      </w:pPr>
      <w:rPr>
        <w:rFonts w:ascii="Symbol" w:hAnsi="Symbol" w:hint="default"/>
      </w:rPr>
    </w:lvl>
    <w:lvl w:ilvl="7" w:tplc="04260003" w:tentative="1">
      <w:start w:val="1"/>
      <w:numFmt w:val="bullet"/>
      <w:lvlText w:val="o"/>
      <w:lvlJc w:val="left"/>
      <w:pPr>
        <w:ind w:left="6550" w:hanging="360"/>
      </w:pPr>
      <w:rPr>
        <w:rFonts w:ascii="Courier New" w:hAnsi="Courier New" w:cs="Courier New" w:hint="default"/>
      </w:rPr>
    </w:lvl>
    <w:lvl w:ilvl="8" w:tplc="04260005" w:tentative="1">
      <w:start w:val="1"/>
      <w:numFmt w:val="bullet"/>
      <w:lvlText w:val=""/>
      <w:lvlJc w:val="left"/>
      <w:pPr>
        <w:ind w:left="7270" w:hanging="360"/>
      </w:pPr>
      <w:rPr>
        <w:rFonts w:ascii="Wingdings" w:hAnsi="Wingdings" w:hint="default"/>
      </w:rPr>
    </w:lvl>
  </w:abstractNum>
  <w:abstractNum w:abstractNumId="13" w15:restartNumberingAfterBreak="0">
    <w:nsid w:val="22AE1398"/>
    <w:multiLevelType w:val="hybridMultilevel"/>
    <w:tmpl w:val="CACEF26A"/>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4" w15:restartNumberingAfterBreak="0">
    <w:nsid w:val="2668225D"/>
    <w:multiLevelType w:val="hybridMultilevel"/>
    <w:tmpl w:val="FC86454A"/>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5" w15:restartNumberingAfterBreak="0">
    <w:nsid w:val="372F5764"/>
    <w:multiLevelType w:val="singleLevel"/>
    <w:tmpl w:val="F8F468DC"/>
    <w:lvl w:ilvl="0">
      <w:start w:val="1"/>
      <w:numFmt w:val="bullet"/>
      <w:pStyle w:val="ListBullet"/>
      <w:lvlText w:val=""/>
      <w:lvlJc w:val="left"/>
      <w:pPr>
        <w:tabs>
          <w:tab w:val="num" w:pos="283"/>
        </w:tabs>
        <w:ind w:left="283" w:hanging="283"/>
      </w:pPr>
      <w:rPr>
        <w:rFonts w:ascii="Symbol" w:hAnsi="Symbol" w:hint="default"/>
      </w:rPr>
    </w:lvl>
  </w:abstractNum>
  <w:abstractNum w:abstractNumId="16" w15:restartNumberingAfterBreak="0">
    <w:nsid w:val="396B7C3A"/>
    <w:multiLevelType w:val="hybridMultilevel"/>
    <w:tmpl w:val="38928258"/>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7" w15:restartNumberingAfterBreak="0">
    <w:nsid w:val="3B434172"/>
    <w:multiLevelType w:val="hybridMultilevel"/>
    <w:tmpl w:val="1F0C5D2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E184C65"/>
    <w:multiLevelType w:val="hybridMultilevel"/>
    <w:tmpl w:val="2076B0A6"/>
    <w:lvl w:ilvl="0" w:tplc="656C6DB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44872892"/>
    <w:multiLevelType w:val="hybridMultilevel"/>
    <w:tmpl w:val="4CC6BF90"/>
    <w:lvl w:ilvl="0" w:tplc="36E8CAC0">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0" w15:restartNumberingAfterBreak="0">
    <w:nsid w:val="4B245714"/>
    <w:multiLevelType w:val="hybridMultilevel"/>
    <w:tmpl w:val="A1C2F902"/>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1" w15:restartNumberingAfterBreak="0">
    <w:nsid w:val="4B293766"/>
    <w:multiLevelType w:val="hybridMultilevel"/>
    <w:tmpl w:val="1366785A"/>
    <w:lvl w:ilvl="0" w:tplc="D6BC7F50">
      <w:start w:val="1"/>
      <w:numFmt w:val="bullet"/>
      <w:lvlText w:val="-"/>
      <w:lvlJc w:val="left"/>
      <w:pPr>
        <w:ind w:left="1440" w:hanging="360"/>
      </w:pPr>
      <w:rPr>
        <w:rFonts w:ascii="Courier New" w:hAnsi="Courier New"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2" w15:restartNumberingAfterBreak="0">
    <w:nsid w:val="4EFF4B1C"/>
    <w:multiLevelType w:val="hybridMultilevel"/>
    <w:tmpl w:val="27E0016C"/>
    <w:lvl w:ilvl="0" w:tplc="22DA7DA8">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3" w15:restartNumberingAfterBreak="0">
    <w:nsid w:val="502B568F"/>
    <w:multiLevelType w:val="hybridMultilevel"/>
    <w:tmpl w:val="274290AE"/>
    <w:lvl w:ilvl="0" w:tplc="FCB41A16">
      <w:start w:val="2023"/>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4" w15:restartNumberingAfterBreak="0">
    <w:nsid w:val="585151DB"/>
    <w:multiLevelType w:val="hybridMultilevel"/>
    <w:tmpl w:val="0E1233CC"/>
    <w:lvl w:ilvl="0" w:tplc="36E8CAC0">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5" w15:restartNumberingAfterBreak="0">
    <w:nsid w:val="5B39628C"/>
    <w:multiLevelType w:val="hybridMultilevel"/>
    <w:tmpl w:val="A2703D9E"/>
    <w:lvl w:ilvl="0" w:tplc="04260011">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5F396445"/>
    <w:multiLevelType w:val="hybridMultilevel"/>
    <w:tmpl w:val="EEEC79FC"/>
    <w:lvl w:ilvl="0" w:tplc="4F689A6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7" w15:restartNumberingAfterBreak="0">
    <w:nsid w:val="696B0B87"/>
    <w:multiLevelType w:val="hybridMultilevel"/>
    <w:tmpl w:val="C1E031DE"/>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8" w15:restartNumberingAfterBreak="0">
    <w:nsid w:val="6AD00498"/>
    <w:multiLevelType w:val="hybridMultilevel"/>
    <w:tmpl w:val="71CC2E14"/>
    <w:lvl w:ilvl="0" w:tplc="4756264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9" w15:restartNumberingAfterBreak="0">
    <w:nsid w:val="6C455F7D"/>
    <w:multiLevelType w:val="hybridMultilevel"/>
    <w:tmpl w:val="1E5E85F6"/>
    <w:lvl w:ilvl="0" w:tplc="D6BC7F50">
      <w:start w:val="1"/>
      <w:numFmt w:val="bullet"/>
      <w:lvlText w:val="-"/>
      <w:lvlJc w:val="left"/>
      <w:pPr>
        <w:ind w:left="1440" w:hanging="360"/>
      </w:pPr>
      <w:rPr>
        <w:rFonts w:ascii="Courier New" w:hAnsi="Courier New"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0" w15:restartNumberingAfterBreak="0">
    <w:nsid w:val="6DB17DFC"/>
    <w:multiLevelType w:val="hybridMultilevel"/>
    <w:tmpl w:val="95C2D132"/>
    <w:lvl w:ilvl="0" w:tplc="38E6553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1" w15:restartNumberingAfterBreak="0">
    <w:nsid w:val="6F1B27E4"/>
    <w:multiLevelType w:val="hybridMultilevel"/>
    <w:tmpl w:val="3158684E"/>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2" w15:restartNumberingAfterBreak="0">
    <w:nsid w:val="6F7B0273"/>
    <w:multiLevelType w:val="hybridMultilevel"/>
    <w:tmpl w:val="434C3392"/>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3" w15:restartNumberingAfterBreak="0">
    <w:nsid w:val="70BC3962"/>
    <w:multiLevelType w:val="hybridMultilevel"/>
    <w:tmpl w:val="394EAD40"/>
    <w:lvl w:ilvl="0" w:tplc="04260011">
      <w:start w:val="1"/>
      <w:numFmt w:val="decimal"/>
      <w:lvlText w:val="%1)"/>
      <w:lvlJc w:val="left"/>
      <w:pPr>
        <w:ind w:left="786" w:hanging="360"/>
      </w:p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34" w15:restartNumberingAfterBreak="0">
    <w:nsid w:val="74A07582"/>
    <w:multiLevelType w:val="hybridMultilevel"/>
    <w:tmpl w:val="6B10E5A0"/>
    <w:lvl w:ilvl="0" w:tplc="CB10A304">
      <w:numFmt w:val="bullet"/>
      <w:lvlText w:val="-"/>
      <w:lvlJc w:val="left"/>
      <w:pPr>
        <w:ind w:left="360" w:hanging="360"/>
      </w:pPr>
      <w:rPr>
        <w:rFonts w:ascii="Calibri" w:eastAsia="Calibri" w:hAnsi="Calibri" w:cs="Times New Roman"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35" w15:restartNumberingAfterBreak="0">
    <w:nsid w:val="74BB04E8"/>
    <w:multiLevelType w:val="hybridMultilevel"/>
    <w:tmpl w:val="2D44FD04"/>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num w:numId="1">
    <w:abstractNumId w:val="15"/>
  </w:num>
  <w:num w:numId="2">
    <w:abstractNumId w:val="19"/>
  </w:num>
  <w:num w:numId="3">
    <w:abstractNumId w:val="35"/>
  </w:num>
  <w:num w:numId="4">
    <w:abstractNumId w:val="32"/>
  </w:num>
  <w:num w:numId="5">
    <w:abstractNumId w:val="34"/>
  </w:num>
  <w:num w:numId="6">
    <w:abstractNumId w:val="26"/>
  </w:num>
  <w:num w:numId="7">
    <w:abstractNumId w:val="2"/>
  </w:num>
  <w:num w:numId="8">
    <w:abstractNumId w:val="3"/>
  </w:num>
  <w:num w:numId="9">
    <w:abstractNumId w:val="11"/>
  </w:num>
  <w:num w:numId="10">
    <w:abstractNumId w:val="18"/>
  </w:num>
  <w:num w:numId="11">
    <w:abstractNumId w:val="22"/>
  </w:num>
  <w:num w:numId="12">
    <w:abstractNumId w:val="25"/>
  </w:num>
  <w:num w:numId="13">
    <w:abstractNumId w:val="17"/>
  </w:num>
  <w:num w:numId="14">
    <w:abstractNumId w:val="16"/>
  </w:num>
  <w:num w:numId="15">
    <w:abstractNumId w:val="33"/>
  </w:num>
  <w:num w:numId="16">
    <w:abstractNumId w:val="20"/>
  </w:num>
  <w:num w:numId="17">
    <w:abstractNumId w:val="27"/>
  </w:num>
  <w:num w:numId="18">
    <w:abstractNumId w:val="14"/>
  </w:num>
  <w:num w:numId="19">
    <w:abstractNumId w:val="8"/>
  </w:num>
  <w:num w:numId="20">
    <w:abstractNumId w:val="24"/>
  </w:num>
  <w:num w:numId="21">
    <w:abstractNumId w:val="10"/>
  </w:num>
  <w:num w:numId="22">
    <w:abstractNumId w:val="31"/>
  </w:num>
  <w:num w:numId="23">
    <w:abstractNumId w:val="29"/>
  </w:num>
  <w:num w:numId="24">
    <w:abstractNumId w:val="23"/>
  </w:num>
  <w:num w:numId="25">
    <w:abstractNumId w:val="13"/>
  </w:num>
  <w:num w:numId="26">
    <w:abstractNumId w:val="7"/>
  </w:num>
  <w:num w:numId="27">
    <w:abstractNumId w:val="9"/>
  </w:num>
  <w:num w:numId="28">
    <w:abstractNumId w:val="21"/>
  </w:num>
  <w:num w:numId="29">
    <w:abstractNumId w:val="6"/>
  </w:num>
  <w:num w:numId="30">
    <w:abstractNumId w:val="1"/>
  </w:num>
  <w:num w:numId="31">
    <w:abstractNumId w:val="30"/>
  </w:num>
  <w:num w:numId="32">
    <w:abstractNumId w:val="28"/>
  </w:num>
  <w:num w:numId="33">
    <w:abstractNumId w:val="5"/>
  </w:num>
  <w:num w:numId="34">
    <w:abstractNumId w:val="4"/>
  </w:num>
  <w:num w:numId="35">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F4A"/>
    <w:rsid w:val="00002824"/>
    <w:rsid w:val="00002DEC"/>
    <w:rsid w:val="000036C1"/>
    <w:rsid w:val="00004FAA"/>
    <w:rsid w:val="00005C37"/>
    <w:rsid w:val="00006732"/>
    <w:rsid w:val="00007B9F"/>
    <w:rsid w:val="00010556"/>
    <w:rsid w:val="000109D5"/>
    <w:rsid w:val="00010C38"/>
    <w:rsid w:val="00011373"/>
    <w:rsid w:val="00012514"/>
    <w:rsid w:val="00014FB1"/>
    <w:rsid w:val="00015393"/>
    <w:rsid w:val="00015D93"/>
    <w:rsid w:val="00015F1C"/>
    <w:rsid w:val="00016D7C"/>
    <w:rsid w:val="00016FEA"/>
    <w:rsid w:val="00023D75"/>
    <w:rsid w:val="00024992"/>
    <w:rsid w:val="00024B3A"/>
    <w:rsid w:val="00027488"/>
    <w:rsid w:val="00027879"/>
    <w:rsid w:val="0003033C"/>
    <w:rsid w:val="00030696"/>
    <w:rsid w:val="00030ABC"/>
    <w:rsid w:val="0003188E"/>
    <w:rsid w:val="00031E1A"/>
    <w:rsid w:val="0003261B"/>
    <w:rsid w:val="00032A17"/>
    <w:rsid w:val="000339E0"/>
    <w:rsid w:val="00034AFE"/>
    <w:rsid w:val="00037766"/>
    <w:rsid w:val="00040BDF"/>
    <w:rsid w:val="000428E5"/>
    <w:rsid w:val="00042A99"/>
    <w:rsid w:val="0004389B"/>
    <w:rsid w:val="00046164"/>
    <w:rsid w:val="00046799"/>
    <w:rsid w:val="000467BC"/>
    <w:rsid w:val="00050845"/>
    <w:rsid w:val="00053050"/>
    <w:rsid w:val="000542A6"/>
    <w:rsid w:val="000546B7"/>
    <w:rsid w:val="00056D29"/>
    <w:rsid w:val="0006018E"/>
    <w:rsid w:val="00060F0B"/>
    <w:rsid w:val="00064A8B"/>
    <w:rsid w:val="0006518A"/>
    <w:rsid w:val="00065FC2"/>
    <w:rsid w:val="00066098"/>
    <w:rsid w:val="00066F17"/>
    <w:rsid w:val="000677D5"/>
    <w:rsid w:val="0007323F"/>
    <w:rsid w:val="00074529"/>
    <w:rsid w:val="00074F0D"/>
    <w:rsid w:val="00075612"/>
    <w:rsid w:val="000801DF"/>
    <w:rsid w:val="00081246"/>
    <w:rsid w:val="00081DD3"/>
    <w:rsid w:val="00082C4E"/>
    <w:rsid w:val="0008334B"/>
    <w:rsid w:val="00084705"/>
    <w:rsid w:val="00085B6D"/>
    <w:rsid w:val="00086389"/>
    <w:rsid w:val="00087281"/>
    <w:rsid w:val="000918AF"/>
    <w:rsid w:val="00092828"/>
    <w:rsid w:val="0009285B"/>
    <w:rsid w:val="00092FD5"/>
    <w:rsid w:val="000A06A2"/>
    <w:rsid w:val="000A0E12"/>
    <w:rsid w:val="000A1974"/>
    <w:rsid w:val="000A220D"/>
    <w:rsid w:val="000A29C0"/>
    <w:rsid w:val="000A32C1"/>
    <w:rsid w:val="000A4CA2"/>
    <w:rsid w:val="000A60EE"/>
    <w:rsid w:val="000A6FBD"/>
    <w:rsid w:val="000B0509"/>
    <w:rsid w:val="000B0AD2"/>
    <w:rsid w:val="000B3040"/>
    <w:rsid w:val="000B3444"/>
    <w:rsid w:val="000B3DFE"/>
    <w:rsid w:val="000B3EC2"/>
    <w:rsid w:val="000B4EEE"/>
    <w:rsid w:val="000B581D"/>
    <w:rsid w:val="000B69B8"/>
    <w:rsid w:val="000B69E7"/>
    <w:rsid w:val="000C0DEC"/>
    <w:rsid w:val="000C16F8"/>
    <w:rsid w:val="000C1949"/>
    <w:rsid w:val="000C2E58"/>
    <w:rsid w:val="000C3D69"/>
    <w:rsid w:val="000C3DC6"/>
    <w:rsid w:val="000C5BE1"/>
    <w:rsid w:val="000C6179"/>
    <w:rsid w:val="000C7136"/>
    <w:rsid w:val="000C77ED"/>
    <w:rsid w:val="000D13C5"/>
    <w:rsid w:val="000D1654"/>
    <w:rsid w:val="000D233E"/>
    <w:rsid w:val="000D2C97"/>
    <w:rsid w:val="000D56E6"/>
    <w:rsid w:val="000D64A6"/>
    <w:rsid w:val="000D7602"/>
    <w:rsid w:val="000E0BB4"/>
    <w:rsid w:val="000E0ECB"/>
    <w:rsid w:val="000E15B2"/>
    <w:rsid w:val="000E173B"/>
    <w:rsid w:val="000E27A5"/>
    <w:rsid w:val="000E4F50"/>
    <w:rsid w:val="000E5010"/>
    <w:rsid w:val="000E7EDE"/>
    <w:rsid w:val="000F1188"/>
    <w:rsid w:val="000F1585"/>
    <w:rsid w:val="000F21A5"/>
    <w:rsid w:val="000F27BC"/>
    <w:rsid w:val="000F27C5"/>
    <w:rsid w:val="000F2F97"/>
    <w:rsid w:val="000F3721"/>
    <w:rsid w:val="000F49FB"/>
    <w:rsid w:val="000F4A5C"/>
    <w:rsid w:val="000F4AD5"/>
    <w:rsid w:val="000F5FCA"/>
    <w:rsid w:val="000F7AEC"/>
    <w:rsid w:val="00101BB3"/>
    <w:rsid w:val="00102F80"/>
    <w:rsid w:val="00103F31"/>
    <w:rsid w:val="00104110"/>
    <w:rsid w:val="00104849"/>
    <w:rsid w:val="001054F5"/>
    <w:rsid w:val="00110C25"/>
    <w:rsid w:val="001119C1"/>
    <w:rsid w:val="0011547B"/>
    <w:rsid w:val="0011549B"/>
    <w:rsid w:val="0011555C"/>
    <w:rsid w:val="00115DE9"/>
    <w:rsid w:val="00117BF6"/>
    <w:rsid w:val="00120DCF"/>
    <w:rsid w:val="0012144E"/>
    <w:rsid w:val="00121C20"/>
    <w:rsid w:val="00125D97"/>
    <w:rsid w:val="00127175"/>
    <w:rsid w:val="001325FE"/>
    <w:rsid w:val="0013466C"/>
    <w:rsid w:val="001365CE"/>
    <w:rsid w:val="00140308"/>
    <w:rsid w:val="00142205"/>
    <w:rsid w:val="001472A2"/>
    <w:rsid w:val="00147DC8"/>
    <w:rsid w:val="00147F2E"/>
    <w:rsid w:val="00150BAE"/>
    <w:rsid w:val="00151522"/>
    <w:rsid w:val="00154A18"/>
    <w:rsid w:val="001570CE"/>
    <w:rsid w:val="00160162"/>
    <w:rsid w:val="0016131D"/>
    <w:rsid w:val="00165705"/>
    <w:rsid w:val="00166059"/>
    <w:rsid w:val="001666C9"/>
    <w:rsid w:val="00167128"/>
    <w:rsid w:val="00170C0F"/>
    <w:rsid w:val="00170F01"/>
    <w:rsid w:val="00171DFC"/>
    <w:rsid w:val="00171E1C"/>
    <w:rsid w:val="00172081"/>
    <w:rsid w:val="00172A7D"/>
    <w:rsid w:val="00177BD3"/>
    <w:rsid w:val="00185DDB"/>
    <w:rsid w:val="001868F9"/>
    <w:rsid w:val="00191FAA"/>
    <w:rsid w:val="001925E9"/>
    <w:rsid w:val="00195252"/>
    <w:rsid w:val="00196848"/>
    <w:rsid w:val="001A0E29"/>
    <w:rsid w:val="001A147A"/>
    <w:rsid w:val="001A3419"/>
    <w:rsid w:val="001A3C4A"/>
    <w:rsid w:val="001A425A"/>
    <w:rsid w:val="001A4789"/>
    <w:rsid w:val="001A60BF"/>
    <w:rsid w:val="001A6464"/>
    <w:rsid w:val="001B18DA"/>
    <w:rsid w:val="001B3070"/>
    <w:rsid w:val="001B448C"/>
    <w:rsid w:val="001B588A"/>
    <w:rsid w:val="001B5966"/>
    <w:rsid w:val="001C139E"/>
    <w:rsid w:val="001C1A7A"/>
    <w:rsid w:val="001C4FEA"/>
    <w:rsid w:val="001C54A2"/>
    <w:rsid w:val="001C5671"/>
    <w:rsid w:val="001C5BEE"/>
    <w:rsid w:val="001D021F"/>
    <w:rsid w:val="001D3168"/>
    <w:rsid w:val="001D32F8"/>
    <w:rsid w:val="001D3F71"/>
    <w:rsid w:val="001D4475"/>
    <w:rsid w:val="001D6D53"/>
    <w:rsid w:val="001E2A1A"/>
    <w:rsid w:val="001E3A90"/>
    <w:rsid w:val="001E64D7"/>
    <w:rsid w:val="001E724E"/>
    <w:rsid w:val="001E72AD"/>
    <w:rsid w:val="001E7338"/>
    <w:rsid w:val="001F0277"/>
    <w:rsid w:val="001F0FCB"/>
    <w:rsid w:val="001F2E4F"/>
    <w:rsid w:val="001F41E6"/>
    <w:rsid w:val="001F4C1A"/>
    <w:rsid w:val="001F4D48"/>
    <w:rsid w:val="001F4EE5"/>
    <w:rsid w:val="001F55D5"/>
    <w:rsid w:val="001F571D"/>
    <w:rsid w:val="001F62A3"/>
    <w:rsid w:val="001F6A33"/>
    <w:rsid w:val="001F7261"/>
    <w:rsid w:val="002001A4"/>
    <w:rsid w:val="00200390"/>
    <w:rsid w:val="002020E2"/>
    <w:rsid w:val="00203E3F"/>
    <w:rsid w:val="002044F0"/>
    <w:rsid w:val="00204C5D"/>
    <w:rsid w:val="00214CE8"/>
    <w:rsid w:val="00216129"/>
    <w:rsid w:val="00216413"/>
    <w:rsid w:val="00220CD2"/>
    <w:rsid w:val="002222FB"/>
    <w:rsid w:val="00226674"/>
    <w:rsid w:val="00227D3B"/>
    <w:rsid w:val="002303C7"/>
    <w:rsid w:val="00231EEC"/>
    <w:rsid w:val="00232F43"/>
    <w:rsid w:val="00237A89"/>
    <w:rsid w:val="002400A9"/>
    <w:rsid w:val="0024411B"/>
    <w:rsid w:val="002453B0"/>
    <w:rsid w:val="00245C7A"/>
    <w:rsid w:val="00247837"/>
    <w:rsid w:val="0024799E"/>
    <w:rsid w:val="00250252"/>
    <w:rsid w:val="0025072C"/>
    <w:rsid w:val="002512C9"/>
    <w:rsid w:val="00252A36"/>
    <w:rsid w:val="00256C95"/>
    <w:rsid w:val="0025715F"/>
    <w:rsid w:val="00257207"/>
    <w:rsid w:val="00261ACC"/>
    <w:rsid w:val="00264324"/>
    <w:rsid w:val="0026489D"/>
    <w:rsid w:val="002651E0"/>
    <w:rsid w:val="00265D92"/>
    <w:rsid w:val="00266841"/>
    <w:rsid w:val="0027292B"/>
    <w:rsid w:val="002736CF"/>
    <w:rsid w:val="00277E81"/>
    <w:rsid w:val="002810C7"/>
    <w:rsid w:val="00283B35"/>
    <w:rsid w:val="002845FE"/>
    <w:rsid w:val="00285C53"/>
    <w:rsid w:val="0029006A"/>
    <w:rsid w:val="00290DFA"/>
    <w:rsid w:val="00292492"/>
    <w:rsid w:val="00293A62"/>
    <w:rsid w:val="0029475D"/>
    <w:rsid w:val="0029535C"/>
    <w:rsid w:val="0029554F"/>
    <w:rsid w:val="00296ED0"/>
    <w:rsid w:val="00297922"/>
    <w:rsid w:val="002A1552"/>
    <w:rsid w:val="002A230A"/>
    <w:rsid w:val="002A42BA"/>
    <w:rsid w:val="002A47DB"/>
    <w:rsid w:val="002A52D0"/>
    <w:rsid w:val="002A68F9"/>
    <w:rsid w:val="002A7C17"/>
    <w:rsid w:val="002A7D13"/>
    <w:rsid w:val="002B1EAE"/>
    <w:rsid w:val="002B32C9"/>
    <w:rsid w:val="002B52BA"/>
    <w:rsid w:val="002B5A42"/>
    <w:rsid w:val="002B6139"/>
    <w:rsid w:val="002C3466"/>
    <w:rsid w:val="002C3D48"/>
    <w:rsid w:val="002C504A"/>
    <w:rsid w:val="002C5781"/>
    <w:rsid w:val="002C5DB6"/>
    <w:rsid w:val="002D0653"/>
    <w:rsid w:val="002D12E4"/>
    <w:rsid w:val="002D5F3E"/>
    <w:rsid w:val="002D71FA"/>
    <w:rsid w:val="002E0715"/>
    <w:rsid w:val="002E0E2B"/>
    <w:rsid w:val="002E0EA5"/>
    <w:rsid w:val="002E1EC6"/>
    <w:rsid w:val="002E426D"/>
    <w:rsid w:val="002E43E4"/>
    <w:rsid w:val="002E4D3E"/>
    <w:rsid w:val="002E58E1"/>
    <w:rsid w:val="002E6603"/>
    <w:rsid w:val="002E72CB"/>
    <w:rsid w:val="002E79E4"/>
    <w:rsid w:val="002F035C"/>
    <w:rsid w:val="002F5D9C"/>
    <w:rsid w:val="00301221"/>
    <w:rsid w:val="00305D17"/>
    <w:rsid w:val="003107C3"/>
    <w:rsid w:val="0031237F"/>
    <w:rsid w:val="003137F8"/>
    <w:rsid w:val="003155FC"/>
    <w:rsid w:val="00316C98"/>
    <w:rsid w:val="003209FD"/>
    <w:rsid w:val="00322D57"/>
    <w:rsid w:val="00323081"/>
    <w:rsid w:val="003258CB"/>
    <w:rsid w:val="00325E0F"/>
    <w:rsid w:val="00325FF1"/>
    <w:rsid w:val="003268D1"/>
    <w:rsid w:val="0033269A"/>
    <w:rsid w:val="00332F26"/>
    <w:rsid w:val="00334B4A"/>
    <w:rsid w:val="00336131"/>
    <w:rsid w:val="00336D88"/>
    <w:rsid w:val="003423F8"/>
    <w:rsid w:val="00343AFD"/>
    <w:rsid w:val="0034421B"/>
    <w:rsid w:val="00344A3A"/>
    <w:rsid w:val="00344A82"/>
    <w:rsid w:val="00351AFF"/>
    <w:rsid w:val="00352C8B"/>
    <w:rsid w:val="00353082"/>
    <w:rsid w:val="00355340"/>
    <w:rsid w:val="003562D5"/>
    <w:rsid w:val="003568F8"/>
    <w:rsid w:val="00361EBE"/>
    <w:rsid w:val="00367510"/>
    <w:rsid w:val="00370CBC"/>
    <w:rsid w:val="00371043"/>
    <w:rsid w:val="0037361F"/>
    <w:rsid w:val="00374431"/>
    <w:rsid w:val="00374CCE"/>
    <w:rsid w:val="00380E87"/>
    <w:rsid w:val="00382A1D"/>
    <w:rsid w:val="00383119"/>
    <w:rsid w:val="00383F36"/>
    <w:rsid w:val="00385595"/>
    <w:rsid w:val="003857AD"/>
    <w:rsid w:val="00394BAC"/>
    <w:rsid w:val="00394CEE"/>
    <w:rsid w:val="003963B9"/>
    <w:rsid w:val="003971D3"/>
    <w:rsid w:val="00397443"/>
    <w:rsid w:val="00397D7B"/>
    <w:rsid w:val="003A0AAC"/>
    <w:rsid w:val="003A0DBF"/>
    <w:rsid w:val="003A10A0"/>
    <w:rsid w:val="003A1870"/>
    <w:rsid w:val="003A2A2B"/>
    <w:rsid w:val="003A7472"/>
    <w:rsid w:val="003A7AB7"/>
    <w:rsid w:val="003B0338"/>
    <w:rsid w:val="003B1C87"/>
    <w:rsid w:val="003B2847"/>
    <w:rsid w:val="003B4367"/>
    <w:rsid w:val="003B7066"/>
    <w:rsid w:val="003C03CB"/>
    <w:rsid w:val="003C0CCD"/>
    <w:rsid w:val="003C2124"/>
    <w:rsid w:val="003C2807"/>
    <w:rsid w:val="003C31B5"/>
    <w:rsid w:val="003C33C5"/>
    <w:rsid w:val="003C3CFD"/>
    <w:rsid w:val="003C4FA6"/>
    <w:rsid w:val="003C5CEF"/>
    <w:rsid w:val="003C644F"/>
    <w:rsid w:val="003C77C8"/>
    <w:rsid w:val="003C78DE"/>
    <w:rsid w:val="003D162A"/>
    <w:rsid w:val="003D382B"/>
    <w:rsid w:val="003D4EC5"/>
    <w:rsid w:val="003E2FE6"/>
    <w:rsid w:val="003E3941"/>
    <w:rsid w:val="003E4192"/>
    <w:rsid w:val="003E4B38"/>
    <w:rsid w:val="003E6DF4"/>
    <w:rsid w:val="003E7695"/>
    <w:rsid w:val="003F28ED"/>
    <w:rsid w:val="003F3468"/>
    <w:rsid w:val="003F5589"/>
    <w:rsid w:val="004001AA"/>
    <w:rsid w:val="00400C2D"/>
    <w:rsid w:val="004030D3"/>
    <w:rsid w:val="004061B0"/>
    <w:rsid w:val="00407587"/>
    <w:rsid w:val="004143D2"/>
    <w:rsid w:val="00417FC2"/>
    <w:rsid w:val="0042159A"/>
    <w:rsid w:val="004229ED"/>
    <w:rsid w:val="00424A02"/>
    <w:rsid w:val="0042560B"/>
    <w:rsid w:val="00425677"/>
    <w:rsid w:val="0043032C"/>
    <w:rsid w:val="00431EF9"/>
    <w:rsid w:val="00436DCD"/>
    <w:rsid w:val="00437048"/>
    <w:rsid w:val="00440A45"/>
    <w:rsid w:val="004420EA"/>
    <w:rsid w:val="0044375C"/>
    <w:rsid w:val="0044451E"/>
    <w:rsid w:val="00447A8C"/>
    <w:rsid w:val="0045139C"/>
    <w:rsid w:val="0045248D"/>
    <w:rsid w:val="00453B72"/>
    <w:rsid w:val="00454624"/>
    <w:rsid w:val="00456288"/>
    <w:rsid w:val="00456450"/>
    <w:rsid w:val="004569EF"/>
    <w:rsid w:val="00456B63"/>
    <w:rsid w:val="004572E6"/>
    <w:rsid w:val="00457A4F"/>
    <w:rsid w:val="00461908"/>
    <w:rsid w:val="0046326F"/>
    <w:rsid w:val="004634A2"/>
    <w:rsid w:val="00463DEE"/>
    <w:rsid w:val="00465E2A"/>
    <w:rsid w:val="0046630F"/>
    <w:rsid w:val="00467832"/>
    <w:rsid w:val="0046786A"/>
    <w:rsid w:val="00473EDE"/>
    <w:rsid w:val="00480D03"/>
    <w:rsid w:val="00481A49"/>
    <w:rsid w:val="004821C3"/>
    <w:rsid w:val="0048226B"/>
    <w:rsid w:val="00482785"/>
    <w:rsid w:val="0048344E"/>
    <w:rsid w:val="00483F22"/>
    <w:rsid w:val="00485F96"/>
    <w:rsid w:val="00486907"/>
    <w:rsid w:val="00487265"/>
    <w:rsid w:val="00487758"/>
    <w:rsid w:val="00487CF9"/>
    <w:rsid w:val="00491D09"/>
    <w:rsid w:val="00493D17"/>
    <w:rsid w:val="00494F43"/>
    <w:rsid w:val="00495293"/>
    <w:rsid w:val="0049565B"/>
    <w:rsid w:val="00497404"/>
    <w:rsid w:val="00497604"/>
    <w:rsid w:val="004A498A"/>
    <w:rsid w:val="004A7496"/>
    <w:rsid w:val="004B1E95"/>
    <w:rsid w:val="004B305F"/>
    <w:rsid w:val="004B315E"/>
    <w:rsid w:val="004B34A9"/>
    <w:rsid w:val="004B3EE4"/>
    <w:rsid w:val="004B5E5B"/>
    <w:rsid w:val="004B7E79"/>
    <w:rsid w:val="004C3DB3"/>
    <w:rsid w:val="004C5499"/>
    <w:rsid w:val="004C6B14"/>
    <w:rsid w:val="004D0F8A"/>
    <w:rsid w:val="004D19FD"/>
    <w:rsid w:val="004D1AD9"/>
    <w:rsid w:val="004D2457"/>
    <w:rsid w:val="004D32A2"/>
    <w:rsid w:val="004D3D80"/>
    <w:rsid w:val="004D4A99"/>
    <w:rsid w:val="004D79A9"/>
    <w:rsid w:val="004E1078"/>
    <w:rsid w:val="004E21CD"/>
    <w:rsid w:val="004E22A0"/>
    <w:rsid w:val="004E3E87"/>
    <w:rsid w:val="004E5342"/>
    <w:rsid w:val="004E5E49"/>
    <w:rsid w:val="004E6CAD"/>
    <w:rsid w:val="004F08EA"/>
    <w:rsid w:val="004F239B"/>
    <w:rsid w:val="004F28E1"/>
    <w:rsid w:val="004F4F16"/>
    <w:rsid w:val="004F672E"/>
    <w:rsid w:val="004F6FB4"/>
    <w:rsid w:val="00507095"/>
    <w:rsid w:val="0050776F"/>
    <w:rsid w:val="00510CD4"/>
    <w:rsid w:val="0051128E"/>
    <w:rsid w:val="005121A1"/>
    <w:rsid w:val="00514689"/>
    <w:rsid w:val="00516037"/>
    <w:rsid w:val="005202F8"/>
    <w:rsid w:val="00520A82"/>
    <w:rsid w:val="00521764"/>
    <w:rsid w:val="00523185"/>
    <w:rsid w:val="005243B3"/>
    <w:rsid w:val="00524B87"/>
    <w:rsid w:val="005250C3"/>
    <w:rsid w:val="00525872"/>
    <w:rsid w:val="00526895"/>
    <w:rsid w:val="00527680"/>
    <w:rsid w:val="00530A77"/>
    <w:rsid w:val="0053197C"/>
    <w:rsid w:val="00533A31"/>
    <w:rsid w:val="0053416C"/>
    <w:rsid w:val="005343F2"/>
    <w:rsid w:val="00534819"/>
    <w:rsid w:val="00534CBC"/>
    <w:rsid w:val="00535C04"/>
    <w:rsid w:val="00537955"/>
    <w:rsid w:val="00540C6F"/>
    <w:rsid w:val="005415B6"/>
    <w:rsid w:val="00543134"/>
    <w:rsid w:val="00543227"/>
    <w:rsid w:val="005456BF"/>
    <w:rsid w:val="00547F56"/>
    <w:rsid w:val="00551543"/>
    <w:rsid w:val="005520FC"/>
    <w:rsid w:val="00552C48"/>
    <w:rsid w:val="00553E67"/>
    <w:rsid w:val="00554F51"/>
    <w:rsid w:val="005559E1"/>
    <w:rsid w:val="0055610B"/>
    <w:rsid w:val="00556897"/>
    <w:rsid w:val="005611D2"/>
    <w:rsid w:val="00562C5A"/>
    <w:rsid w:val="00564102"/>
    <w:rsid w:val="005646E7"/>
    <w:rsid w:val="00564FD5"/>
    <w:rsid w:val="0056568D"/>
    <w:rsid w:val="00565DD1"/>
    <w:rsid w:val="00566692"/>
    <w:rsid w:val="005669B4"/>
    <w:rsid w:val="005712CB"/>
    <w:rsid w:val="00571DF3"/>
    <w:rsid w:val="005773DD"/>
    <w:rsid w:val="005776BC"/>
    <w:rsid w:val="005805FC"/>
    <w:rsid w:val="00580684"/>
    <w:rsid w:val="0058083F"/>
    <w:rsid w:val="00584D0E"/>
    <w:rsid w:val="00584E8B"/>
    <w:rsid w:val="00585459"/>
    <w:rsid w:val="0058558E"/>
    <w:rsid w:val="00585953"/>
    <w:rsid w:val="005877BF"/>
    <w:rsid w:val="00587A80"/>
    <w:rsid w:val="0059070C"/>
    <w:rsid w:val="00590757"/>
    <w:rsid w:val="00590C2E"/>
    <w:rsid w:val="005935B6"/>
    <w:rsid w:val="00594479"/>
    <w:rsid w:val="00594C95"/>
    <w:rsid w:val="005953B5"/>
    <w:rsid w:val="00597856"/>
    <w:rsid w:val="00597C54"/>
    <w:rsid w:val="005A3D5C"/>
    <w:rsid w:val="005A72A9"/>
    <w:rsid w:val="005B3C68"/>
    <w:rsid w:val="005B52AB"/>
    <w:rsid w:val="005B70B0"/>
    <w:rsid w:val="005C0B5C"/>
    <w:rsid w:val="005C0F1A"/>
    <w:rsid w:val="005C3D5D"/>
    <w:rsid w:val="005C6A98"/>
    <w:rsid w:val="005C71D1"/>
    <w:rsid w:val="005C7670"/>
    <w:rsid w:val="005C7A69"/>
    <w:rsid w:val="005C7D35"/>
    <w:rsid w:val="005C7DA7"/>
    <w:rsid w:val="005D0BA0"/>
    <w:rsid w:val="005D0D79"/>
    <w:rsid w:val="005D0FAA"/>
    <w:rsid w:val="005D1215"/>
    <w:rsid w:val="005D21E8"/>
    <w:rsid w:val="005D2B20"/>
    <w:rsid w:val="005D484A"/>
    <w:rsid w:val="005D55F4"/>
    <w:rsid w:val="005D63D8"/>
    <w:rsid w:val="005D75BB"/>
    <w:rsid w:val="005E0573"/>
    <w:rsid w:val="005E0BB1"/>
    <w:rsid w:val="005E1768"/>
    <w:rsid w:val="005E33C4"/>
    <w:rsid w:val="005E5D99"/>
    <w:rsid w:val="005E5F1C"/>
    <w:rsid w:val="005E6428"/>
    <w:rsid w:val="005E715D"/>
    <w:rsid w:val="005F288E"/>
    <w:rsid w:val="005F45E9"/>
    <w:rsid w:val="005F4933"/>
    <w:rsid w:val="005F7028"/>
    <w:rsid w:val="005F746B"/>
    <w:rsid w:val="005F7612"/>
    <w:rsid w:val="005F7728"/>
    <w:rsid w:val="00600508"/>
    <w:rsid w:val="006021D7"/>
    <w:rsid w:val="006025D2"/>
    <w:rsid w:val="006043DE"/>
    <w:rsid w:val="00604CE2"/>
    <w:rsid w:val="00606311"/>
    <w:rsid w:val="00610348"/>
    <w:rsid w:val="0061186B"/>
    <w:rsid w:val="006123DA"/>
    <w:rsid w:val="00613783"/>
    <w:rsid w:val="006139C8"/>
    <w:rsid w:val="00617062"/>
    <w:rsid w:val="00617349"/>
    <w:rsid w:val="006214F3"/>
    <w:rsid w:val="0062243D"/>
    <w:rsid w:val="0062659F"/>
    <w:rsid w:val="00626DE2"/>
    <w:rsid w:val="0063160F"/>
    <w:rsid w:val="00631ED6"/>
    <w:rsid w:val="0063256D"/>
    <w:rsid w:val="0063299E"/>
    <w:rsid w:val="00632F0B"/>
    <w:rsid w:val="00633392"/>
    <w:rsid w:val="006334A6"/>
    <w:rsid w:val="00636304"/>
    <w:rsid w:val="00636339"/>
    <w:rsid w:val="006366C9"/>
    <w:rsid w:val="00640BA0"/>
    <w:rsid w:val="00642139"/>
    <w:rsid w:val="00642431"/>
    <w:rsid w:val="00642C6F"/>
    <w:rsid w:val="00643D95"/>
    <w:rsid w:val="00643F20"/>
    <w:rsid w:val="00644E8F"/>
    <w:rsid w:val="00647D15"/>
    <w:rsid w:val="00651242"/>
    <w:rsid w:val="00651CC5"/>
    <w:rsid w:val="006526D8"/>
    <w:rsid w:val="0065320E"/>
    <w:rsid w:val="006545FD"/>
    <w:rsid w:val="0065521A"/>
    <w:rsid w:val="0065623B"/>
    <w:rsid w:val="006603FD"/>
    <w:rsid w:val="00660699"/>
    <w:rsid w:val="00660A4F"/>
    <w:rsid w:val="00660D39"/>
    <w:rsid w:val="00662E41"/>
    <w:rsid w:val="00664D70"/>
    <w:rsid w:val="00665949"/>
    <w:rsid w:val="00665EF9"/>
    <w:rsid w:val="00670FC1"/>
    <w:rsid w:val="006713A5"/>
    <w:rsid w:val="006715C6"/>
    <w:rsid w:val="006740FE"/>
    <w:rsid w:val="00674567"/>
    <w:rsid w:val="006775C5"/>
    <w:rsid w:val="006776D5"/>
    <w:rsid w:val="00677765"/>
    <w:rsid w:val="00677F26"/>
    <w:rsid w:val="00683774"/>
    <w:rsid w:val="00684452"/>
    <w:rsid w:val="00685DBE"/>
    <w:rsid w:val="00691123"/>
    <w:rsid w:val="00691920"/>
    <w:rsid w:val="006947FE"/>
    <w:rsid w:val="00694CC2"/>
    <w:rsid w:val="00694F6B"/>
    <w:rsid w:val="00695014"/>
    <w:rsid w:val="00695673"/>
    <w:rsid w:val="00696113"/>
    <w:rsid w:val="006961F5"/>
    <w:rsid w:val="00696283"/>
    <w:rsid w:val="00697123"/>
    <w:rsid w:val="006A0606"/>
    <w:rsid w:val="006A08A2"/>
    <w:rsid w:val="006A1959"/>
    <w:rsid w:val="006A20BA"/>
    <w:rsid w:val="006A2365"/>
    <w:rsid w:val="006A44BF"/>
    <w:rsid w:val="006A5A7C"/>
    <w:rsid w:val="006A5F82"/>
    <w:rsid w:val="006A7590"/>
    <w:rsid w:val="006A7BDD"/>
    <w:rsid w:val="006B27F6"/>
    <w:rsid w:val="006B28CD"/>
    <w:rsid w:val="006B298E"/>
    <w:rsid w:val="006B3CDD"/>
    <w:rsid w:val="006B4BD8"/>
    <w:rsid w:val="006B4FF1"/>
    <w:rsid w:val="006B5043"/>
    <w:rsid w:val="006B7EF3"/>
    <w:rsid w:val="006C26CD"/>
    <w:rsid w:val="006D0E82"/>
    <w:rsid w:val="006D1E70"/>
    <w:rsid w:val="006D556A"/>
    <w:rsid w:val="006D647A"/>
    <w:rsid w:val="006D6492"/>
    <w:rsid w:val="006E207A"/>
    <w:rsid w:val="006E2530"/>
    <w:rsid w:val="006E29D2"/>
    <w:rsid w:val="006E45C2"/>
    <w:rsid w:val="006E4604"/>
    <w:rsid w:val="006F13C1"/>
    <w:rsid w:val="006F397C"/>
    <w:rsid w:val="006F496C"/>
    <w:rsid w:val="006F56D7"/>
    <w:rsid w:val="006F75E5"/>
    <w:rsid w:val="00700D14"/>
    <w:rsid w:val="00702E9C"/>
    <w:rsid w:val="0070414C"/>
    <w:rsid w:val="00705643"/>
    <w:rsid w:val="00705DEF"/>
    <w:rsid w:val="00705EC2"/>
    <w:rsid w:val="007137CC"/>
    <w:rsid w:val="007147CB"/>
    <w:rsid w:val="00714A27"/>
    <w:rsid w:val="00716D07"/>
    <w:rsid w:val="00717555"/>
    <w:rsid w:val="00720FF0"/>
    <w:rsid w:val="007228EE"/>
    <w:rsid w:val="007241E8"/>
    <w:rsid w:val="007275D4"/>
    <w:rsid w:val="007304B0"/>
    <w:rsid w:val="007308BB"/>
    <w:rsid w:val="007320E5"/>
    <w:rsid w:val="00732812"/>
    <w:rsid w:val="00732858"/>
    <w:rsid w:val="00732872"/>
    <w:rsid w:val="00732A75"/>
    <w:rsid w:val="007347C6"/>
    <w:rsid w:val="00734BDE"/>
    <w:rsid w:val="0073536D"/>
    <w:rsid w:val="0073695B"/>
    <w:rsid w:val="00740C17"/>
    <w:rsid w:val="0074692B"/>
    <w:rsid w:val="00746C71"/>
    <w:rsid w:val="00747EBA"/>
    <w:rsid w:val="00752CA7"/>
    <w:rsid w:val="00753917"/>
    <w:rsid w:val="00753F8E"/>
    <w:rsid w:val="0075448F"/>
    <w:rsid w:val="0075535C"/>
    <w:rsid w:val="00755525"/>
    <w:rsid w:val="00755C55"/>
    <w:rsid w:val="00755F7B"/>
    <w:rsid w:val="00761098"/>
    <w:rsid w:val="007616A8"/>
    <w:rsid w:val="007627A2"/>
    <w:rsid w:val="00764ACD"/>
    <w:rsid w:val="00764D37"/>
    <w:rsid w:val="0076582E"/>
    <w:rsid w:val="00765E66"/>
    <w:rsid w:val="00766F35"/>
    <w:rsid w:val="00767728"/>
    <w:rsid w:val="0077181B"/>
    <w:rsid w:val="00774325"/>
    <w:rsid w:val="00774E8F"/>
    <w:rsid w:val="00775DB5"/>
    <w:rsid w:val="00776499"/>
    <w:rsid w:val="00776866"/>
    <w:rsid w:val="00776CDA"/>
    <w:rsid w:val="00776DE2"/>
    <w:rsid w:val="00780201"/>
    <w:rsid w:val="00781611"/>
    <w:rsid w:val="00783063"/>
    <w:rsid w:val="00786CC4"/>
    <w:rsid w:val="00791A78"/>
    <w:rsid w:val="0079290F"/>
    <w:rsid w:val="007947CC"/>
    <w:rsid w:val="00795E91"/>
    <w:rsid w:val="007967AF"/>
    <w:rsid w:val="00796962"/>
    <w:rsid w:val="007A1400"/>
    <w:rsid w:val="007A151A"/>
    <w:rsid w:val="007A2D75"/>
    <w:rsid w:val="007A7965"/>
    <w:rsid w:val="007B022B"/>
    <w:rsid w:val="007B088F"/>
    <w:rsid w:val="007B1F31"/>
    <w:rsid w:val="007B3C42"/>
    <w:rsid w:val="007B446C"/>
    <w:rsid w:val="007B4837"/>
    <w:rsid w:val="007B4DE8"/>
    <w:rsid w:val="007B5F57"/>
    <w:rsid w:val="007B689F"/>
    <w:rsid w:val="007B78F4"/>
    <w:rsid w:val="007B7BC1"/>
    <w:rsid w:val="007C0E60"/>
    <w:rsid w:val="007C258E"/>
    <w:rsid w:val="007C3B19"/>
    <w:rsid w:val="007C6DB5"/>
    <w:rsid w:val="007C6E57"/>
    <w:rsid w:val="007D14D1"/>
    <w:rsid w:val="007D384B"/>
    <w:rsid w:val="007D4C02"/>
    <w:rsid w:val="007D4F67"/>
    <w:rsid w:val="007D5242"/>
    <w:rsid w:val="007D5A14"/>
    <w:rsid w:val="007D754C"/>
    <w:rsid w:val="007D79F3"/>
    <w:rsid w:val="007E0111"/>
    <w:rsid w:val="007E1D0E"/>
    <w:rsid w:val="007E29D4"/>
    <w:rsid w:val="007E385B"/>
    <w:rsid w:val="007E41E1"/>
    <w:rsid w:val="007E5639"/>
    <w:rsid w:val="007E7442"/>
    <w:rsid w:val="007E78FC"/>
    <w:rsid w:val="007E7F01"/>
    <w:rsid w:val="007F36AF"/>
    <w:rsid w:val="007F4A8F"/>
    <w:rsid w:val="007F4C20"/>
    <w:rsid w:val="007F6362"/>
    <w:rsid w:val="007F6520"/>
    <w:rsid w:val="008002AF"/>
    <w:rsid w:val="0080030E"/>
    <w:rsid w:val="00800E66"/>
    <w:rsid w:val="00801866"/>
    <w:rsid w:val="008023B5"/>
    <w:rsid w:val="00803EDC"/>
    <w:rsid w:val="00804588"/>
    <w:rsid w:val="008070E6"/>
    <w:rsid w:val="0080762D"/>
    <w:rsid w:val="0081506B"/>
    <w:rsid w:val="0081734D"/>
    <w:rsid w:val="00817494"/>
    <w:rsid w:val="0081791C"/>
    <w:rsid w:val="008232CA"/>
    <w:rsid w:val="00823321"/>
    <w:rsid w:val="008308A4"/>
    <w:rsid w:val="00830A44"/>
    <w:rsid w:val="0083317F"/>
    <w:rsid w:val="008354ED"/>
    <w:rsid w:val="00835EAF"/>
    <w:rsid w:val="0083600F"/>
    <w:rsid w:val="00836AE4"/>
    <w:rsid w:val="0083701A"/>
    <w:rsid w:val="00845422"/>
    <w:rsid w:val="00847EA3"/>
    <w:rsid w:val="00852F45"/>
    <w:rsid w:val="00854BB9"/>
    <w:rsid w:val="008554F8"/>
    <w:rsid w:val="00861575"/>
    <w:rsid w:val="00861A04"/>
    <w:rsid w:val="00861F66"/>
    <w:rsid w:val="00862A86"/>
    <w:rsid w:val="00862EFC"/>
    <w:rsid w:val="00863CFB"/>
    <w:rsid w:val="00864329"/>
    <w:rsid w:val="00865920"/>
    <w:rsid w:val="00866E05"/>
    <w:rsid w:val="00867EF8"/>
    <w:rsid w:val="00871B81"/>
    <w:rsid w:val="00872BFA"/>
    <w:rsid w:val="00880531"/>
    <w:rsid w:val="0088174A"/>
    <w:rsid w:val="008817A6"/>
    <w:rsid w:val="008820C7"/>
    <w:rsid w:val="0088284E"/>
    <w:rsid w:val="00884739"/>
    <w:rsid w:val="00884D20"/>
    <w:rsid w:val="00884DFC"/>
    <w:rsid w:val="008868A4"/>
    <w:rsid w:val="00893919"/>
    <w:rsid w:val="00894AA2"/>
    <w:rsid w:val="00895D71"/>
    <w:rsid w:val="00897305"/>
    <w:rsid w:val="008A0B04"/>
    <w:rsid w:val="008A1AF4"/>
    <w:rsid w:val="008A25A6"/>
    <w:rsid w:val="008A390E"/>
    <w:rsid w:val="008A6344"/>
    <w:rsid w:val="008A7F91"/>
    <w:rsid w:val="008B1902"/>
    <w:rsid w:val="008B19C4"/>
    <w:rsid w:val="008B27D9"/>
    <w:rsid w:val="008B2DAA"/>
    <w:rsid w:val="008B3F31"/>
    <w:rsid w:val="008B3FED"/>
    <w:rsid w:val="008B5044"/>
    <w:rsid w:val="008C404B"/>
    <w:rsid w:val="008C4278"/>
    <w:rsid w:val="008C46AA"/>
    <w:rsid w:val="008C5E93"/>
    <w:rsid w:val="008C707A"/>
    <w:rsid w:val="008C7C2A"/>
    <w:rsid w:val="008C7D0A"/>
    <w:rsid w:val="008D2ACD"/>
    <w:rsid w:val="008D2CEA"/>
    <w:rsid w:val="008D2FDE"/>
    <w:rsid w:val="008D3374"/>
    <w:rsid w:val="008D46FC"/>
    <w:rsid w:val="008D762F"/>
    <w:rsid w:val="008D787A"/>
    <w:rsid w:val="008D7AA0"/>
    <w:rsid w:val="008E0D2B"/>
    <w:rsid w:val="008E19AE"/>
    <w:rsid w:val="008E1C77"/>
    <w:rsid w:val="008E30FE"/>
    <w:rsid w:val="008E450A"/>
    <w:rsid w:val="008E5518"/>
    <w:rsid w:val="008E58D9"/>
    <w:rsid w:val="008E6B51"/>
    <w:rsid w:val="008E78D8"/>
    <w:rsid w:val="008F13D6"/>
    <w:rsid w:val="008F3BFF"/>
    <w:rsid w:val="008F44BF"/>
    <w:rsid w:val="008F52B2"/>
    <w:rsid w:val="0090087F"/>
    <w:rsid w:val="00904958"/>
    <w:rsid w:val="00905085"/>
    <w:rsid w:val="00911C1B"/>
    <w:rsid w:val="0091460C"/>
    <w:rsid w:val="00917B26"/>
    <w:rsid w:val="009206C4"/>
    <w:rsid w:val="0092097F"/>
    <w:rsid w:val="00920AE7"/>
    <w:rsid w:val="00920D6B"/>
    <w:rsid w:val="009211AB"/>
    <w:rsid w:val="0092177F"/>
    <w:rsid w:val="0092306C"/>
    <w:rsid w:val="009250BD"/>
    <w:rsid w:val="00930F54"/>
    <w:rsid w:val="00931311"/>
    <w:rsid w:val="009313EE"/>
    <w:rsid w:val="00937BFD"/>
    <w:rsid w:val="00940533"/>
    <w:rsid w:val="0094202E"/>
    <w:rsid w:val="00942D35"/>
    <w:rsid w:val="00943623"/>
    <w:rsid w:val="00943AB5"/>
    <w:rsid w:val="00943DA1"/>
    <w:rsid w:val="009448C6"/>
    <w:rsid w:val="009507BC"/>
    <w:rsid w:val="00952D86"/>
    <w:rsid w:val="009537C0"/>
    <w:rsid w:val="00954D95"/>
    <w:rsid w:val="009615A0"/>
    <w:rsid w:val="0096316A"/>
    <w:rsid w:val="0096441C"/>
    <w:rsid w:val="009665D3"/>
    <w:rsid w:val="00970179"/>
    <w:rsid w:val="00970622"/>
    <w:rsid w:val="00972958"/>
    <w:rsid w:val="0097530F"/>
    <w:rsid w:val="00976873"/>
    <w:rsid w:val="00976FE5"/>
    <w:rsid w:val="0097708E"/>
    <w:rsid w:val="009805F5"/>
    <w:rsid w:val="00981C23"/>
    <w:rsid w:val="00984580"/>
    <w:rsid w:val="009852A2"/>
    <w:rsid w:val="00985677"/>
    <w:rsid w:val="00987046"/>
    <w:rsid w:val="009905D4"/>
    <w:rsid w:val="009916E7"/>
    <w:rsid w:val="0099270D"/>
    <w:rsid w:val="00994A91"/>
    <w:rsid w:val="009A4051"/>
    <w:rsid w:val="009B022C"/>
    <w:rsid w:val="009B0EBF"/>
    <w:rsid w:val="009B1D5A"/>
    <w:rsid w:val="009B3096"/>
    <w:rsid w:val="009B4818"/>
    <w:rsid w:val="009B48A6"/>
    <w:rsid w:val="009B6202"/>
    <w:rsid w:val="009B6CD2"/>
    <w:rsid w:val="009C0D68"/>
    <w:rsid w:val="009C1F0F"/>
    <w:rsid w:val="009C1F9C"/>
    <w:rsid w:val="009C210C"/>
    <w:rsid w:val="009C219D"/>
    <w:rsid w:val="009C2713"/>
    <w:rsid w:val="009C4980"/>
    <w:rsid w:val="009D0F96"/>
    <w:rsid w:val="009D16A2"/>
    <w:rsid w:val="009D2EC3"/>
    <w:rsid w:val="009D3286"/>
    <w:rsid w:val="009D3AD1"/>
    <w:rsid w:val="009D4092"/>
    <w:rsid w:val="009D4772"/>
    <w:rsid w:val="009D4BDA"/>
    <w:rsid w:val="009D4C23"/>
    <w:rsid w:val="009D581C"/>
    <w:rsid w:val="009D720D"/>
    <w:rsid w:val="009D7851"/>
    <w:rsid w:val="009D7FEC"/>
    <w:rsid w:val="009E0C25"/>
    <w:rsid w:val="009E118A"/>
    <w:rsid w:val="009E3387"/>
    <w:rsid w:val="009E3699"/>
    <w:rsid w:val="009E4FC4"/>
    <w:rsid w:val="009E5201"/>
    <w:rsid w:val="009E62F6"/>
    <w:rsid w:val="009E7693"/>
    <w:rsid w:val="009E76CA"/>
    <w:rsid w:val="009E7920"/>
    <w:rsid w:val="009F3C1A"/>
    <w:rsid w:val="009F636F"/>
    <w:rsid w:val="00A01307"/>
    <w:rsid w:val="00A0654B"/>
    <w:rsid w:val="00A07D0C"/>
    <w:rsid w:val="00A07F42"/>
    <w:rsid w:val="00A10525"/>
    <w:rsid w:val="00A11856"/>
    <w:rsid w:val="00A141B3"/>
    <w:rsid w:val="00A14F4A"/>
    <w:rsid w:val="00A15515"/>
    <w:rsid w:val="00A16E57"/>
    <w:rsid w:val="00A1737A"/>
    <w:rsid w:val="00A20D91"/>
    <w:rsid w:val="00A22032"/>
    <w:rsid w:val="00A2308C"/>
    <w:rsid w:val="00A232F0"/>
    <w:rsid w:val="00A235F9"/>
    <w:rsid w:val="00A25004"/>
    <w:rsid w:val="00A255B4"/>
    <w:rsid w:val="00A260F1"/>
    <w:rsid w:val="00A26241"/>
    <w:rsid w:val="00A27060"/>
    <w:rsid w:val="00A27500"/>
    <w:rsid w:val="00A27FC0"/>
    <w:rsid w:val="00A30099"/>
    <w:rsid w:val="00A30439"/>
    <w:rsid w:val="00A321CC"/>
    <w:rsid w:val="00A32E5D"/>
    <w:rsid w:val="00A349AE"/>
    <w:rsid w:val="00A3510E"/>
    <w:rsid w:val="00A35DA7"/>
    <w:rsid w:val="00A36EED"/>
    <w:rsid w:val="00A37E48"/>
    <w:rsid w:val="00A42282"/>
    <w:rsid w:val="00A43720"/>
    <w:rsid w:val="00A45DD2"/>
    <w:rsid w:val="00A47C3C"/>
    <w:rsid w:val="00A47F41"/>
    <w:rsid w:val="00A50683"/>
    <w:rsid w:val="00A5336C"/>
    <w:rsid w:val="00A53BD0"/>
    <w:rsid w:val="00A550AD"/>
    <w:rsid w:val="00A566DB"/>
    <w:rsid w:val="00A56C66"/>
    <w:rsid w:val="00A57F44"/>
    <w:rsid w:val="00A601FF"/>
    <w:rsid w:val="00A62688"/>
    <w:rsid w:val="00A639D7"/>
    <w:rsid w:val="00A64314"/>
    <w:rsid w:val="00A76068"/>
    <w:rsid w:val="00A76D06"/>
    <w:rsid w:val="00A806F3"/>
    <w:rsid w:val="00A81771"/>
    <w:rsid w:val="00A81D7A"/>
    <w:rsid w:val="00A83AE7"/>
    <w:rsid w:val="00A84130"/>
    <w:rsid w:val="00A84209"/>
    <w:rsid w:val="00A85A2C"/>
    <w:rsid w:val="00A8671D"/>
    <w:rsid w:val="00A86C50"/>
    <w:rsid w:val="00A90C45"/>
    <w:rsid w:val="00A93991"/>
    <w:rsid w:val="00A959EE"/>
    <w:rsid w:val="00A97D8B"/>
    <w:rsid w:val="00AA199E"/>
    <w:rsid w:val="00AA1E1A"/>
    <w:rsid w:val="00AA321F"/>
    <w:rsid w:val="00AA3B96"/>
    <w:rsid w:val="00AA5B91"/>
    <w:rsid w:val="00AA7024"/>
    <w:rsid w:val="00AB1907"/>
    <w:rsid w:val="00AB1B70"/>
    <w:rsid w:val="00AB2AEA"/>
    <w:rsid w:val="00AB3234"/>
    <w:rsid w:val="00AB48F7"/>
    <w:rsid w:val="00AB494F"/>
    <w:rsid w:val="00AB4B10"/>
    <w:rsid w:val="00AB545E"/>
    <w:rsid w:val="00AB72FD"/>
    <w:rsid w:val="00AB7A8B"/>
    <w:rsid w:val="00AC0F3C"/>
    <w:rsid w:val="00AC7565"/>
    <w:rsid w:val="00AC7774"/>
    <w:rsid w:val="00AD2D26"/>
    <w:rsid w:val="00AD5842"/>
    <w:rsid w:val="00AD766D"/>
    <w:rsid w:val="00AD7BBA"/>
    <w:rsid w:val="00AE0263"/>
    <w:rsid w:val="00AE2DC0"/>
    <w:rsid w:val="00AE42D6"/>
    <w:rsid w:val="00AE46DA"/>
    <w:rsid w:val="00AF1E7F"/>
    <w:rsid w:val="00AF1FA0"/>
    <w:rsid w:val="00AF2308"/>
    <w:rsid w:val="00AF3022"/>
    <w:rsid w:val="00AF43FC"/>
    <w:rsid w:val="00AF4C9E"/>
    <w:rsid w:val="00AF5A69"/>
    <w:rsid w:val="00AF764D"/>
    <w:rsid w:val="00AF7E91"/>
    <w:rsid w:val="00B00441"/>
    <w:rsid w:val="00B004A9"/>
    <w:rsid w:val="00B011FF"/>
    <w:rsid w:val="00B03D4B"/>
    <w:rsid w:val="00B059FF"/>
    <w:rsid w:val="00B05FF6"/>
    <w:rsid w:val="00B105D6"/>
    <w:rsid w:val="00B16F51"/>
    <w:rsid w:val="00B20943"/>
    <w:rsid w:val="00B22070"/>
    <w:rsid w:val="00B2464A"/>
    <w:rsid w:val="00B259AF"/>
    <w:rsid w:val="00B25DDF"/>
    <w:rsid w:val="00B26466"/>
    <w:rsid w:val="00B26E70"/>
    <w:rsid w:val="00B322BB"/>
    <w:rsid w:val="00B32B37"/>
    <w:rsid w:val="00B335B9"/>
    <w:rsid w:val="00B3646A"/>
    <w:rsid w:val="00B36902"/>
    <w:rsid w:val="00B403A1"/>
    <w:rsid w:val="00B41475"/>
    <w:rsid w:val="00B41AD2"/>
    <w:rsid w:val="00B4640F"/>
    <w:rsid w:val="00B46AF3"/>
    <w:rsid w:val="00B47929"/>
    <w:rsid w:val="00B502C6"/>
    <w:rsid w:val="00B51AFD"/>
    <w:rsid w:val="00B5382C"/>
    <w:rsid w:val="00B53FFF"/>
    <w:rsid w:val="00B56BC5"/>
    <w:rsid w:val="00B56D76"/>
    <w:rsid w:val="00B57CA2"/>
    <w:rsid w:val="00B61365"/>
    <w:rsid w:val="00B62B1E"/>
    <w:rsid w:val="00B62C4C"/>
    <w:rsid w:val="00B63337"/>
    <w:rsid w:val="00B63749"/>
    <w:rsid w:val="00B63C6D"/>
    <w:rsid w:val="00B66515"/>
    <w:rsid w:val="00B66C9A"/>
    <w:rsid w:val="00B71360"/>
    <w:rsid w:val="00B71D4D"/>
    <w:rsid w:val="00B74898"/>
    <w:rsid w:val="00B75FAE"/>
    <w:rsid w:val="00B76945"/>
    <w:rsid w:val="00B85C3C"/>
    <w:rsid w:val="00B86467"/>
    <w:rsid w:val="00B86A6C"/>
    <w:rsid w:val="00B86E30"/>
    <w:rsid w:val="00B91D9E"/>
    <w:rsid w:val="00B91EA4"/>
    <w:rsid w:val="00B930AD"/>
    <w:rsid w:val="00B93363"/>
    <w:rsid w:val="00B93B37"/>
    <w:rsid w:val="00B93E83"/>
    <w:rsid w:val="00B952E1"/>
    <w:rsid w:val="00B96C51"/>
    <w:rsid w:val="00BA21DA"/>
    <w:rsid w:val="00BA2F69"/>
    <w:rsid w:val="00BA4678"/>
    <w:rsid w:val="00BA6A35"/>
    <w:rsid w:val="00BB05BA"/>
    <w:rsid w:val="00BB5E4C"/>
    <w:rsid w:val="00BB5F6E"/>
    <w:rsid w:val="00BB6216"/>
    <w:rsid w:val="00BB6D5C"/>
    <w:rsid w:val="00BB7240"/>
    <w:rsid w:val="00BB7577"/>
    <w:rsid w:val="00BB7672"/>
    <w:rsid w:val="00BC0105"/>
    <w:rsid w:val="00BC1449"/>
    <w:rsid w:val="00BC1947"/>
    <w:rsid w:val="00BC2B71"/>
    <w:rsid w:val="00BC3548"/>
    <w:rsid w:val="00BC3B1F"/>
    <w:rsid w:val="00BC3FCD"/>
    <w:rsid w:val="00BC46C6"/>
    <w:rsid w:val="00BC4B20"/>
    <w:rsid w:val="00BC4BA3"/>
    <w:rsid w:val="00BC511F"/>
    <w:rsid w:val="00BC5BE6"/>
    <w:rsid w:val="00BC6CB4"/>
    <w:rsid w:val="00BC7BEA"/>
    <w:rsid w:val="00BD1A46"/>
    <w:rsid w:val="00BD23DF"/>
    <w:rsid w:val="00BD315E"/>
    <w:rsid w:val="00BD41C8"/>
    <w:rsid w:val="00BD5B1F"/>
    <w:rsid w:val="00BE06BB"/>
    <w:rsid w:val="00BE0D5E"/>
    <w:rsid w:val="00BE4CDD"/>
    <w:rsid w:val="00BE4FED"/>
    <w:rsid w:val="00BE57DB"/>
    <w:rsid w:val="00BE5B4B"/>
    <w:rsid w:val="00BE645C"/>
    <w:rsid w:val="00BE7AD3"/>
    <w:rsid w:val="00BE7DB3"/>
    <w:rsid w:val="00BF0431"/>
    <w:rsid w:val="00BF0AE4"/>
    <w:rsid w:val="00BF2696"/>
    <w:rsid w:val="00BF32A2"/>
    <w:rsid w:val="00BF5385"/>
    <w:rsid w:val="00BF5B7A"/>
    <w:rsid w:val="00BF6642"/>
    <w:rsid w:val="00BF7D99"/>
    <w:rsid w:val="00BF7E31"/>
    <w:rsid w:val="00C028F6"/>
    <w:rsid w:val="00C02F54"/>
    <w:rsid w:val="00C0383B"/>
    <w:rsid w:val="00C04F66"/>
    <w:rsid w:val="00C057E8"/>
    <w:rsid w:val="00C06CA1"/>
    <w:rsid w:val="00C06D1F"/>
    <w:rsid w:val="00C1137E"/>
    <w:rsid w:val="00C168D2"/>
    <w:rsid w:val="00C201B6"/>
    <w:rsid w:val="00C2389D"/>
    <w:rsid w:val="00C2658A"/>
    <w:rsid w:val="00C33AB1"/>
    <w:rsid w:val="00C36660"/>
    <w:rsid w:val="00C40D7E"/>
    <w:rsid w:val="00C419D3"/>
    <w:rsid w:val="00C43973"/>
    <w:rsid w:val="00C46844"/>
    <w:rsid w:val="00C47385"/>
    <w:rsid w:val="00C50F1F"/>
    <w:rsid w:val="00C51F70"/>
    <w:rsid w:val="00C546C9"/>
    <w:rsid w:val="00C55386"/>
    <w:rsid w:val="00C55B36"/>
    <w:rsid w:val="00C55CB6"/>
    <w:rsid w:val="00C57062"/>
    <w:rsid w:val="00C5768F"/>
    <w:rsid w:val="00C57FFB"/>
    <w:rsid w:val="00C60CBA"/>
    <w:rsid w:val="00C61E33"/>
    <w:rsid w:val="00C64098"/>
    <w:rsid w:val="00C6422B"/>
    <w:rsid w:val="00C663B1"/>
    <w:rsid w:val="00C67C8D"/>
    <w:rsid w:val="00C71833"/>
    <w:rsid w:val="00C73864"/>
    <w:rsid w:val="00C740A9"/>
    <w:rsid w:val="00C745E1"/>
    <w:rsid w:val="00C74EC5"/>
    <w:rsid w:val="00C755B2"/>
    <w:rsid w:val="00C75C90"/>
    <w:rsid w:val="00C75CA9"/>
    <w:rsid w:val="00C761C8"/>
    <w:rsid w:val="00C77EF9"/>
    <w:rsid w:val="00C801DD"/>
    <w:rsid w:val="00C80713"/>
    <w:rsid w:val="00C833C5"/>
    <w:rsid w:val="00C838A3"/>
    <w:rsid w:val="00C85736"/>
    <w:rsid w:val="00C85EB1"/>
    <w:rsid w:val="00C87151"/>
    <w:rsid w:val="00C90704"/>
    <w:rsid w:val="00C92E83"/>
    <w:rsid w:val="00C92EE9"/>
    <w:rsid w:val="00C93419"/>
    <w:rsid w:val="00C93421"/>
    <w:rsid w:val="00C93DA4"/>
    <w:rsid w:val="00C967B6"/>
    <w:rsid w:val="00C979E6"/>
    <w:rsid w:val="00C97E4D"/>
    <w:rsid w:val="00CA0761"/>
    <w:rsid w:val="00CA0E40"/>
    <w:rsid w:val="00CA25D6"/>
    <w:rsid w:val="00CA4EA4"/>
    <w:rsid w:val="00CA6499"/>
    <w:rsid w:val="00CA7FDF"/>
    <w:rsid w:val="00CB3509"/>
    <w:rsid w:val="00CB49D3"/>
    <w:rsid w:val="00CB62F5"/>
    <w:rsid w:val="00CC22C7"/>
    <w:rsid w:val="00CC2890"/>
    <w:rsid w:val="00CC3500"/>
    <w:rsid w:val="00CC38A4"/>
    <w:rsid w:val="00CC481D"/>
    <w:rsid w:val="00CC4C8F"/>
    <w:rsid w:val="00CD2514"/>
    <w:rsid w:val="00CD27E1"/>
    <w:rsid w:val="00CD38D6"/>
    <w:rsid w:val="00CD4BD1"/>
    <w:rsid w:val="00CD6A27"/>
    <w:rsid w:val="00CD7661"/>
    <w:rsid w:val="00CE349E"/>
    <w:rsid w:val="00CE402D"/>
    <w:rsid w:val="00CE44C1"/>
    <w:rsid w:val="00CE5E6F"/>
    <w:rsid w:val="00CE6458"/>
    <w:rsid w:val="00CE6BBB"/>
    <w:rsid w:val="00CE6F98"/>
    <w:rsid w:val="00CF1FCE"/>
    <w:rsid w:val="00CF2993"/>
    <w:rsid w:val="00CF2E36"/>
    <w:rsid w:val="00CF4208"/>
    <w:rsid w:val="00CF48EA"/>
    <w:rsid w:val="00CF615A"/>
    <w:rsid w:val="00D01125"/>
    <w:rsid w:val="00D01F96"/>
    <w:rsid w:val="00D054AB"/>
    <w:rsid w:val="00D05BB9"/>
    <w:rsid w:val="00D06C35"/>
    <w:rsid w:val="00D06F8C"/>
    <w:rsid w:val="00D07125"/>
    <w:rsid w:val="00D10750"/>
    <w:rsid w:val="00D12448"/>
    <w:rsid w:val="00D13513"/>
    <w:rsid w:val="00D13D51"/>
    <w:rsid w:val="00D1590E"/>
    <w:rsid w:val="00D208DF"/>
    <w:rsid w:val="00D216C5"/>
    <w:rsid w:val="00D257F7"/>
    <w:rsid w:val="00D328E7"/>
    <w:rsid w:val="00D33BD2"/>
    <w:rsid w:val="00D3595B"/>
    <w:rsid w:val="00D40235"/>
    <w:rsid w:val="00D412F4"/>
    <w:rsid w:val="00D4291C"/>
    <w:rsid w:val="00D44901"/>
    <w:rsid w:val="00D4677F"/>
    <w:rsid w:val="00D47A4E"/>
    <w:rsid w:val="00D50AE0"/>
    <w:rsid w:val="00D550F0"/>
    <w:rsid w:val="00D55557"/>
    <w:rsid w:val="00D555D4"/>
    <w:rsid w:val="00D56A9B"/>
    <w:rsid w:val="00D57B12"/>
    <w:rsid w:val="00D61198"/>
    <w:rsid w:val="00D64EA4"/>
    <w:rsid w:val="00D6578F"/>
    <w:rsid w:val="00D67D5D"/>
    <w:rsid w:val="00D7065E"/>
    <w:rsid w:val="00D711AF"/>
    <w:rsid w:val="00D72EAF"/>
    <w:rsid w:val="00D732CD"/>
    <w:rsid w:val="00D74A3C"/>
    <w:rsid w:val="00D75AA8"/>
    <w:rsid w:val="00D77725"/>
    <w:rsid w:val="00D803DD"/>
    <w:rsid w:val="00D80B8D"/>
    <w:rsid w:val="00D81B38"/>
    <w:rsid w:val="00D8229B"/>
    <w:rsid w:val="00D82D22"/>
    <w:rsid w:val="00D842BE"/>
    <w:rsid w:val="00D844B6"/>
    <w:rsid w:val="00D854E7"/>
    <w:rsid w:val="00D85678"/>
    <w:rsid w:val="00D87010"/>
    <w:rsid w:val="00D87C95"/>
    <w:rsid w:val="00D9323B"/>
    <w:rsid w:val="00D95118"/>
    <w:rsid w:val="00D97E48"/>
    <w:rsid w:val="00DA0527"/>
    <w:rsid w:val="00DA0DE6"/>
    <w:rsid w:val="00DA1EA2"/>
    <w:rsid w:val="00DA47AC"/>
    <w:rsid w:val="00DA5A38"/>
    <w:rsid w:val="00DB038D"/>
    <w:rsid w:val="00DB108A"/>
    <w:rsid w:val="00DB1C9A"/>
    <w:rsid w:val="00DB4261"/>
    <w:rsid w:val="00DB5F57"/>
    <w:rsid w:val="00DB60E6"/>
    <w:rsid w:val="00DC10EF"/>
    <w:rsid w:val="00DC1F1A"/>
    <w:rsid w:val="00DC3651"/>
    <w:rsid w:val="00DC39FB"/>
    <w:rsid w:val="00DC5AB4"/>
    <w:rsid w:val="00DC5D92"/>
    <w:rsid w:val="00DD03FB"/>
    <w:rsid w:val="00DD06F8"/>
    <w:rsid w:val="00DD0BAE"/>
    <w:rsid w:val="00DD2A6D"/>
    <w:rsid w:val="00DD3EBD"/>
    <w:rsid w:val="00DD4F2D"/>
    <w:rsid w:val="00DD5FE7"/>
    <w:rsid w:val="00DD6431"/>
    <w:rsid w:val="00DD701E"/>
    <w:rsid w:val="00DE2696"/>
    <w:rsid w:val="00DE2969"/>
    <w:rsid w:val="00DE3EFE"/>
    <w:rsid w:val="00DE5473"/>
    <w:rsid w:val="00DE547B"/>
    <w:rsid w:val="00DE5B4C"/>
    <w:rsid w:val="00DE6652"/>
    <w:rsid w:val="00DE6C0F"/>
    <w:rsid w:val="00DE772F"/>
    <w:rsid w:val="00DE7B26"/>
    <w:rsid w:val="00DF01EB"/>
    <w:rsid w:val="00DF1435"/>
    <w:rsid w:val="00DF17BF"/>
    <w:rsid w:val="00DF19A8"/>
    <w:rsid w:val="00DF208E"/>
    <w:rsid w:val="00DF2BCE"/>
    <w:rsid w:val="00DF2DD3"/>
    <w:rsid w:val="00DF30E5"/>
    <w:rsid w:val="00DF3488"/>
    <w:rsid w:val="00DF4201"/>
    <w:rsid w:val="00DF4796"/>
    <w:rsid w:val="00DF5642"/>
    <w:rsid w:val="00DF6650"/>
    <w:rsid w:val="00E02158"/>
    <w:rsid w:val="00E03486"/>
    <w:rsid w:val="00E036D0"/>
    <w:rsid w:val="00E058EC"/>
    <w:rsid w:val="00E063D6"/>
    <w:rsid w:val="00E10215"/>
    <w:rsid w:val="00E10771"/>
    <w:rsid w:val="00E14B71"/>
    <w:rsid w:val="00E15680"/>
    <w:rsid w:val="00E15C99"/>
    <w:rsid w:val="00E1777E"/>
    <w:rsid w:val="00E17BF3"/>
    <w:rsid w:val="00E205BF"/>
    <w:rsid w:val="00E208FC"/>
    <w:rsid w:val="00E20D2A"/>
    <w:rsid w:val="00E214D9"/>
    <w:rsid w:val="00E231F5"/>
    <w:rsid w:val="00E23C03"/>
    <w:rsid w:val="00E32CE4"/>
    <w:rsid w:val="00E32FB7"/>
    <w:rsid w:val="00E3450A"/>
    <w:rsid w:val="00E34CE7"/>
    <w:rsid w:val="00E37620"/>
    <w:rsid w:val="00E41AE3"/>
    <w:rsid w:val="00E42587"/>
    <w:rsid w:val="00E44BFB"/>
    <w:rsid w:val="00E44C67"/>
    <w:rsid w:val="00E44E60"/>
    <w:rsid w:val="00E45FD4"/>
    <w:rsid w:val="00E46FA3"/>
    <w:rsid w:val="00E478E9"/>
    <w:rsid w:val="00E5104A"/>
    <w:rsid w:val="00E51C70"/>
    <w:rsid w:val="00E53C4A"/>
    <w:rsid w:val="00E563AF"/>
    <w:rsid w:val="00E56D81"/>
    <w:rsid w:val="00E57464"/>
    <w:rsid w:val="00E62159"/>
    <w:rsid w:val="00E62820"/>
    <w:rsid w:val="00E62C0A"/>
    <w:rsid w:val="00E65BB2"/>
    <w:rsid w:val="00E66404"/>
    <w:rsid w:val="00E66F10"/>
    <w:rsid w:val="00E67562"/>
    <w:rsid w:val="00E726BB"/>
    <w:rsid w:val="00E73718"/>
    <w:rsid w:val="00E75DFF"/>
    <w:rsid w:val="00E80FA2"/>
    <w:rsid w:val="00E816F8"/>
    <w:rsid w:val="00E81BA5"/>
    <w:rsid w:val="00E85FDC"/>
    <w:rsid w:val="00E863EA"/>
    <w:rsid w:val="00E87F6A"/>
    <w:rsid w:val="00E90B18"/>
    <w:rsid w:val="00E928D9"/>
    <w:rsid w:val="00E93928"/>
    <w:rsid w:val="00E95886"/>
    <w:rsid w:val="00E96ABC"/>
    <w:rsid w:val="00E97F48"/>
    <w:rsid w:val="00EA01B6"/>
    <w:rsid w:val="00EA086E"/>
    <w:rsid w:val="00EA1AD8"/>
    <w:rsid w:val="00EA1E8E"/>
    <w:rsid w:val="00EA2A70"/>
    <w:rsid w:val="00EA2C7A"/>
    <w:rsid w:val="00EA2E0B"/>
    <w:rsid w:val="00EA3360"/>
    <w:rsid w:val="00EA34F3"/>
    <w:rsid w:val="00EA3E31"/>
    <w:rsid w:val="00EA4304"/>
    <w:rsid w:val="00EA5610"/>
    <w:rsid w:val="00EA5E90"/>
    <w:rsid w:val="00EA6BBC"/>
    <w:rsid w:val="00EB1555"/>
    <w:rsid w:val="00EB6068"/>
    <w:rsid w:val="00EC0600"/>
    <w:rsid w:val="00EC24B0"/>
    <w:rsid w:val="00EC2B89"/>
    <w:rsid w:val="00ED219B"/>
    <w:rsid w:val="00ED3C09"/>
    <w:rsid w:val="00ED471E"/>
    <w:rsid w:val="00ED637C"/>
    <w:rsid w:val="00ED6C4D"/>
    <w:rsid w:val="00EE02DE"/>
    <w:rsid w:val="00EE1318"/>
    <w:rsid w:val="00EE1BC5"/>
    <w:rsid w:val="00EE26FF"/>
    <w:rsid w:val="00EE2931"/>
    <w:rsid w:val="00EE2EB3"/>
    <w:rsid w:val="00EE4C9B"/>
    <w:rsid w:val="00EE6462"/>
    <w:rsid w:val="00EF00BD"/>
    <w:rsid w:val="00EF1313"/>
    <w:rsid w:val="00EF2619"/>
    <w:rsid w:val="00EF2AC1"/>
    <w:rsid w:val="00EF2D71"/>
    <w:rsid w:val="00EF40F4"/>
    <w:rsid w:val="00EF5151"/>
    <w:rsid w:val="00F0009C"/>
    <w:rsid w:val="00F011CC"/>
    <w:rsid w:val="00F05377"/>
    <w:rsid w:val="00F07754"/>
    <w:rsid w:val="00F101CC"/>
    <w:rsid w:val="00F108B2"/>
    <w:rsid w:val="00F10D9B"/>
    <w:rsid w:val="00F115B0"/>
    <w:rsid w:val="00F12282"/>
    <w:rsid w:val="00F14BF7"/>
    <w:rsid w:val="00F1549D"/>
    <w:rsid w:val="00F16DD9"/>
    <w:rsid w:val="00F21920"/>
    <w:rsid w:val="00F228DB"/>
    <w:rsid w:val="00F23459"/>
    <w:rsid w:val="00F23FA5"/>
    <w:rsid w:val="00F2493C"/>
    <w:rsid w:val="00F25EBD"/>
    <w:rsid w:val="00F267E7"/>
    <w:rsid w:val="00F331CD"/>
    <w:rsid w:val="00F35ABB"/>
    <w:rsid w:val="00F40013"/>
    <w:rsid w:val="00F41E22"/>
    <w:rsid w:val="00F4241A"/>
    <w:rsid w:val="00F44A81"/>
    <w:rsid w:val="00F45C4C"/>
    <w:rsid w:val="00F4624E"/>
    <w:rsid w:val="00F468CC"/>
    <w:rsid w:val="00F47616"/>
    <w:rsid w:val="00F52BAE"/>
    <w:rsid w:val="00F534BA"/>
    <w:rsid w:val="00F54990"/>
    <w:rsid w:val="00F55ED6"/>
    <w:rsid w:val="00F57171"/>
    <w:rsid w:val="00F61259"/>
    <w:rsid w:val="00F620D0"/>
    <w:rsid w:val="00F6216F"/>
    <w:rsid w:val="00F62908"/>
    <w:rsid w:val="00F64DFA"/>
    <w:rsid w:val="00F6793F"/>
    <w:rsid w:val="00F67D95"/>
    <w:rsid w:val="00F713CF"/>
    <w:rsid w:val="00F71A88"/>
    <w:rsid w:val="00F72383"/>
    <w:rsid w:val="00F75809"/>
    <w:rsid w:val="00F75B43"/>
    <w:rsid w:val="00F75E6F"/>
    <w:rsid w:val="00F766E2"/>
    <w:rsid w:val="00F77340"/>
    <w:rsid w:val="00F87169"/>
    <w:rsid w:val="00F91C88"/>
    <w:rsid w:val="00F93347"/>
    <w:rsid w:val="00F933EA"/>
    <w:rsid w:val="00F9578C"/>
    <w:rsid w:val="00F95A03"/>
    <w:rsid w:val="00FA1ECD"/>
    <w:rsid w:val="00FA34B9"/>
    <w:rsid w:val="00FA35EB"/>
    <w:rsid w:val="00FA3FD6"/>
    <w:rsid w:val="00FA4B3D"/>
    <w:rsid w:val="00FA6965"/>
    <w:rsid w:val="00FB11A0"/>
    <w:rsid w:val="00FB1D2A"/>
    <w:rsid w:val="00FB4260"/>
    <w:rsid w:val="00FC03B7"/>
    <w:rsid w:val="00FC1A6D"/>
    <w:rsid w:val="00FC23D4"/>
    <w:rsid w:val="00FC3CE9"/>
    <w:rsid w:val="00FC44BB"/>
    <w:rsid w:val="00FC4B95"/>
    <w:rsid w:val="00FC55D5"/>
    <w:rsid w:val="00FC63D5"/>
    <w:rsid w:val="00FD0800"/>
    <w:rsid w:val="00FD1926"/>
    <w:rsid w:val="00FD235C"/>
    <w:rsid w:val="00FD2B84"/>
    <w:rsid w:val="00FD2EA4"/>
    <w:rsid w:val="00FD37DE"/>
    <w:rsid w:val="00FD5B24"/>
    <w:rsid w:val="00FD5D55"/>
    <w:rsid w:val="00FE16FA"/>
    <w:rsid w:val="00FE1716"/>
    <w:rsid w:val="00FE1824"/>
    <w:rsid w:val="00FE1B45"/>
    <w:rsid w:val="00FE244E"/>
    <w:rsid w:val="00FE550D"/>
    <w:rsid w:val="00FE75EB"/>
    <w:rsid w:val="00FF50A5"/>
    <w:rsid w:val="00FF5E52"/>
    <w:rsid w:val="00FF6143"/>
    <w:rsid w:val="00FF6930"/>
    <w:rsid w:val="00FF6BC9"/>
    <w:rsid w:val="00FF6D44"/>
    <w:rsid w:val="00FF72E9"/>
    <w:rsid w:val="00FF739E"/>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2A0439"/>
  <w15:chartTrackingRefBased/>
  <w15:docId w15:val="{1CCF75EC-0292-4EF5-9AD4-A6547947F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uiPriority="20"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14F4A"/>
    <w:rPr>
      <w:sz w:val="24"/>
      <w:szCs w:val="24"/>
    </w:rPr>
  </w:style>
  <w:style w:type="paragraph" w:styleId="Heading3">
    <w:name w:val="heading 3"/>
    <w:basedOn w:val="Normal"/>
    <w:next w:val="Normal"/>
    <w:qFormat/>
    <w:rsid w:val="001C4FEA"/>
    <w:pPr>
      <w:keepNext/>
      <w:spacing w:before="240" w:after="60"/>
      <w:outlineLvl w:val="2"/>
    </w:pPr>
    <w:rPr>
      <w:rFonts w:ascii="Arial" w:hAnsi="Arial" w:cs="Arial"/>
      <w:b/>
      <w:bCs/>
      <w:sz w:val="26"/>
      <w:szCs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sākums"/>
    <w:basedOn w:val="Normal"/>
    <w:uiPriority w:val="99"/>
    <w:rsid w:val="00534819"/>
    <w:pPr>
      <w:spacing w:before="100" w:beforeAutospacing="1" w:after="100" w:afterAutospacing="1"/>
    </w:pPr>
    <w:rPr>
      <w:lang w:val="cs-CZ" w:eastAsia="cs-CZ"/>
    </w:rPr>
  </w:style>
  <w:style w:type="paragraph" w:styleId="BodyText">
    <w:name w:val="Body Text"/>
    <w:basedOn w:val="Normal"/>
    <w:rsid w:val="00B63337"/>
    <w:pPr>
      <w:jc w:val="both"/>
    </w:pPr>
    <w:rPr>
      <w:i/>
      <w:iCs/>
      <w:sz w:val="28"/>
      <w:lang w:eastAsia="en-US"/>
    </w:rPr>
  </w:style>
  <w:style w:type="paragraph" w:customStyle="1" w:styleId="naisf">
    <w:name w:val="naisf"/>
    <w:basedOn w:val="Normal"/>
    <w:link w:val="naisfChar"/>
    <w:rsid w:val="00493D17"/>
    <w:pPr>
      <w:spacing w:before="75" w:after="75"/>
      <w:ind w:firstLine="375"/>
      <w:jc w:val="both"/>
    </w:pPr>
  </w:style>
  <w:style w:type="character" w:customStyle="1" w:styleId="naisfChar">
    <w:name w:val="naisf Char"/>
    <w:link w:val="naisf"/>
    <w:rsid w:val="00493D17"/>
    <w:rPr>
      <w:sz w:val="24"/>
      <w:szCs w:val="24"/>
      <w:lang w:val="lv-LV" w:eastAsia="lv-LV" w:bidi="ar-SA"/>
    </w:rPr>
  </w:style>
  <w:style w:type="paragraph" w:styleId="BodyTextFirstIndent">
    <w:name w:val="Body Text First Indent"/>
    <w:basedOn w:val="BodyText"/>
    <w:rsid w:val="00493D17"/>
    <w:pPr>
      <w:spacing w:after="120"/>
      <w:ind w:firstLine="210"/>
      <w:jc w:val="left"/>
    </w:pPr>
    <w:rPr>
      <w:i w:val="0"/>
      <w:iCs w:val="0"/>
      <w:sz w:val="24"/>
      <w:lang w:eastAsia="lv-LV"/>
    </w:rPr>
  </w:style>
  <w:style w:type="paragraph" w:styleId="BalloonText">
    <w:name w:val="Balloon Text"/>
    <w:basedOn w:val="Normal"/>
    <w:semiHidden/>
    <w:rsid w:val="005D21E8"/>
    <w:rPr>
      <w:rFonts w:ascii="Tahoma" w:hAnsi="Tahoma" w:cs="Tahoma"/>
      <w:sz w:val="16"/>
      <w:szCs w:val="16"/>
    </w:rPr>
  </w:style>
  <w:style w:type="paragraph" w:styleId="Footer">
    <w:name w:val="footer"/>
    <w:basedOn w:val="Normal"/>
    <w:rsid w:val="00E928D9"/>
    <w:pPr>
      <w:tabs>
        <w:tab w:val="center" w:pos="4153"/>
        <w:tab w:val="right" w:pos="8306"/>
      </w:tabs>
    </w:pPr>
  </w:style>
  <w:style w:type="character" w:styleId="PageNumber">
    <w:name w:val="page number"/>
    <w:basedOn w:val="DefaultParagraphFont"/>
    <w:rsid w:val="00E928D9"/>
  </w:style>
  <w:style w:type="paragraph" w:styleId="BodyText2">
    <w:name w:val="Body Text 2"/>
    <w:basedOn w:val="Normal"/>
    <w:link w:val="BodyText2Char"/>
    <w:rsid w:val="004E22A0"/>
    <w:pPr>
      <w:spacing w:after="120" w:line="480" w:lineRule="auto"/>
    </w:pPr>
  </w:style>
  <w:style w:type="paragraph" w:styleId="Header">
    <w:name w:val="header"/>
    <w:basedOn w:val="Normal"/>
    <w:link w:val="HeaderChar"/>
    <w:rsid w:val="004E22A0"/>
    <w:pPr>
      <w:tabs>
        <w:tab w:val="center" w:pos="4153"/>
        <w:tab w:val="right" w:pos="8306"/>
      </w:tabs>
    </w:pPr>
  </w:style>
  <w:style w:type="character" w:styleId="Hyperlink">
    <w:name w:val="Hyperlink"/>
    <w:rsid w:val="004E22A0"/>
    <w:rPr>
      <w:color w:val="0000FF"/>
      <w:u w:val="single"/>
    </w:rPr>
  </w:style>
  <w:style w:type="character" w:styleId="CommentReference">
    <w:name w:val="annotation reference"/>
    <w:semiHidden/>
    <w:rsid w:val="00895D71"/>
    <w:rPr>
      <w:sz w:val="16"/>
      <w:szCs w:val="16"/>
    </w:rPr>
  </w:style>
  <w:style w:type="paragraph" w:styleId="CommentText">
    <w:name w:val="annotation text"/>
    <w:basedOn w:val="Normal"/>
    <w:semiHidden/>
    <w:rsid w:val="00895D71"/>
    <w:rPr>
      <w:sz w:val="20"/>
      <w:szCs w:val="20"/>
    </w:rPr>
  </w:style>
  <w:style w:type="paragraph" w:styleId="CommentSubject">
    <w:name w:val="annotation subject"/>
    <w:basedOn w:val="CommentText"/>
    <w:next w:val="CommentText"/>
    <w:semiHidden/>
    <w:rsid w:val="00895D71"/>
    <w:rPr>
      <w:b/>
      <w:bCs/>
    </w:rPr>
  </w:style>
  <w:style w:type="paragraph" w:customStyle="1" w:styleId="Default">
    <w:name w:val="Default"/>
    <w:rsid w:val="00C740A9"/>
    <w:pPr>
      <w:autoSpaceDE w:val="0"/>
      <w:autoSpaceDN w:val="0"/>
      <w:adjustRightInd w:val="0"/>
    </w:pPr>
    <w:rPr>
      <w:color w:val="000000"/>
      <w:sz w:val="24"/>
      <w:szCs w:val="24"/>
    </w:rPr>
  </w:style>
  <w:style w:type="paragraph" w:styleId="FootnoteText">
    <w:name w:val="footnote text"/>
    <w:basedOn w:val="Normal"/>
    <w:link w:val="FootnoteTextChar"/>
    <w:uiPriority w:val="99"/>
    <w:semiHidden/>
    <w:rsid w:val="00C740A9"/>
    <w:rPr>
      <w:sz w:val="20"/>
      <w:szCs w:val="20"/>
    </w:rPr>
  </w:style>
  <w:style w:type="character" w:styleId="FootnoteReference">
    <w:name w:val="footnote reference"/>
    <w:aliases w:val="-E Fußnotenzeichen,Footnote symbol,Footnotes refss,Fussnota,Odwołanie przypisu,Footnote Reference Superscript,EN Footnote Reference,number,SUPERS,Odwolanie przypisu,Times 10 Point,Exposant 3 Point,Footnote reference number,R,Nota"/>
    <w:uiPriority w:val="99"/>
    <w:rsid w:val="00C740A9"/>
    <w:rPr>
      <w:vertAlign w:val="superscript"/>
    </w:rPr>
  </w:style>
  <w:style w:type="paragraph" w:styleId="ListParagraph">
    <w:name w:val="List Paragraph"/>
    <w:basedOn w:val="Normal"/>
    <w:uiPriority w:val="34"/>
    <w:qFormat/>
    <w:rsid w:val="00AA3B96"/>
    <w:pPr>
      <w:suppressAutoHyphens/>
      <w:ind w:left="720"/>
    </w:pPr>
    <w:rPr>
      <w:lang w:eastAsia="ar-SA"/>
    </w:rPr>
  </w:style>
  <w:style w:type="paragraph" w:styleId="ListBullet">
    <w:name w:val="List Bullet"/>
    <w:basedOn w:val="Normal"/>
    <w:rsid w:val="000B581D"/>
    <w:pPr>
      <w:numPr>
        <w:numId w:val="1"/>
      </w:numPr>
      <w:spacing w:before="120" w:after="120"/>
      <w:jc w:val="both"/>
    </w:pPr>
    <w:rPr>
      <w:lang w:eastAsia="en-GB"/>
    </w:rPr>
  </w:style>
  <w:style w:type="character" w:customStyle="1" w:styleId="WW8Num2z4">
    <w:name w:val="WW8Num2z4"/>
    <w:rsid w:val="00552C48"/>
    <w:rPr>
      <w:rFonts w:ascii="Courier New" w:hAnsi="Courier New" w:cs="Courier New"/>
    </w:rPr>
  </w:style>
  <w:style w:type="table" w:styleId="TableGrid">
    <w:name w:val="Table Grid"/>
    <w:basedOn w:val="TableNormal"/>
    <w:rsid w:val="00520A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D054AB"/>
    <w:rPr>
      <w:rFonts w:ascii="Calibri" w:eastAsia="Calibri" w:hAnsi="Calibri"/>
      <w:sz w:val="22"/>
      <w:szCs w:val="21"/>
      <w:lang w:eastAsia="en-US"/>
    </w:rPr>
  </w:style>
  <w:style w:type="character" w:customStyle="1" w:styleId="PlainTextChar">
    <w:name w:val="Plain Text Char"/>
    <w:link w:val="PlainText"/>
    <w:uiPriority w:val="99"/>
    <w:rsid w:val="00D054AB"/>
    <w:rPr>
      <w:rFonts w:ascii="Calibri" w:eastAsia="Calibri" w:hAnsi="Calibri"/>
      <w:sz w:val="22"/>
      <w:szCs w:val="21"/>
      <w:lang w:eastAsia="en-US"/>
    </w:rPr>
  </w:style>
  <w:style w:type="paragraph" w:customStyle="1" w:styleId="CharCharRakstzRakstzCharCharRakstzRakstzCharChar1RakstzRakstz1CharCharRakstzRakstzCharCharRakstzRakstzCharCharRakstzRakstz">
    <w:name w:val="Char Char Rakstz. Rakstz. Char Char Rakstz. Rakstz. Char Char1 Rakstz. Rakstz.1 Char Char Rakstz. Rakstz. Char Char Rakstz. Rakstz. Char Char Rakstz. Rakstz."/>
    <w:basedOn w:val="Normal"/>
    <w:next w:val="Normal"/>
    <w:rsid w:val="009B48A6"/>
    <w:pPr>
      <w:spacing w:before="120" w:after="160" w:line="240" w:lineRule="exact"/>
      <w:ind w:firstLine="720"/>
      <w:jc w:val="both"/>
    </w:pPr>
    <w:rPr>
      <w:rFonts w:ascii="Verdana" w:hAnsi="Verdana"/>
      <w:sz w:val="20"/>
      <w:szCs w:val="20"/>
      <w:lang w:val="en-US" w:eastAsia="en-US"/>
    </w:rPr>
  </w:style>
  <w:style w:type="character" w:styleId="Strong">
    <w:name w:val="Strong"/>
    <w:qFormat/>
    <w:rsid w:val="007967AF"/>
    <w:rPr>
      <w:b/>
      <w:bCs/>
    </w:rPr>
  </w:style>
  <w:style w:type="paragraph" w:styleId="BodyTextIndent">
    <w:name w:val="Body Text Indent"/>
    <w:basedOn w:val="Normal"/>
    <w:rsid w:val="00007B9F"/>
    <w:pPr>
      <w:spacing w:after="120"/>
      <w:ind w:left="283"/>
    </w:pPr>
  </w:style>
  <w:style w:type="character" w:styleId="Emphasis">
    <w:name w:val="Emphasis"/>
    <w:uiPriority w:val="20"/>
    <w:qFormat/>
    <w:rsid w:val="0012144E"/>
    <w:rPr>
      <w:i/>
      <w:iCs/>
    </w:rPr>
  </w:style>
  <w:style w:type="character" w:customStyle="1" w:styleId="st">
    <w:name w:val="st"/>
    <w:basedOn w:val="DefaultParagraphFont"/>
    <w:rsid w:val="0012144E"/>
  </w:style>
  <w:style w:type="character" w:customStyle="1" w:styleId="HeaderChar">
    <w:name w:val="Header Char"/>
    <w:link w:val="Header"/>
    <w:rsid w:val="00C93419"/>
    <w:rPr>
      <w:sz w:val="24"/>
      <w:szCs w:val="24"/>
      <w:lang w:val="lv-LV" w:eastAsia="lv-LV" w:bidi="ar-SA"/>
    </w:rPr>
  </w:style>
  <w:style w:type="paragraph" w:customStyle="1" w:styleId="CharChar3CharCharCharCharCharCharCharCharChar">
    <w:name w:val="Char Char3 Char Char Char Char Char Char Char Char Char"/>
    <w:basedOn w:val="Normal"/>
    <w:rsid w:val="008C4278"/>
    <w:rPr>
      <w:lang w:val="pl-PL" w:eastAsia="pl-PL"/>
    </w:rPr>
  </w:style>
  <w:style w:type="character" w:customStyle="1" w:styleId="hps">
    <w:name w:val="hps"/>
    <w:rsid w:val="0083317F"/>
    <w:rPr>
      <w:rFonts w:cs="Times New Roman"/>
    </w:rPr>
  </w:style>
  <w:style w:type="character" w:customStyle="1" w:styleId="FootnoteTextChar">
    <w:name w:val="Footnote Text Char"/>
    <w:link w:val="FootnoteText"/>
    <w:uiPriority w:val="99"/>
    <w:semiHidden/>
    <w:rsid w:val="00142205"/>
  </w:style>
  <w:style w:type="paragraph" w:customStyle="1" w:styleId="CharChar2CharCharCharCharCharChar">
    <w:name w:val="Char Char2 Char Char Char Char Char Char"/>
    <w:basedOn w:val="Normal"/>
    <w:rsid w:val="0011547B"/>
    <w:rPr>
      <w:lang w:val="pl-PL" w:eastAsia="pl-PL"/>
    </w:rPr>
  </w:style>
  <w:style w:type="paragraph" w:customStyle="1" w:styleId="Text1">
    <w:name w:val="Text 1"/>
    <w:basedOn w:val="Normal"/>
    <w:uiPriority w:val="99"/>
    <w:rsid w:val="00705EC2"/>
    <w:pPr>
      <w:spacing w:before="120" w:after="120"/>
      <w:ind w:left="850"/>
      <w:jc w:val="both"/>
    </w:pPr>
    <w:rPr>
      <w:lang w:val="en-GB" w:eastAsia="en-US"/>
    </w:rPr>
  </w:style>
  <w:style w:type="character" w:styleId="FollowedHyperlink">
    <w:name w:val="FollowedHyperlink"/>
    <w:rsid w:val="00B41AD2"/>
    <w:rPr>
      <w:color w:val="800080"/>
      <w:u w:val="single"/>
    </w:rPr>
  </w:style>
  <w:style w:type="character" w:styleId="UnresolvedMention">
    <w:name w:val="Unresolved Mention"/>
    <w:uiPriority w:val="99"/>
    <w:semiHidden/>
    <w:unhideWhenUsed/>
    <w:rsid w:val="003C78DE"/>
    <w:rPr>
      <w:color w:val="605E5C"/>
      <w:shd w:val="clear" w:color="auto" w:fill="E1DFDD"/>
    </w:rPr>
  </w:style>
  <w:style w:type="character" w:customStyle="1" w:styleId="BodyText2Char">
    <w:name w:val="Body Text 2 Char"/>
    <w:basedOn w:val="DefaultParagraphFont"/>
    <w:link w:val="BodyText2"/>
    <w:rsid w:val="00BB5E4C"/>
    <w:rPr>
      <w:sz w:val="24"/>
      <w:szCs w:val="24"/>
    </w:rPr>
  </w:style>
  <w:style w:type="paragraph" w:customStyle="1" w:styleId="xdefault">
    <w:name w:val="x_default"/>
    <w:basedOn w:val="Normal"/>
    <w:rsid w:val="00C833C5"/>
    <w:pPr>
      <w:spacing w:before="100" w:beforeAutospacing="1" w:after="100" w:afterAutospacing="1"/>
    </w:pPr>
  </w:style>
  <w:style w:type="character" w:customStyle="1" w:styleId="cf01">
    <w:name w:val="cf01"/>
    <w:basedOn w:val="DefaultParagraphFont"/>
    <w:rsid w:val="00227D3B"/>
    <w:rPr>
      <w:rFonts w:ascii="Segoe UI" w:hAnsi="Segoe UI" w:cs="Segoe UI"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863101">
      <w:bodyDiv w:val="1"/>
      <w:marLeft w:val="0"/>
      <w:marRight w:val="0"/>
      <w:marTop w:val="0"/>
      <w:marBottom w:val="0"/>
      <w:divBdr>
        <w:top w:val="none" w:sz="0" w:space="0" w:color="auto"/>
        <w:left w:val="none" w:sz="0" w:space="0" w:color="auto"/>
        <w:bottom w:val="none" w:sz="0" w:space="0" w:color="auto"/>
        <w:right w:val="none" w:sz="0" w:space="0" w:color="auto"/>
      </w:divBdr>
    </w:div>
    <w:div w:id="245382303">
      <w:bodyDiv w:val="1"/>
      <w:marLeft w:val="0"/>
      <w:marRight w:val="0"/>
      <w:marTop w:val="0"/>
      <w:marBottom w:val="0"/>
      <w:divBdr>
        <w:top w:val="none" w:sz="0" w:space="0" w:color="auto"/>
        <w:left w:val="none" w:sz="0" w:space="0" w:color="auto"/>
        <w:bottom w:val="none" w:sz="0" w:space="0" w:color="auto"/>
        <w:right w:val="none" w:sz="0" w:space="0" w:color="auto"/>
      </w:divBdr>
    </w:div>
    <w:div w:id="302347341">
      <w:bodyDiv w:val="1"/>
      <w:marLeft w:val="0"/>
      <w:marRight w:val="0"/>
      <w:marTop w:val="0"/>
      <w:marBottom w:val="0"/>
      <w:divBdr>
        <w:top w:val="none" w:sz="0" w:space="0" w:color="auto"/>
        <w:left w:val="none" w:sz="0" w:space="0" w:color="auto"/>
        <w:bottom w:val="none" w:sz="0" w:space="0" w:color="auto"/>
        <w:right w:val="none" w:sz="0" w:space="0" w:color="auto"/>
      </w:divBdr>
    </w:div>
    <w:div w:id="393548372">
      <w:bodyDiv w:val="1"/>
      <w:marLeft w:val="0"/>
      <w:marRight w:val="0"/>
      <w:marTop w:val="0"/>
      <w:marBottom w:val="0"/>
      <w:divBdr>
        <w:top w:val="none" w:sz="0" w:space="0" w:color="auto"/>
        <w:left w:val="none" w:sz="0" w:space="0" w:color="auto"/>
        <w:bottom w:val="none" w:sz="0" w:space="0" w:color="auto"/>
        <w:right w:val="none" w:sz="0" w:space="0" w:color="auto"/>
      </w:divBdr>
    </w:div>
    <w:div w:id="608665034">
      <w:bodyDiv w:val="1"/>
      <w:marLeft w:val="0"/>
      <w:marRight w:val="0"/>
      <w:marTop w:val="0"/>
      <w:marBottom w:val="0"/>
      <w:divBdr>
        <w:top w:val="none" w:sz="0" w:space="0" w:color="auto"/>
        <w:left w:val="none" w:sz="0" w:space="0" w:color="auto"/>
        <w:bottom w:val="none" w:sz="0" w:space="0" w:color="auto"/>
        <w:right w:val="none" w:sz="0" w:space="0" w:color="auto"/>
      </w:divBdr>
    </w:div>
    <w:div w:id="1109931883">
      <w:bodyDiv w:val="1"/>
      <w:marLeft w:val="0"/>
      <w:marRight w:val="0"/>
      <w:marTop w:val="0"/>
      <w:marBottom w:val="0"/>
      <w:divBdr>
        <w:top w:val="none" w:sz="0" w:space="0" w:color="auto"/>
        <w:left w:val="none" w:sz="0" w:space="0" w:color="auto"/>
        <w:bottom w:val="none" w:sz="0" w:space="0" w:color="auto"/>
        <w:right w:val="none" w:sz="0" w:space="0" w:color="auto"/>
      </w:divBdr>
    </w:div>
    <w:div w:id="1161652222">
      <w:bodyDiv w:val="1"/>
      <w:marLeft w:val="0"/>
      <w:marRight w:val="0"/>
      <w:marTop w:val="0"/>
      <w:marBottom w:val="0"/>
      <w:divBdr>
        <w:top w:val="none" w:sz="0" w:space="0" w:color="auto"/>
        <w:left w:val="none" w:sz="0" w:space="0" w:color="auto"/>
        <w:bottom w:val="none" w:sz="0" w:space="0" w:color="auto"/>
        <w:right w:val="none" w:sz="0" w:space="0" w:color="auto"/>
      </w:divBdr>
    </w:div>
    <w:div w:id="1431318677">
      <w:bodyDiv w:val="1"/>
      <w:marLeft w:val="0"/>
      <w:marRight w:val="0"/>
      <w:marTop w:val="0"/>
      <w:marBottom w:val="0"/>
      <w:divBdr>
        <w:top w:val="none" w:sz="0" w:space="0" w:color="auto"/>
        <w:left w:val="none" w:sz="0" w:space="0" w:color="auto"/>
        <w:bottom w:val="none" w:sz="0" w:space="0" w:color="auto"/>
        <w:right w:val="none" w:sz="0" w:space="0" w:color="auto"/>
      </w:divBdr>
    </w:div>
    <w:div w:id="1566253947">
      <w:bodyDiv w:val="1"/>
      <w:marLeft w:val="0"/>
      <w:marRight w:val="0"/>
      <w:marTop w:val="0"/>
      <w:marBottom w:val="0"/>
      <w:divBdr>
        <w:top w:val="none" w:sz="0" w:space="0" w:color="auto"/>
        <w:left w:val="none" w:sz="0" w:space="0" w:color="auto"/>
        <w:bottom w:val="none" w:sz="0" w:space="0" w:color="auto"/>
        <w:right w:val="none" w:sz="0" w:space="0" w:color="auto"/>
      </w:divBdr>
    </w:div>
    <w:div w:id="1711222864">
      <w:bodyDiv w:val="1"/>
      <w:marLeft w:val="0"/>
      <w:marRight w:val="0"/>
      <w:marTop w:val="0"/>
      <w:marBottom w:val="0"/>
      <w:divBdr>
        <w:top w:val="none" w:sz="0" w:space="0" w:color="auto"/>
        <w:left w:val="none" w:sz="0" w:space="0" w:color="auto"/>
        <w:bottom w:val="none" w:sz="0" w:space="0" w:color="auto"/>
        <w:right w:val="none" w:sz="0" w:space="0" w:color="auto"/>
      </w:divBdr>
    </w:div>
    <w:div w:id="1749575866">
      <w:bodyDiv w:val="1"/>
      <w:marLeft w:val="0"/>
      <w:marRight w:val="0"/>
      <w:marTop w:val="0"/>
      <w:marBottom w:val="0"/>
      <w:divBdr>
        <w:top w:val="none" w:sz="0" w:space="0" w:color="auto"/>
        <w:left w:val="none" w:sz="0" w:space="0" w:color="auto"/>
        <w:bottom w:val="none" w:sz="0" w:space="0" w:color="auto"/>
        <w:right w:val="none" w:sz="0" w:space="0" w:color="auto"/>
      </w:divBdr>
    </w:div>
    <w:div w:id="1836609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tiesibsargs.lv/wp-content/uploads/migrate_2022/content/publikacijas/vadlinijas_dd_vides_pielagosana_1515490591.pdf" TargetMode="External"/><Relationship Id="rId2" Type="http://schemas.openxmlformats.org/officeDocument/2006/relationships/hyperlink" Target="https://www.sustento.lv/wp-content/uploads/2021/03/pieejamiba_12042018_LM_vadlinijas.pdf" TargetMode="External"/><Relationship Id="rId1" Type="http://schemas.openxmlformats.org/officeDocument/2006/relationships/hyperlink" Target="https://www.lm.gov.lv/sites/lm/files/content/vadlinijas_augstskolam_1609202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A641C9-A8CC-43DA-9AA5-3AC43CF57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8714</Words>
  <Characters>4968</Characters>
  <Application>Microsoft Office Word</Application>
  <DocSecurity>0</DocSecurity>
  <Lines>41</Lines>
  <Paragraphs>27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Par Eiropas Savienības nodarbinātības un sociālo lietu ministru 2024. gada 9.-10. oktobra neformālajā sanāksmē izskatāmajiem jautājumiem</vt:lpstr>
      <vt:lpstr>Par Eiropas Savienības nodarbinātības un sociālās politikas ministru 2023. gada 13.-14. jūlija neformālajā sanāksmē izskatāmajiem jautājumiem</vt:lpstr>
    </vt:vector>
  </TitlesOfParts>
  <Company>LM</Company>
  <LinksUpToDate>false</LinksUpToDate>
  <CharactersWithSpaces>13655</CharactersWithSpaces>
  <SharedDoc>false</SharedDoc>
  <HLinks>
    <vt:vector size="6" baseType="variant">
      <vt:variant>
        <vt:i4>5898355</vt:i4>
      </vt:variant>
      <vt:variant>
        <vt:i4>0</vt:i4>
      </vt:variant>
      <vt:variant>
        <vt:i4>0</vt:i4>
      </vt:variant>
      <vt:variant>
        <vt:i4>5</vt:i4>
      </vt:variant>
      <vt:variant>
        <vt:lpwstr>mailto:Ina.Elksne@lm.gov.lv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 Eiropas Savienības nodarbinātības un sociālo lietu ministru 2024. gada 9.-10. oktobra neformālajā sanāksmē izskatāmajiem jautājumiem</dc:title>
  <dc:subject>Informatīvais ziņojums</dc:subject>
  <dc:creator>Nauris Kozuliņš</dc:creator>
  <cp:keywords/>
  <dc:description>tālr. 67021613
e-pasts Nauris.Kozulins@lm.gov.lv</dc:description>
  <cp:lastModifiedBy>Nauris Kozuliņš</cp:lastModifiedBy>
  <cp:revision>3</cp:revision>
  <cp:lastPrinted>2013-07-05T10:08:00Z</cp:lastPrinted>
  <dcterms:created xsi:type="dcterms:W3CDTF">2024-12-11T08:32:00Z</dcterms:created>
  <dcterms:modified xsi:type="dcterms:W3CDTF">2024-12-11T08:32:00Z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CesvisMeetingDate">
    <vt:lpwstr>2021-07-08</vt:lpwstr>
  </property>
  <property fmtid="{D5CDD505-2E9C-101B-9397-08002B2CF9AE}" pid="3" name="DIScgiUrl">
    <vt:lpwstr>https://lim.esvis.gov.lv/cs/idcplg</vt:lpwstr>
  </property>
  <property fmtid="{D5CDD505-2E9C-101B-9397-08002B2CF9AE}" pid="4" name="DISdDocName">
    <vt:lpwstr>L278063</vt:lpwstr>
  </property>
  <property fmtid="{D5CDD505-2E9C-101B-9397-08002B2CF9AE}" pid="5" name="DISCesvisSigner">
    <vt:lpwstr> Gatis Eglītis</vt:lpwstr>
  </property>
  <property fmtid="{D5CDD505-2E9C-101B-9397-08002B2CF9AE}" pid="6" name="DISTaskPaneUrl">
    <vt:lpwstr>https://lim.esvis.gov.lv/cs/idcplg?ClientControlled=DocMan&amp;coreContentOnly=1&amp;WebdavRequest=1&amp;IdcService=DOC_INFO&amp;dID=358628</vt:lpwstr>
  </property>
  <property fmtid="{D5CDD505-2E9C-101B-9397-08002B2CF9AE}" pid="7" name="DISCesvisSafetyLevel">
    <vt:lpwstr>Vispārpieejams</vt:lpwstr>
  </property>
  <property fmtid="{D5CDD505-2E9C-101B-9397-08002B2CF9AE}" pid="8" name="DISCesvisTitle">
    <vt:lpwstr>Informatīvais ziņojums par Latvijas nostāju Eiropas Savienības nodarbinātības un sociālās politikas ministru 2021.gada 8.-9.jūlija neformālajā sanāksmē izskatāmajos jautājumos
</vt:lpwstr>
  </property>
  <property fmtid="{D5CDD505-2E9C-101B-9397-08002B2CF9AE}" pid="9" name="DISCesvisMinistryOfMinister">
    <vt:lpwstr>Labklājības ministra pienākumu izpildītājs - </vt:lpwstr>
  </property>
  <property fmtid="{D5CDD505-2E9C-101B-9397-08002B2CF9AE}" pid="10" name="DISCesvisAuthor">
    <vt:lpwstr>Labklājības ministrija</vt:lpwstr>
  </property>
  <property fmtid="{D5CDD505-2E9C-101B-9397-08002B2CF9AE}" pid="11" name="DISidcName">
    <vt:lpwstr>1020404016200</vt:lpwstr>
  </property>
  <property fmtid="{D5CDD505-2E9C-101B-9397-08002B2CF9AE}" pid="12" name="DISProperties">
    <vt:lpwstr>DISCesvisMeetingDate,DISCesvisAdditionalMakers,DIScgiUrl,DISdDocName,DISCesvisAdditionalTutors,DISCesvisAdditionalMakersPhone,DISCesvisSigner,DISCesvisSafetyLevel,DISTaskPaneUrl,DISCesvisTitle,DISCesvisMinistryOfMinister,DISCesvisAuthor,DISCesvisMainMaker</vt:lpwstr>
  </property>
  <property fmtid="{D5CDD505-2E9C-101B-9397-08002B2CF9AE}" pid="13" name="DISCesvisDescription">
    <vt:lpwstr>
</vt:lpwstr>
  </property>
  <property fmtid="{D5CDD505-2E9C-101B-9397-08002B2CF9AE}" pid="14" name="DISdUser">
    <vt:lpwstr>lm_nkozulins</vt:lpwstr>
  </property>
  <property fmtid="{D5CDD505-2E9C-101B-9397-08002B2CF9AE}" pid="15" name="DISdID">
    <vt:lpwstr>358628</vt:lpwstr>
  </property>
  <property fmtid="{D5CDD505-2E9C-101B-9397-08002B2CF9AE}" pid="16" name="DISCesvisAdditionalMakers">
    <vt:lpwstr>departamenta direktora vietniece Ina Elksne</vt:lpwstr>
  </property>
  <property fmtid="{D5CDD505-2E9C-101B-9397-08002B2CF9AE}" pid="17" name="DISCesvisAdditionalMakersPhone">
    <vt:lpwstr>67021613</vt:lpwstr>
  </property>
  <property fmtid="{D5CDD505-2E9C-101B-9397-08002B2CF9AE}" pid="18" name="DISCesvisMainMaker">
    <vt:lpwstr>departamenta direktora vietniece Ina Elksne</vt:lpwstr>
  </property>
  <property fmtid="{D5CDD505-2E9C-101B-9397-08002B2CF9AE}" pid="19" name="DISCesvisAdditionalMakersMail">
    <vt:lpwstr>Ina.Elksne@lm.gov.lv</vt:lpwstr>
  </property>
  <property fmtid="{D5CDD505-2E9C-101B-9397-08002B2CF9AE}" pid="20" name="DISCesvisMainMakerOrgUnitTitle">
    <vt:lpwstr>Starptautiskās sadarbības un ES politikas departaments</vt:lpwstr>
  </property>
  <property fmtid="{D5CDD505-2E9C-101B-9397-08002B2CF9AE}" pid="21" name="DISCesvisAdditionalTutors">
    <vt:lpwstr>departamenta direktora vietniece Ina Elksne</vt:lpwstr>
  </property>
  <property fmtid="{D5CDD505-2E9C-101B-9397-08002B2CF9AE}" pid="22" name="DISCesvisAdditionalTutorsMail">
    <vt:lpwstr>Ina.Elksne@lm.gov.lv</vt:lpwstr>
  </property>
  <property fmtid="{D5CDD505-2E9C-101B-9397-08002B2CF9AE}" pid="23" name="DISCesvisAdditionalTutorsPhone">
    <vt:lpwstr>67021613</vt:lpwstr>
  </property>
  <property fmtid="{D5CDD505-2E9C-101B-9397-08002B2CF9AE}" pid="24" name="DISCesvisOrgApprovers">
    <vt:lpwstr>Ārlietu ministrija, Ekonomikas ministrija, Izglītības un zinātnes ministrija</vt:lpwstr>
  </property>
</Properties>
</file>