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F108F6">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05B683C6" w14:textId="23D5889E" w:rsidR="00402F5E" w:rsidRPr="00820672" w:rsidRDefault="00453B38" w:rsidP="00402F5E">
      <w:pPr>
        <w:jc w:val="center"/>
        <w:rPr>
          <w:b/>
          <w:sz w:val="26"/>
          <w:szCs w:val="26"/>
        </w:rPr>
      </w:pPr>
      <w:r w:rsidRPr="00820672">
        <w:rPr>
          <w:b/>
          <w:sz w:val="26"/>
          <w:szCs w:val="26"/>
        </w:rPr>
        <w:t xml:space="preserve">Par </w:t>
      </w:r>
      <w:r w:rsidR="00402F5E" w:rsidRPr="00820672">
        <w:rPr>
          <w:b/>
          <w:sz w:val="26"/>
          <w:szCs w:val="26"/>
        </w:rPr>
        <w:t xml:space="preserve">Eiropas Savienības Nodarbinātības, </w:t>
      </w:r>
    </w:p>
    <w:p w14:paraId="45EA0458" w14:textId="77777777" w:rsidR="00402F5E" w:rsidRPr="00820672" w:rsidRDefault="00402F5E" w:rsidP="00402F5E">
      <w:pPr>
        <w:jc w:val="center"/>
        <w:rPr>
          <w:b/>
          <w:sz w:val="26"/>
          <w:szCs w:val="26"/>
        </w:rPr>
      </w:pPr>
      <w:r w:rsidRPr="00820672">
        <w:rPr>
          <w:b/>
          <w:sz w:val="26"/>
          <w:szCs w:val="26"/>
        </w:rPr>
        <w:t xml:space="preserve">sociālās politikas, veselības un patērētāju lietu ministru padomes </w:t>
      </w:r>
    </w:p>
    <w:p w14:paraId="3DB56D66" w14:textId="049F4670" w:rsidR="00402F5E" w:rsidRPr="00820672" w:rsidRDefault="00402F5E" w:rsidP="00402F5E">
      <w:pPr>
        <w:jc w:val="center"/>
        <w:rPr>
          <w:b/>
          <w:sz w:val="26"/>
          <w:szCs w:val="26"/>
        </w:rPr>
      </w:pPr>
      <w:r w:rsidRPr="00820672">
        <w:rPr>
          <w:b/>
          <w:sz w:val="26"/>
          <w:szCs w:val="26"/>
        </w:rPr>
        <w:t>20</w:t>
      </w:r>
      <w:r w:rsidR="00023A99" w:rsidRPr="00820672">
        <w:rPr>
          <w:b/>
          <w:sz w:val="26"/>
          <w:szCs w:val="26"/>
        </w:rPr>
        <w:t>2</w:t>
      </w:r>
      <w:r w:rsidR="00AA5C3B">
        <w:rPr>
          <w:b/>
          <w:sz w:val="26"/>
          <w:szCs w:val="26"/>
        </w:rPr>
        <w:t>5</w:t>
      </w:r>
      <w:r w:rsidRPr="00820672">
        <w:rPr>
          <w:b/>
          <w:sz w:val="26"/>
          <w:szCs w:val="26"/>
        </w:rPr>
        <w:t>.</w:t>
      </w:r>
      <w:r w:rsidR="00F10EB9" w:rsidRPr="00820672">
        <w:rPr>
          <w:b/>
          <w:sz w:val="26"/>
          <w:szCs w:val="26"/>
        </w:rPr>
        <w:t> </w:t>
      </w:r>
      <w:r w:rsidRPr="00820672">
        <w:rPr>
          <w:b/>
          <w:sz w:val="26"/>
          <w:szCs w:val="26"/>
        </w:rPr>
        <w:t xml:space="preserve">gada </w:t>
      </w:r>
      <w:r w:rsidR="00581AC7">
        <w:rPr>
          <w:b/>
          <w:sz w:val="26"/>
          <w:szCs w:val="26"/>
        </w:rPr>
        <w:t>1</w:t>
      </w:r>
      <w:r w:rsidR="00AA5C3B">
        <w:rPr>
          <w:b/>
          <w:sz w:val="26"/>
          <w:szCs w:val="26"/>
        </w:rPr>
        <w:t>0</w:t>
      </w:r>
      <w:r w:rsidR="00F10EB9" w:rsidRPr="00820672">
        <w:rPr>
          <w:b/>
          <w:sz w:val="26"/>
          <w:szCs w:val="26"/>
        </w:rPr>
        <w:t>. </w:t>
      </w:r>
      <w:r w:rsidR="00581AC7">
        <w:rPr>
          <w:b/>
          <w:sz w:val="26"/>
          <w:szCs w:val="26"/>
        </w:rPr>
        <w:t>marta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r w:rsidR="00531054" w:rsidRPr="00820672">
        <w:rPr>
          <w:b/>
          <w:sz w:val="26"/>
          <w:szCs w:val="26"/>
        </w:rPr>
        <w:t xml:space="preserve"> </w:t>
      </w:r>
      <w:r w:rsidRPr="00820672">
        <w:rPr>
          <w:b/>
          <w:sz w:val="26"/>
          <w:szCs w:val="26"/>
        </w:rPr>
        <w:t>jautājum</w:t>
      </w:r>
      <w:r w:rsidR="00453B38" w:rsidRPr="00820672">
        <w:rPr>
          <w:b/>
          <w:sz w:val="26"/>
          <w:szCs w:val="26"/>
        </w:rPr>
        <w:t>iem</w:t>
      </w:r>
    </w:p>
    <w:p w14:paraId="7432BC31" w14:textId="77777777" w:rsidR="0009406D" w:rsidRPr="00820672" w:rsidRDefault="0009406D" w:rsidP="00F108F6">
      <w:pPr>
        <w:jc w:val="center"/>
        <w:rPr>
          <w:b/>
          <w:sz w:val="26"/>
          <w:szCs w:val="26"/>
          <w:highlight w:val="yellow"/>
        </w:rPr>
      </w:pPr>
    </w:p>
    <w:p w14:paraId="2B99973E" w14:textId="1F8DEAA0"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AA5C3B">
        <w:rPr>
          <w:sz w:val="24"/>
          <w:szCs w:val="24"/>
        </w:rPr>
        <w:t>5</w:t>
      </w:r>
      <w:r w:rsidR="0044156B" w:rsidRPr="00820672">
        <w:rPr>
          <w:sz w:val="24"/>
          <w:szCs w:val="24"/>
        </w:rPr>
        <w:t>.</w:t>
      </w:r>
      <w:r w:rsidR="00F10EB9" w:rsidRPr="00820672">
        <w:rPr>
          <w:sz w:val="24"/>
          <w:szCs w:val="24"/>
        </w:rPr>
        <w:t> </w:t>
      </w:r>
      <w:r w:rsidR="0044156B" w:rsidRPr="00820672">
        <w:rPr>
          <w:sz w:val="24"/>
          <w:szCs w:val="24"/>
        </w:rPr>
        <w:t xml:space="preserve">gada </w:t>
      </w:r>
      <w:r w:rsidR="00581AC7">
        <w:rPr>
          <w:sz w:val="24"/>
          <w:szCs w:val="24"/>
        </w:rPr>
        <w:t>1</w:t>
      </w:r>
      <w:r w:rsidR="00AA5C3B">
        <w:rPr>
          <w:sz w:val="24"/>
          <w:szCs w:val="24"/>
        </w:rPr>
        <w:t>0</w:t>
      </w:r>
      <w:r w:rsidR="00F10EB9" w:rsidRPr="00820672">
        <w:rPr>
          <w:sz w:val="24"/>
          <w:szCs w:val="24"/>
        </w:rPr>
        <w:t>. </w:t>
      </w:r>
      <w:r w:rsidR="00581AC7">
        <w:rPr>
          <w:sz w:val="24"/>
          <w:szCs w:val="24"/>
        </w:rPr>
        <w:t>martā</w:t>
      </w:r>
      <w:r w:rsidR="003F2D3C" w:rsidRPr="00820672">
        <w:rPr>
          <w:sz w:val="24"/>
          <w:szCs w:val="24"/>
        </w:rPr>
        <w:t xml:space="preserve"> Briselē (Beļģijā)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9C064C">
      <w:pPr>
        <w:ind w:right="-33"/>
        <w:jc w:val="both"/>
        <w:outlineLvl w:val="0"/>
        <w:rPr>
          <w:iCs/>
          <w:sz w:val="24"/>
          <w:szCs w:val="24"/>
        </w:rPr>
      </w:pPr>
    </w:p>
    <w:p w14:paraId="016B88AC" w14:textId="1A1A462B"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w:t>
      </w:r>
    </w:p>
    <w:p w14:paraId="54A4EB0E" w14:textId="5A4140D7" w:rsidR="002B6CF6" w:rsidRPr="00B73099" w:rsidRDefault="002B6CF6" w:rsidP="006C5DEF">
      <w:pPr>
        <w:spacing w:before="120"/>
        <w:jc w:val="both"/>
        <w:rPr>
          <w:b/>
          <w:color w:val="000000" w:themeColor="text1"/>
          <w:sz w:val="24"/>
          <w:szCs w:val="24"/>
        </w:rPr>
      </w:pPr>
      <w:r w:rsidRPr="006C5DEF">
        <w:rPr>
          <w:b/>
          <w:sz w:val="24"/>
          <w:szCs w:val="24"/>
        </w:rPr>
        <w:t xml:space="preserve">Eiropas semestris </w:t>
      </w:r>
      <w:r w:rsidRPr="00B73099">
        <w:rPr>
          <w:b/>
          <w:sz w:val="24"/>
          <w:szCs w:val="24"/>
        </w:rPr>
        <w:t>202</w:t>
      </w:r>
      <w:r w:rsidR="00AA5C3B" w:rsidRPr="00B73099">
        <w:rPr>
          <w:b/>
          <w:sz w:val="24"/>
          <w:szCs w:val="24"/>
        </w:rPr>
        <w:t>5</w:t>
      </w:r>
      <w:r w:rsidRPr="00B73099">
        <w:rPr>
          <w:b/>
          <w:sz w:val="24"/>
          <w:szCs w:val="24"/>
        </w:rPr>
        <w:t>:</w:t>
      </w:r>
      <w:r w:rsidR="00AA5C3B" w:rsidRPr="00B73099">
        <w:rPr>
          <w:b/>
          <w:sz w:val="24"/>
          <w:szCs w:val="24"/>
        </w:rPr>
        <w:t xml:space="preserve"> sudraba transformācijas izaicinājumi – i</w:t>
      </w:r>
      <w:r w:rsidR="00887551">
        <w:rPr>
          <w:b/>
          <w:sz w:val="24"/>
          <w:szCs w:val="24"/>
        </w:rPr>
        <w:t>niciatīvas</w:t>
      </w:r>
      <w:r w:rsidR="00AA5C3B" w:rsidRPr="00B73099">
        <w:rPr>
          <w:b/>
          <w:sz w:val="24"/>
          <w:szCs w:val="24"/>
        </w:rPr>
        <w:t xml:space="preserve"> un sistemātiski risinājum</w:t>
      </w:r>
      <w:r w:rsidR="00F354BA">
        <w:rPr>
          <w:b/>
          <w:sz w:val="24"/>
          <w:szCs w:val="24"/>
        </w:rPr>
        <w:t>i</w:t>
      </w:r>
      <w:r w:rsidR="00AA5C3B" w:rsidRPr="00B73099">
        <w:rPr>
          <w:b/>
          <w:sz w:val="24"/>
          <w:szCs w:val="24"/>
        </w:rPr>
        <w:t xml:space="preserve">, lai </w:t>
      </w:r>
      <w:r w:rsidR="00887551">
        <w:rPr>
          <w:b/>
          <w:sz w:val="24"/>
          <w:szCs w:val="24"/>
        </w:rPr>
        <w:t xml:space="preserve">veicinātu </w:t>
      </w:r>
      <w:r w:rsidR="00AA5C3B" w:rsidRPr="00B73099">
        <w:rPr>
          <w:b/>
          <w:sz w:val="24"/>
          <w:szCs w:val="24"/>
        </w:rPr>
        <w:t>vecāka gadagājuma cilvēku brīvprātīgu</w:t>
      </w:r>
      <w:r w:rsidR="00887551">
        <w:rPr>
          <w:b/>
          <w:sz w:val="24"/>
          <w:szCs w:val="24"/>
        </w:rPr>
        <w:t>,</w:t>
      </w:r>
      <w:r w:rsidR="00AA5C3B" w:rsidRPr="00B73099">
        <w:rPr>
          <w:b/>
          <w:sz w:val="24"/>
          <w:szCs w:val="24"/>
        </w:rPr>
        <w:t xml:space="preserve"> ilgstošāku profesionālo </w:t>
      </w:r>
      <w:r w:rsidR="00AA5C3B" w:rsidRPr="00B73099">
        <w:rPr>
          <w:b/>
          <w:color w:val="000000" w:themeColor="text1"/>
          <w:sz w:val="24"/>
          <w:szCs w:val="24"/>
        </w:rPr>
        <w:t>darbību</w:t>
      </w:r>
    </w:p>
    <w:p w14:paraId="0DCCDAAE" w14:textId="6EDAA368" w:rsidR="00AA5C3B" w:rsidRPr="00B73099" w:rsidRDefault="00F354BA" w:rsidP="00AA5C3B">
      <w:pPr>
        <w:numPr>
          <w:ilvl w:val="1"/>
          <w:numId w:val="10"/>
        </w:numPr>
        <w:ind w:left="567" w:hanging="283"/>
        <w:jc w:val="both"/>
        <w:rPr>
          <w:b/>
          <w:color w:val="000000" w:themeColor="text1"/>
          <w:sz w:val="24"/>
          <w:szCs w:val="24"/>
        </w:rPr>
      </w:pPr>
      <w:r>
        <w:rPr>
          <w:b/>
          <w:color w:val="000000" w:themeColor="text1"/>
          <w:sz w:val="24"/>
          <w:szCs w:val="24"/>
        </w:rPr>
        <w:t xml:space="preserve">2025. gada </w:t>
      </w:r>
      <w:r w:rsidR="003F3FA9" w:rsidRPr="00B73099">
        <w:rPr>
          <w:b/>
          <w:color w:val="000000" w:themeColor="text1"/>
          <w:sz w:val="24"/>
          <w:szCs w:val="24"/>
        </w:rPr>
        <w:t>ES Padomes i</w:t>
      </w:r>
      <w:r w:rsidR="00AA5C3B" w:rsidRPr="00B73099">
        <w:rPr>
          <w:b/>
          <w:color w:val="000000" w:themeColor="text1"/>
          <w:sz w:val="24"/>
          <w:szCs w:val="24"/>
        </w:rPr>
        <w:t xml:space="preserve">eteikuma </w:t>
      </w:r>
      <w:proofErr w:type="spellStart"/>
      <w:r w:rsidR="00AA5C3B" w:rsidRPr="00B73099">
        <w:rPr>
          <w:b/>
          <w:i/>
          <w:color w:val="000000" w:themeColor="text1"/>
          <w:sz w:val="24"/>
          <w:szCs w:val="24"/>
        </w:rPr>
        <w:t>euro</w:t>
      </w:r>
      <w:proofErr w:type="spellEnd"/>
      <w:r w:rsidR="00AA5C3B" w:rsidRPr="00B73099">
        <w:rPr>
          <w:b/>
          <w:color w:val="000000" w:themeColor="text1"/>
          <w:sz w:val="24"/>
          <w:szCs w:val="24"/>
        </w:rPr>
        <w:t xml:space="preserve"> zonas ekonomikas politik</w:t>
      </w:r>
      <w:r w:rsidR="00AC4802" w:rsidRPr="00B73099">
        <w:rPr>
          <w:b/>
          <w:color w:val="000000" w:themeColor="text1"/>
          <w:sz w:val="24"/>
          <w:szCs w:val="24"/>
        </w:rPr>
        <w:t>ai</w:t>
      </w:r>
      <w:r w:rsidR="00AA5C3B" w:rsidRPr="00B73099">
        <w:rPr>
          <w:b/>
          <w:color w:val="000000" w:themeColor="text1"/>
          <w:sz w:val="24"/>
          <w:szCs w:val="24"/>
        </w:rPr>
        <w:t xml:space="preserve"> nodarbinātības un sociālie aspekti </w:t>
      </w:r>
    </w:p>
    <w:p w14:paraId="4168ECA7" w14:textId="1C53E26F" w:rsidR="003F2D3C" w:rsidRPr="00B73099" w:rsidRDefault="003F2D3C" w:rsidP="00AA5C3B">
      <w:pPr>
        <w:numPr>
          <w:ilvl w:val="1"/>
          <w:numId w:val="10"/>
        </w:numPr>
        <w:ind w:left="567" w:hanging="283"/>
        <w:jc w:val="both"/>
        <w:rPr>
          <w:b/>
          <w:color w:val="000000" w:themeColor="text1"/>
          <w:sz w:val="24"/>
          <w:szCs w:val="24"/>
        </w:rPr>
      </w:pPr>
      <w:r w:rsidRPr="00B73099">
        <w:rPr>
          <w:b/>
          <w:color w:val="000000" w:themeColor="text1"/>
          <w:sz w:val="24"/>
          <w:szCs w:val="24"/>
        </w:rPr>
        <w:t>202</w:t>
      </w:r>
      <w:r w:rsidR="00AA5C3B" w:rsidRPr="00B73099">
        <w:rPr>
          <w:b/>
          <w:color w:val="000000" w:themeColor="text1"/>
          <w:sz w:val="24"/>
          <w:szCs w:val="24"/>
        </w:rPr>
        <w:t>5</w:t>
      </w:r>
      <w:r w:rsidRPr="00B73099">
        <w:rPr>
          <w:b/>
          <w:color w:val="000000" w:themeColor="text1"/>
          <w:sz w:val="24"/>
          <w:szCs w:val="24"/>
        </w:rPr>
        <w:t>.</w:t>
      </w:r>
      <w:r w:rsidR="00066B11" w:rsidRPr="00B73099">
        <w:rPr>
          <w:b/>
          <w:color w:val="000000" w:themeColor="text1"/>
          <w:sz w:val="24"/>
          <w:szCs w:val="24"/>
        </w:rPr>
        <w:t> </w:t>
      </w:r>
      <w:r w:rsidRPr="00B73099">
        <w:rPr>
          <w:b/>
          <w:color w:val="000000" w:themeColor="text1"/>
          <w:sz w:val="24"/>
          <w:szCs w:val="24"/>
        </w:rPr>
        <w:t>gada Vienotais nodarbinātības ziņojums</w:t>
      </w:r>
    </w:p>
    <w:p w14:paraId="0390CE74" w14:textId="28571520" w:rsidR="00066B11" w:rsidRPr="004141EF" w:rsidRDefault="00066B11" w:rsidP="00AA5C3B">
      <w:pPr>
        <w:numPr>
          <w:ilvl w:val="1"/>
          <w:numId w:val="10"/>
        </w:numPr>
        <w:ind w:left="567" w:hanging="283"/>
        <w:jc w:val="both"/>
        <w:rPr>
          <w:b/>
          <w:color w:val="000000" w:themeColor="text1"/>
          <w:sz w:val="24"/>
          <w:szCs w:val="24"/>
        </w:rPr>
      </w:pPr>
      <w:r w:rsidRPr="004141EF">
        <w:rPr>
          <w:b/>
          <w:color w:val="000000" w:themeColor="text1"/>
          <w:sz w:val="24"/>
          <w:szCs w:val="24"/>
        </w:rPr>
        <w:t>Padomes secinājum</w:t>
      </w:r>
      <w:r w:rsidR="009811C1" w:rsidRPr="004141EF">
        <w:rPr>
          <w:b/>
          <w:color w:val="000000" w:themeColor="text1"/>
          <w:sz w:val="24"/>
          <w:szCs w:val="24"/>
        </w:rPr>
        <w:t>i</w:t>
      </w:r>
      <w:r w:rsidRPr="004141EF">
        <w:rPr>
          <w:b/>
          <w:color w:val="000000" w:themeColor="text1"/>
          <w:sz w:val="24"/>
          <w:szCs w:val="24"/>
        </w:rPr>
        <w:t xml:space="preserve"> par 202</w:t>
      </w:r>
      <w:r w:rsidR="00AA5C3B" w:rsidRPr="004141EF">
        <w:rPr>
          <w:b/>
          <w:color w:val="000000" w:themeColor="text1"/>
          <w:sz w:val="24"/>
          <w:szCs w:val="24"/>
        </w:rPr>
        <w:t>5</w:t>
      </w:r>
      <w:r w:rsidRPr="004141EF">
        <w:rPr>
          <w:b/>
          <w:color w:val="000000" w:themeColor="text1"/>
          <w:sz w:val="24"/>
          <w:szCs w:val="24"/>
        </w:rPr>
        <w:t xml:space="preserve">. gada Vienoto </w:t>
      </w:r>
      <w:r w:rsidR="00AC4802" w:rsidRPr="004141EF">
        <w:rPr>
          <w:b/>
          <w:color w:val="000000" w:themeColor="text1"/>
          <w:sz w:val="24"/>
          <w:szCs w:val="24"/>
        </w:rPr>
        <w:t>n</w:t>
      </w:r>
      <w:r w:rsidRPr="004141EF">
        <w:rPr>
          <w:b/>
          <w:color w:val="000000" w:themeColor="text1"/>
          <w:sz w:val="24"/>
          <w:szCs w:val="24"/>
        </w:rPr>
        <w:t>odarbinātības ziņojumu</w:t>
      </w:r>
    </w:p>
    <w:p w14:paraId="0320BF8E" w14:textId="6C2D8044" w:rsidR="00AA5C3B" w:rsidRPr="004141EF" w:rsidRDefault="00AA5C3B" w:rsidP="00AA5C3B">
      <w:pPr>
        <w:numPr>
          <w:ilvl w:val="1"/>
          <w:numId w:val="10"/>
        </w:numPr>
        <w:ind w:left="567" w:hanging="283"/>
        <w:jc w:val="both"/>
        <w:rPr>
          <w:b/>
          <w:color w:val="000000" w:themeColor="text1"/>
          <w:sz w:val="24"/>
          <w:szCs w:val="24"/>
        </w:rPr>
      </w:pPr>
      <w:r w:rsidRPr="004141EF">
        <w:rPr>
          <w:b/>
          <w:color w:val="000000" w:themeColor="text1"/>
          <w:sz w:val="24"/>
          <w:szCs w:val="24"/>
        </w:rPr>
        <w:t>Vidējā termiņa fiskāli strukturālie plāni</w:t>
      </w:r>
      <w:r w:rsidR="00887551">
        <w:rPr>
          <w:b/>
          <w:color w:val="000000" w:themeColor="text1"/>
          <w:sz w:val="24"/>
          <w:szCs w:val="24"/>
        </w:rPr>
        <w:t>: Nodarbinātības komitejas un Sociālās aizsardzības komitejas vadītāju vēstule</w:t>
      </w:r>
    </w:p>
    <w:p w14:paraId="7D247F07" w14:textId="54BBC51D" w:rsidR="003F3FA9" w:rsidRPr="00B73099" w:rsidRDefault="00AA5C3B" w:rsidP="003F3FA9">
      <w:pPr>
        <w:ind w:firstLine="720"/>
        <w:jc w:val="both"/>
        <w:rPr>
          <w:color w:val="000000" w:themeColor="text1"/>
          <w:sz w:val="24"/>
          <w:szCs w:val="24"/>
        </w:rPr>
      </w:pPr>
      <w:r w:rsidRPr="00B73099">
        <w:rPr>
          <w:color w:val="000000" w:themeColor="text1"/>
          <w:sz w:val="24"/>
          <w:szCs w:val="24"/>
        </w:rPr>
        <w:t xml:space="preserve">2024. gada 26. novembrī </w:t>
      </w:r>
      <w:r w:rsidR="003F3FA9" w:rsidRPr="00B73099">
        <w:rPr>
          <w:color w:val="000000" w:themeColor="text1"/>
          <w:sz w:val="24"/>
          <w:szCs w:val="24"/>
        </w:rPr>
        <w:t xml:space="preserve">Eiropas Komisija </w:t>
      </w:r>
      <w:r w:rsidR="003F3FA9" w:rsidRPr="00B73099">
        <w:rPr>
          <w:i/>
          <w:color w:val="000000" w:themeColor="text1"/>
          <w:sz w:val="24"/>
          <w:szCs w:val="24"/>
        </w:rPr>
        <w:t>(turpmāk – Komisija)</w:t>
      </w:r>
      <w:r w:rsidR="003F3FA9" w:rsidRPr="00B73099">
        <w:rPr>
          <w:color w:val="000000" w:themeColor="text1"/>
          <w:sz w:val="24"/>
          <w:szCs w:val="24"/>
        </w:rPr>
        <w:t xml:space="preserve"> publicēja </w:t>
      </w:r>
      <w:r w:rsidR="00F354BA">
        <w:rPr>
          <w:color w:val="000000" w:themeColor="text1"/>
          <w:sz w:val="24"/>
          <w:szCs w:val="24"/>
        </w:rPr>
        <w:t xml:space="preserve">2025. gada </w:t>
      </w:r>
      <w:r w:rsidR="003F3FA9" w:rsidRPr="00B73099">
        <w:rPr>
          <w:color w:val="000000" w:themeColor="text1"/>
          <w:sz w:val="24"/>
          <w:szCs w:val="24"/>
          <w:u w:val="single"/>
        </w:rPr>
        <w:t>Eiropas semestra</w:t>
      </w:r>
      <w:r w:rsidR="003F3FA9" w:rsidRPr="00B73099">
        <w:rPr>
          <w:color w:val="000000" w:themeColor="text1"/>
          <w:sz w:val="24"/>
          <w:szCs w:val="24"/>
        </w:rPr>
        <w:t xml:space="preserve"> dokumentu pirmo daļu, </w:t>
      </w:r>
      <w:r w:rsidR="003F3FA9" w:rsidRPr="00B73099">
        <w:rPr>
          <w:sz w:val="24"/>
          <w:szCs w:val="24"/>
          <w:shd w:val="clear" w:color="auto" w:fill="FFFFFF"/>
        </w:rPr>
        <w:t xml:space="preserve">tādējādi uzsākot jaunās ekonomikas pārvaldības sistēmas pirmo īstenošanas ciklu. </w:t>
      </w:r>
      <w:r w:rsidR="00F354BA" w:rsidRPr="00B73099">
        <w:rPr>
          <w:sz w:val="24"/>
          <w:szCs w:val="24"/>
          <w:shd w:val="clear" w:color="auto" w:fill="FFFFFF"/>
        </w:rPr>
        <w:t>T</w:t>
      </w:r>
      <w:r w:rsidR="00F354BA">
        <w:rPr>
          <w:sz w:val="24"/>
          <w:szCs w:val="24"/>
          <w:shd w:val="clear" w:color="auto" w:fill="FFFFFF"/>
        </w:rPr>
        <w:t>ā</w:t>
      </w:r>
      <w:r w:rsidR="00F354BA" w:rsidRPr="00B73099">
        <w:rPr>
          <w:sz w:val="24"/>
          <w:szCs w:val="24"/>
          <w:shd w:val="clear" w:color="auto" w:fill="FFFFFF"/>
        </w:rPr>
        <w:t xml:space="preserve"> </w:t>
      </w:r>
      <w:r w:rsidR="003F3FA9" w:rsidRPr="00B73099">
        <w:rPr>
          <w:sz w:val="24"/>
          <w:szCs w:val="24"/>
          <w:shd w:val="clear" w:color="auto" w:fill="FFFFFF"/>
        </w:rPr>
        <w:t>ietvēra novērtējumu par 21 dalībvalsts vidēja termiņa fiskāli strukturālajiem plāniem, Komisijas atzinumu par 17 </w:t>
      </w:r>
      <w:proofErr w:type="spellStart"/>
      <w:r w:rsidR="003F3FA9" w:rsidRPr="00B73099">
        <w:rPr>
          <w:i/>
          <w:sz w:val="24"/>
          <w:szCs w:val="24"/>
          <w:shd w:val="clear" w:color="auto" w:fill="FFFFFF"/>
        </w:rPr>
        <w:t>euro</w:t>
      </w:r>
      <w:proofErr w:type="spellEnd"/>
      <w:r w:rsidR="003F3FA9" w:rsidRPr="00B73099">
        <w:rPr>
          <w:sz w:val="24"/>
          <w:szCs w:val="24"/>
          <w:shd w:val="clear" w:color="auto" w:fill="FFFFFF"/>
        </w:rPr>
        <w:t xml:space="preserve"> zonas dalībvalstu budžeta plānu projektiem 2025. gadam, kā arī pasākumus pārmērīga budžeta deficīta novēršanas procedūru īstenošanai astoņās dalībvalstīs. Savukārt </w:t>
      </w:r>
      <w:r w:rsidRPr="00B73099">
        <w:rPr>
          <w:color w:val="000000" w:themeColor="text1"/>
          <w:sz w:val="24"/>
          <w:szCs w:val="24"/>
        </w:rPr>
        <w:t xml:space="preserve">2024. gada 18. decembrī </w:t>
      </w:r>
      <w:r w:rsidR="003F3FA9" w:rsidRPr="00B73099">
        <w:rPr>
          <w:color w:val="000000" w:themeColor="text1"/>
          <w:sz w:val="24"/>
          <w:szCs w:val="24"/>
        </w:rPr>
        <w:t xml:space="preserve">Komisija publicēja </w:t>
      </w:r>
      <w:r w:rsidR="003F3FA9" w:rsidRPr="00B73099">
        <w:rPr>
          <w:bCs/>
          <w:iCs/>
          <w:color w:val="000000" w:themeColor="text1"/>
          <w:sz w:val="24"/>
          <w:szCs w:val="24"/>
          <w:lang w:eastAsia="x-none"/>
        </w:rPr>
        <w:t>priekšlikumu ES Padomes ieteikum</w:t>
      </w:r>
      <w:r w:rsidR="00AC4802" w:rsidRPr="00B73099">
        <w:rPr>
          <w:bCs/>
          <w:iCs/>
          <w:color w:val="000000" w:themeColor="text1"/>
          <w:sz w:val="24"/>
          <w:szCs w:val="24"/>
          <w:lang w:eastAsia="x-none"/>
        </w:rPr>
        <w:t>am</w:t>
      </w:r>
      <w:r w:rsidR="003F3FA9" w:rsidRPr="00B73099">
        <w:rPr>
          <w:bCs/>
          <w:iCs/>
          <w:color w:val="000000" w:themeColor="text1"/>
          <w:sz w:val="24"/>
          <w:szCs w:val="24"/>
          <w:lang w:eastAsia="x-none"/>
        </w:rPr>
        <w:t xml:space="preserve"> </w:t>
      </w:r>
      <w:proofErr w:type="spellStart"/>
      <w:r w:rsidR="003F3FA9" w:rsidRPr="00B73099">
        <w:rPr>
          <w:bCs/>
          <w:i/>
          <w:color w:val="000000" w:themeColor="text1"/>
          <w:sz w:val="24"/>
          <w:szCs w:val="24"/>
          <w:lang w:eastAsia="x-none"/>
        </w:rPr>
        <w:t>euro</w:t>
      </w:r>
      <w:proofErr w:type="spellEnd"/>
      <w:r w:rsidR="003F3FA9" w:rsidRPr="00B73099">
        <w:rPr>
          <w:bCs/>
          <w:iCs/>
          <w:color w:val="000000" w:themeColor="text1"/>
          <w:sz w:val="24"/>
          <w:szCs w:val="24"/>
          <w:lang w:eastAsia="x-none"/>
        </w:rPr>
        <w:t xml:space="preserve"> zonas ekonomikas politikai, 2025. gada </w:t>
      </w:r>
      <w:r w:rsidR="003F3FA9" w:rsidRPr="00B73099">
        <w:rPr>
          <w:bCs/>
          <w:iCs/>
          <w:caps/>
          <w:color w:val="000000" w:themeColor="text1"/>
          <w:sz w:val="24"/>
          <w:szCs w:val="24"/>
          <w:lang w:eastAsia="x-none"/>
        </w:rPr>
        <w:t>A</w:t>
      </w:r>
      <w:r w:rsidR="003F3FA9" w:rsidRPr="00B73099">
        <w:rPr>
          <w:bCs/>
          <w:iCs/>
          <w:color w:val="000000" w:themeColor="text1"/>
          <w:sz w:val="24"/>
          <w:szCs w:val="24"/>
          <w:lang w:eastAsia="x-none"/>
        </w:rPr>
        <w:t>grās brīdināšanas mehānisma ziņojumu un Vienoto nodarbinātības ziņojumu.</w:t>
      </w:r>
    </w:p>
    <w:p w14:paraId="2FBDF2F1" w14:textId="146157A4" w:rsidR="003F3FA9" w:rsidRPr="00B73099" w:rsidRDefault="003F3FA9" w:rsidP="003F3FA9">
      <w:pPr>
        <w:ind w:firstLine="720"/>
        <w:jc w:val="both"/>
        <w:rPr>
          <w:bCs/>
          <w:iCs/>
          <w:sz w:val="24"/>
          <w:szCs w:val="24"/>
          <w:lang w:eastAsia="x-none"/>
        </w:rPr>
      </w:pPr>
      <w:r w:rsidRPr="00B73099">
        <w:rPr>
          <w:iCs/>
          <w:color w:val="000000" w:themeColor="text1"/>
          <w:sz w:val="24"/>
          <w:szCs w:val="24"/>
          <w:u w:val="single"/>
          <w:lang w:eastAsia="x-none"/>
        </w:rPr>
        <w:t>ES Padomes ieteikum</w:t>
      </w:r>
      <w:r w:rsidR="00AC4802" w:rsidRPr="00B73099">
        <w:rPr>
          <w:iCs/>
          <w:color w:val="000000" w:themeColor="text1"/>
          <w:sz w:val="24"/>
          <w:szCs w:val="24"/>
          <w:u w:val="single"/>
          <w:lang w:eastAsia="x-none"/>
        </w:rPr>
        <w:t>ā</w:t>
      </w:r>
      <w:r w:rsidRPr="00B73099">
        <w:rPr>
          <w:iCs/>
          <w:color w:val="000000" w:themeColor="text1"/>
          <w:sz w:val="24"/>
          <w:szCs w:val="24"/>
          <w:u w:val="single"/>
          <w:lang w:eastAsia="x-none"/>
        </w:rPr>
        <w:t xml:space="preserve"> </w:t>
      </w:r>
      <w:proofErr w:type="spellStart"/>
      <w:r w:rsidRPr="00B73099">
        <w:rPr>
          <w:i/>
          <w:iCs/>
          <w:color w:val="000000" w:themeColor="text1"/>
          <w:sz w:val="24"/>
          <w:szCs w:val="24"/>
          <w:u w:val="single"/>
          <w:lang w:eastAsia="x-none"/>
        </w:rPr>
        <w:t>euro</w:t>
      </w:r>
      <w:proofErr w:type="spellEnd"/>
      <w:r w:rsidRPr="00B73099">
        <w:rPr>
          <w:i/>
          <w:iCs/>
          <w:color w:val="000000" w:themeColor="text1"/>
          <w:sz w:val="24"/>
          <w:szCs w:val="24"/>
          <w:u w:val="single"/>
          <w:lang w:eastAsia="x-none"/>
        </w:rPr>
        <w:t xml:space="preserve"> </w:t>
      </w:r>
      <w:r w:rsidRPr="00B73099">
        <w:rPr>
          <w:iCs/>
          <w:color w:val="000000" w:themeColor="text1"/>
          <w:sz w:val="24"/>
          <w:szCs w:val="24"/>
          <w:u w:val="single"/>
          <w:lang w:eastAsia="x-none"/>
        </w:rPr>
        <w:t>zonas ekonomikas politikai</w:t>
      </w:r>
      <w:r w:rsidRPr="00B73099">
        <w:rPr>
          <w:bCs/>
          <w:iCs/>
          <w:color w:val="000000" w:themeColor="text1"/>
          <w:sz w:val="24"/>
          <w:szCs w:val="24"/>
          <w:lang w:eastAsia="x-none"/>
        </w:rPr>
        <w:t xml:space="preserve"> valstis tiek aicinātas 2025.–2026. gadā rīkoties gan individuāli, īstenojot nacionālos atveseļošan</w:t>
      </w:r>
      <w:r w:rsidR="00887551">
        <w:rPr>
          <w:bCs/>
          <w:iCs/>
          <w:color w:val="000000" w:themeColor="text1"/>
          <w:sz w:val="24"/>
          <w:szCs w:val="24"/>
          <w:lang w:eastAsia="x-none"/>
        </w:rPr>
        <w:t>ā</w:t>
      </w:r>
      <w:r w:rsidRPr="00B73099">
        <w:rPr>
          <w:bCs/>
          <w:iCs/>
          <w:color w:val="000000" w:themeColor="text1"/>
          <w:sz w:val="24"/>
          <w:szCs w:val="24"/>
          <w:lang w:eastAsia="x-none"/>
        </w:rPr>
        <w:t xml:space="preserve">s un noturības plānus, gan kolektīvi </w:t>
      </w:r>
      <w:proofErr w:type="spellStart"/>
      <w:r w:rsidRPr="00B73099">
        <w:rPr>
          <w:bCs/>
          <w:i/>
          <w:iCs/>
          <w:color w:val="000000" w:themeColor="text1"/>
          <w:sz w:val="24"/>
          <w:szCs w:val="24"/>
          <w:lang w:eastAsia="x-none"/>
        </w:rPr>
        <w:t>Euro</w:t>
      </w:r>
      <w:proofErr w:type="spellEnd"/>
      <w:r w:rsidRPr="00B73099">
        <w:rPr>
          <w:bCs/>
          <w:iCs/>
          <w:color w:val="000000" w:themeColor="text1"/>
          <w:sz w:val="24"/>
          <w:szCs w:val="24"/>
          <w:lang w:eastAsia="x-none"/>
        </w:rPr>
        <w:t xml:space="preserve"> grupas formātā, veicinot konkurētspēju, ekonomikas noturību, makroekonomisko un finanšu stabilitāti. Ieteikumi nodarbinātības </w:t>
      </w:r>
      <w:r w:rsidRPr="00B73099">
        <w:rPr>
          <w:bCs/>
          <w:iCs/>
          <w:sz w:val="24"/>
          <w:szCs w:val="24"/>
          <w:lang w:eastAsia="x-none"/>
        </w:rPr>
        <w:t>un sociālās politikas jomā skar darbaspēka kvalifikācijas paaugstināšanu</w:t>
      </w:r>
      <w:r w:rsidR="00A359D9" w:rsidRPr="00B73099">
        <w:rPr>
          <w:bCs/>
          <w:iCs/>
          <w:sz w:val="24"/>
          <w:szCs w:val="24"/>
          <w:lang w:eastAsia="x-none"/>
        </w:rPr>
        <w:t xml:space="preserve">, </w:t>
      </w:r>
      <w:r w:rsidRPr="00B73099">
        <w:rPr>
          <w:bCs/>
          <w:iCs/>
          <w:sz w:val="24"/>
          <w:szCs w:val="24"/>
          <w:lang w:eastAsia="x-none"/>
        </w:rPr>
        <w:t>kvalitatīvas darba vietas</w:t>
      </w:r>
      <w:r w:rsidR="00A359D9" w:rsidRPr="00B73099">
        <w:rPr>
          <w:bCs/>
          <w:iCs/>
          <w:sz w:val="24"/>
          <w:szCs w:val="24"/>
          <w:lang w:eastAsia="x-none"/>
        </w:rPr>
        <w:t>, dažādu iedzīvotāju grupu integrāciju darba tirgū, stimulus</w:t>
      </w:r>
      <w:r w:rsidR="00AC4802" w:rsidRPr="00B73099">
        <w:rPr>
          <w:bCs/>
          <w:iCs/>
          <w:sz w:val="24"/>
          <w:szCs w:val="24"/>
          <w:lang w:eastAsia="x-none"/>
        </w:rPr>
        <w:t>,</w:t>
      </w:r>
      <w:r w:rsidR="00A359D9" w:rsidRPr="00B73099">
        <w:rPr>
          <w:bCs/>
          <w:iCs/>
          <w:sz w:val="24"/>
          <w:szCs w:val="24"/>
          <w:lang w:eastAsia="x-none"/>
        </w:rPr>
        <w:t xml:space="preserve"> novirzot nodokļu slogu no darbaspēka, kā arī sociālo dialogu.</w:t>
      </w:r>
    </w:p>
    <w:p w14:paraId="421BAAA3" w14:textId="645A07DD" w:rsidR="00A359D9" w:rsidRPr="00B73099" w:rsidRDefault="00A359D9" w:rsidP="003F3FA9">
      <w:pPr>
        <w:ind w:firstLine="720"/>
        <w:jc w:val="both"/>
        <w:rPr>
          <w:bCs/>
          <w:iCs/>
          <w:sz w:val="24"/>
          <w:szCs w:val="24"/>
          <w:lang w:eastAsia="x-none"/>
        </w:rPr>
      </w:pPr>
      <w:r w:rsidRPr="00B73099">
        <w:rPr>
          <w:sz w:val="24"/>
          <w:szCs w:val="24"/>
        </w:rPr>
        <w:t xml:space="preserve">Savukārt </w:t>
      </w:r>
      <w:r w:rsidRPr="00B73099">
        <w:rPr>
          <w:sz w:val="24"/>
          <w:szCs w:val="24"/>
          <w:u w:val="single"/>
        </w:rPr>
        <w:t>Vienotajā nodarbinātības ziņojumā</w:t>
      </w:r>
      <w:r w:rsidRPr="00B73099">
        <w:rPr>
          <w:sz w:val="24"/>
          <w:szCs w:val="24"/>
        </w:rPr>
        <w:t xml:space="preserve"> novērtēts dalībvalstu progress attiecībā uz ES nodarbinātības, prasmju un nabadzības samazināšanas mērķu līdz 2030. gadam sasniegšanu. ES nodarbinātības līmenis 2023.</w:t>
      </w:r>
      <w:r w:rsidR="00F354BA">
        <w:rPr>
          <w:sz w:val="24"/>
          <w:szCs w:val="24"/>
        </w:rPr>
        <w:t> </w:t>
      </w:r>
      <w:r w:rsidRPr="00B73099">
        <w:rPr>
          <w:sz w:val="24"/>
          <w:szCs w:val="24"/>
        </w:rPr>
        <w:t xml:space="preserve">gadā sasniedza 75,3 %, kas tikai par 2,7 procentpunktiem atpaliek no 2030. gada mērķa. </w:t>
      </w:r>
      <w:r w:rsidR="009906B9">
        <w:rPr>
          <w:sz w:val="24"/>
          <w:szCs w:val="24"/>
        </w:rPr>
        <w:t>Attiecībā uz p</w:t>
      </w:r>
      <w:r w:rsidRPr="00B73099">
        <w:rPr>
          <w:sz w:val="24"/>
          <w:szCs w:val="24"/>
        </w:rPr>
        <w:t>rasm</w:t>
      </w:r>
      <w:r w:rsidR="009906B9">
        <w:rPr>
          <w:sz w:val="24"/>
          <w:szCs w:val="24"/>
        </w:rPr>
        <w:t>ēm</w:t>
      </w:r>
      <w:r w:rsidRPr="00B73099">
        <w:rPr>
          <w:sz w:val="24"/>
          <w:szCs w:val="24"/>
        </w:rPr>
        <w:t xml:space="preserve"> un pieaugušo dalīb</w:t>
      </w:r>
      <w:r w:rsidR="009906B9">
        <w:rPr>
          <w:sz w:val="24"/>
          <w:szCs w:val="24"/>
        </w:rPr>
        <w:t>u</w:t>
      </w:r>
      <w:r w:rsidRPr="00B73099">
        <w:rPr>
          <w:sz w:val="24"/>
          <w:szCs w:val="24"/>
        </w:rPr>
        <w:t xml:space="preserve"> mācībās ir bijis neliels progress, </w:t>
      </w:r>
      <w:r w:rsidR="009906B9">
        <w:rPr>
          <w:sz w:val="24"/>
          <w:szCs w:val="24"/>
        </w:rPr>
        <w:t>bet t</w:t>
      </w:r>
      <w:r w:rsidRPr="00B73099">
        <w:rPr>
          <w:sz w:val="24"/>
          <w:szCs w:val="24"/>
        </w:rPr>
        <w:t>as joprojām būtiski atpaliek no ES mērķa. Attiecībā uz nabadzības un sociālās atstumtības riska rādītāju kopējais progress ir neliels, un 2023. gadā gandrīz pusē dalībvalstu situācija pat pasliktinājās. Tāpēc Vienotajā nodarbinātības ziņojumā tiek uzsvērts, ka dalībvalstīm jāveic pasākumi nodarbinātības, prasmju un sociālās politikas izaicinājumu risināšanai, tostarp arī atbilstoši Nodarbinātības politikas pamatnostādnēm</w:t>
      </w:r>
      <w:r w:rsidR="009906B9">
        <w:rPr>
          <w:sz w:val="24"/>
          <w:szCs w:val="24"/>
        </w:rPr>
        <w:t>.</w:t>
      </w:r>
    </w:p>
    <w:p w14:paraId="3777CFA2" w14:textId="7C5EC12E" w:rsidR="006B1897" w:rsidRPr="004141EF" w:rsidRDefault="00347EE7" w:rsidP="00066B11">
      <w:pPr>
        <w:ind w:firstLine="720"/>
        <w:jc w:val="both"/>
        <w:rPr>
          <w:sz w:val="24"/>
          <w:szCs w:val="24"/>
        </w:rPr>
      </w:pPr>
      <w:r w:rsidRPr="004141EF">
        <w:rPr>
          <w:sz w:val="24"/>
          <w:szCs w:val="24"/>
          <w:u w:val="single"/>
        </w:rPr>
        <w:t>Padomes s</w:t>
      </w:r>
      <w:r w:rsidR="009811C1" w:rsidRPr="004141EF">
        <w:rPr>
          <w:sz w:val="24"/>
          <w:szCs w:val="24"/>
          <w:u w:val="single"/>
        </w:rPr>
        <w:t>ecinājum</w:t>
      </w:r>
      <w:r w:rsidRPr="004141EF">
        <w:rPr>
          <w:sz w:val="24"/>
          <w:szCs w:val="24"/>
          <w:u w:val="single"/>
        </w:rPr>
        <w:t>os</w:t>
      </w:r>
      <w:r w:rsidR="004141EF" w:rsidRPr="004141EF">
        <w:rPr>
          <w:sz w:val="24"/>
          <w:szCs w:val="24"/>
        </w:rPr>
        <w:t xml:space="preserve"> tiek uzsvērta</w:t>
      </w:r>
      <w:r w:rsidR="004141EF">
        <w:rPr>
          <w:sz w:val="24"/>
          <w:szCs w:val="24"/>
        </w:rPr>
        <w:t xml:space="preserve"> esošā sociālekonomiskā situācija gan attiecībā uz līdzdalību darba tirgū, gan nabadzības un sociālās atstumtības rādītājiem, gan IKP izmaiņām. Padomes secinājumos dalībvalstis tiek aicinātas stiprināt prasmes un darba tirgus politikas, kas atbalsta mūžizglītību, </w:t>
      </w:r>
      <w:r w:rsidR="00E8592D">
        <w:rPr>
          <w:sz w:val="24"/>
          <w:szCs w:val="24"/>
        </w:rPr>
        <w:t xml:space="preserve">paātrināt </w:t>
      </w:r>
      <w:r w:rsidR="004141EF">
        <w:rPr>
          <w:sz w:val="24"/>
          <w:szCs w:val="24"/>
        </w:rPr>
        <w:t>sociālās aizsardzības un sociālās iekļaušanas sistēm</w:t>
      </w:r>
      <w:r w:rsidR="00E8592D">
        <w:rPr>
          <w:sz w:val="24"/>
          <w:szCs w:val="24"/>
        </w:rPr>
        <w:t>u modernizēšanu</w:t>
      </w:r>
      <w:r w:rsidR="004141EF">
        <w:rPr>
          <w:sz w:val="24"/>
          <w:szCs w:val="24"/>
        </w:rPr>
        <w:t xml:space="preserve">, ņemt vērā Vienotajā nodarbinātības ziņojumā iekļautos secinājumus u.c. Savukārt Komisija tiek aicināta ņemt vērā Nodarbinātības komitejas un Sociālās aizsardzības </w:t>
      </w:r>
      <w:r w:rsidR="004141EF">
        <w:rPr>
          <w:sz w:val="24"/>
          <w:szCs w:val="24"/>
        </w:rPr>
        <w:lastRenderedPageBreak/>
        <w:t xml:space="preserve">komitejas veikto </w:t>
      </w:r>
      <w:proofErr w:type="spellStart"/>
      <w:r w:rsidR="004141EF">
        <w:rPr>
          <w:sz w:val="24"/>
          <w:szCs w:val="24"/>
        </w:rPr>
        <w:t>izvērtējumu</w:t>
      </w:r>
      <w:proofErr w:type="spellEnd"/>
      <w:r w:rsidR="00E8592D">
        <w:rPr>
          <w:sz w:val="24"/>
          <w:szCs w:val="24"/>
        </w:rPr>
        <w:t>, kā arī sistemātiski sniegt datus, kas tiek ietverti Vienotajā nodarbinātības ziņojumā.</w:t>
      </w:r>
    </w:p>
    <w:p w14:paraId="78AA88B1" w14:textId="756BF8C1" w:rsidR="00EB13D7" w:rsidRPr="00B73099" w:rsidRDefault="000E2C71" w:rsidP="004141EF">
      <w:pPr>
        <w:spacing w:before="120"/>
        <w:ind w:firstLine="720"/>
        <w:jc w:val="both"/>
        <w:rPr>
          <w:i/>
          <w:color w:val="000000" w:themeColor="text1"/>
          <w:sz w:val="24"/>
          <w:szCs w:val="24"/>
          <w:highlight w:val="yellow"/>
        </w:rPr>
      </w:pPr>
      <w:r w:rsidRPr="00B73099">
        <w:rPr>
          <w:i/>
          <w:sz w:val="24"/>
          <w:szCs w:val="24"/>
        </w:rPr>
        <w:t>Padomes 202</w:t>
      </w:r>
      <w:r w:rsidR="00A359D9" w:rsidRPr="00B73099">
        <w:rPr>
          <w:i/>
          <w:sz w:val="24"/>
          <w:szCs w:val="24"/>
        </w:rPr>
        <w:t>5</w:t>
      </w:r>
      <w:r w:rsidRPr="00B73099">
        <w:rPr>
          <w:i/>
          <w:sz w:val="24"/>
          <w:szCs w:val="24"/>
        </w:rPr>
        <w:t xml:space="preserve">. gada </w:t>
      </w:r>
      <w:r w:rsidR="00347EE7" w:rsidRPr="00B73099">
        <w:rPr>
          <w:i/>
          <w:sz w:val="24"/>
          <w:szCs w:val="24"/>
        </w:rPr>
        <w:t>1</w:t>
      </w:r>
      <w:r w:rsidR="00AC4802" w:rsidRPr="00B73099">
        <w:rPr>
          <w:i/>
          <w:sz w:val="24"/>
          <w:szCs w:val="24"/>
        </w:rPr>
        <w:t>0</w:t>
      </w:r>
      <w:r w:rsidRPr="00B73099">
        <w:rPr>
          <w:i/>
          <w:sz w:val="24"/>
          <w:szCs w:val="24"/>
        </w:rPr>
        <w:t>. </w:t>
      </w:r>
      <w:r w:rsidR="00347EE7" w:rsidRPr="00B73099">
        <w:rPr>
          <w:i/>
          <w:sz w:val="24"/>
          <w:szCs w:val="24"/>
        </w:rPr>
        <w:t xml:space="preserve">marta sanāksmē plānota </w:t>
      </w:r>
      <w:r w:rsidR="009906B9">
        <w:rPr>
          <w:i/>
          <w:sz w:val="24"/>
          <w:szCs w:val="24"/>
        </w:rPr>
        <w:t>2025.</w:t>
      </w:r>
      <w:r w:rsidR="00887551">
        <w:rPr>
          <w:i/>
          <w:sz w:val="24"/>
          <w:szCs w:val="24"/>
        </w:rPr>
        <w:t> </w:t>
      </w:r>
      <w:r w:rsidR="009906B9">
        <w:rPr>
          <w:i/>
          <w:sz w:val="24"/>
          <w:szCs w:val="24"/>
        </w:rPr>
        <w:t xml:space="preserve">gada </w:t>
      </w:r>
      <w:r w:rsidR="00AC4802" w:rsidRPr="00B73099">
        <w:rPr>
          <w:i/>
          <w:sz w:val="24"/>
          <w:szCs w:val="24"/>
        </w:rPr>
        <w:t xml:space="preserve">ES Padomes ieteikuma </w:t>
      </w:r>
      <w:proofErr w:type="spellStart"/>
      <w:r w:rsidR="00AC4802" w:rsidRPr="00B73099">
        <w:rPr>
          <w:i/>
          <w:sz w:val="24"/>
          <w:szCs w:val="24"/>
        </w:rPr>
        <w:t>euro</w:t>
      </w:r>
      <w:proofErr w:type="spellEnd"/>
      <w:r w:rsidR="00AC4802" w:rsidRPr="00B73099">
        <w:rPr>
          <w:i/>
          <w:sz w:val="24"/>
          <w:szCs w:val="24"/>
        </w:rPr>
        <w:t xml:space="preserve"> zonas ekonomikas politikai nodarbinātības un sociālo aspektu, Vienotā nodarbinātības ziņojuma un Padomes secinājumu apstiprināšana.</w:t>
      </w:r>
      <w:r w:rsidR="00EB13D7" w:rsidRPr="00B73099">
        <w:rPr>
          <w:i/>
          <w:sz w:val="24"/>
          <w:szCs w:val="24"/>
        </w:rPr>
        <w:t xml:space="preserve"> Padomes sanāksmē plānota Nodarbinātības komitejas un Sociālās aizsardzības komitejas vadītāju prezentācija par vidējā </w:t>
      </w:r>
      <w:r w:rsidR="00EB13D7" w:rsidRPr="00B73099">
        <w:rPr>
          <w:i/>
          <w:color w:val="000000" w:themeColor="text1"/>
          <w:sz w:val="24"/>
          <w:szCs w:val="24"/>
        </w:rPr>
        <w:t>termiņa fiskāli strukturālajiem plāniem. Vienlaikus plānotas arī politikas debates</w:t>
      </w:r>
      <w:r w:rsidR="004141EF">
        <w:rPr>
          <w:i/>
          <w:color w:val="000000" w:themeColor="text1"/>
          <w:sz w:val="24"/>
          <w:szCs w:val="24"/>
        </w:rPr>
        <w:t xml:space="preserve"> par Eiropas semestra jautājumiem un vecāka gadagājuma cilvēk</w:t>
      </w:r>
      <w:r w:rsidR="009906B9">
        <w:rPr>
          <w:i/>
          <w:color w:val="000000" w:themeColor="text1"/>
          <w:sz w:val="24"/>
          <w:szCs w:val="24"/>
        </w:rPr>
        <w:t>u ilgstošāku profesionālo darbību</w:t>
      </w:r>
      <w:r w:rsidR="000640DE">
        <w:rPr>
          <w:i/>
          <w:color w:val="000000" w:themeColor="text1"/>
          <w:sz w:val="24"/>
          <w:szCs w:val="24"/>
        </w:rPr>
        <w:t xml:space="preserve"> (diskusiju jautājumi uz informatīvā ziņojuma sagatavošanas brīdi nav pieejami)</w:t>
      </w:r>
      <w:r w:rsidR="004141EF">
        <w:rPr>
          <w:i/>
          <w:color w:val="000000" w:themeColor="text1"/>
          <w:sz w:val="24"/>
          <w:szCs w:val="24"/>
        </w:rPr>
        <w:t>.</w:t>
      </w:r>
    </w:p>
    <w:p w14:paraId="0033679F" w14:textId="77777777" w:rsidR="00DC3BAE" w:rsidRPr="00B73099" w:rsidRDefault="00DC3BAE" w:rsidP="00DC3BAE">
      <w:pPr>
        <w:tabs>
          <w:tab w:val="left" w:pos="2625"/>
        </w:tabs>
        <w:spacing w:before="120"/>
        <w:rPr>
          <w:color w:val="000000" w:themeColor="text1"/>
          <w:sz w:val="24"/>
          <w:szCs w:val="24"/>
          <w:u w:val="single"/>
        </w:rPr>
      </w:pPr>
      <w:r w:rsidRPr="00B73099">
        <w:rPr>
          <w:color w:val="000000" w:themeColor="text1"/>
          <w:sz w:val="24"/>
          <w:szCs w:val="24"/>
          <w:u w:val="single"/>
        </w:rPr>
        <w:t>Latvijas nostāja:</w:t>
      </w:r>
    </w:p>
    <w:p w14:paraId="78027FEB" w14:textId="4A32FD92" w:rsidR="00EB13D7" w:rsidRPr="00B73099" w:rsidRDefault="006B3065" w:rsidP="006B3065">
      <w:pPr>
        <w:ind w:firstLine="720"/>
        <w:jc w:val="both"/>
        <w:rPr>
          <w:color w:val="000000" w:themeColor="text1"/>
          <w:sz w:val="24"/>
          <w:szCs w:val="24"/>
        </w:rPr>
      </w:pPr>
      <w:r w:rsidRPr="00B73099">
        <w:rPr>
          <w:color w:val="000000" w:themeColor="text1"/>
          <w:sz w:val="24"/>
          <w:szCs w:val="24"/>
        </w:rPr>
        <w:t xml:space="preserve">Latvija atbalsta </w:t>
      </w:r>
      <w:r w:rsidR="009906B9">
        <w:rPr>
          <w:color w:val="000000" w:themeColor="text1"/>
          <w:sz w:val="24"/>
          <w:szCs w:val="24"/>
        </w:rPr>
        <w:t>2025.</w:t>
      </w:r>
      <w:r w:rsidR="00887551">
        <w:rPr>
          <w:color w:val="000000" w:themeColor="text1"/>
          <w:sz w:val="24"/>
          <w:szCs w:val="24"/>
        </w:rPr>
        <w:t> </w:t>
      </w:r>
      <w:r w:rsidR="009906B9">
        <w:rPr>
          <w:color w:val="000000" w:themeColor="text1"/>
          <w:sz w:val="24"/>
          <w:szCs w:val="24"/>
        </w:rPr>
        <w:t xml:space="preserve">gada </w:t>
      </w:r>
      <w:r w:rsidR="00EB13D7" w:rsidRPr="00B73099">
        <w:rPr>
          <w:color w:val="000000" w:themeColor="text1"/>
          <w:sz w:val="24"/>
          <w:szCs w:val="24"/>
        </w:rPr>
        <w:t xml:space="preserve">ES Padomes ieteikuma </w:t>
      </w:r>
      <w:proofErr w:type="spellStart"/>
      <w:r w:rsidR="00EB13D7" w:rsidRPr="004141EF">
        <w:rPr>
          <w:i/>
          <w:color w:val="000000" w:themeColor="text1"/>
          <w:sz w:val="24"/>
          <w:szCs w:val="24"/>
        </w:rPr>
        <w:t>euro</w:t>
      </w:r>
      <w:proofErr w:type="spellEnd"/>
      <w:r w:rsidR="00EB13D7" w:rsidRPr="00B73099">
        <w:rPr>
          <w:color w:val="000000" w:themeColor="text1"/>
          <w:sz w:val="24"/>
          <w:szCs w:val="24"/>
        </w:rPr>
        <w:t xml:space="preserve"> zonas ekonomikas politikai nodarbinātības un sociālo aspektu, Vienotā nodarbinātības ziņojuma un Padomes secinājumu apstiprināšanu.</w:t>
      </w:r>
    </w:p>
    <w:p w14:paraId="763E849D" w14:textId="155AF0D4" w:rsidR="00EB13D7" w:rsidRPr="00B73099" w:rsidRDefault="00EB13D7" w:rsidP="006B3065">
      <w:pPr>
        <w:ind w:firstLine="720"/>
        <w:jc w:val="both"/>
        <w:rPr>
          <w:color w:val="000000" w:themeColor="text1"/>
          <w:sz w:val="24"/>
          <w:szCs w:val="24"/>
        </w:rPr>
      </w:pPr>
      <w:r w:rsidRPr="00B73099">
        <w:rPr>
          <w:color w:val="000000" w:themeColor="text1"/>
          <w:sz w:val="24"/>
          <w:szCs w:val="24"/>
        </w:rPr>
        <w:t>Latvija pieņem zināšanai Nodarbinātības komitejas un Sociālās aizsardzības komitejas vadītāju sniegto informāciju.</w:t>
      </w:r>
    </w:p>
    <w:p w14:paraId="5CD5A5DE" w14:textId="4AC3632F" w:rsidR="00EB13D7" w:rsidRDefault="00EB13D7" w:rsidP="006B3065">
      <w:pPr>
        <w:ind w:firstLine="720"/>
        <w:jc w:val="both"/>
        <w:rPr>
          <w:color w:val="000000" w:themeColor="text1"/>
          <w:sz w:val="24"/>
          <w:szCs w:val="24"/>
          <w:shd w:val="clear" w:color="auto" w:fill="FFFFFF"/>
        </w:rPr>
      </w:pPr>
      <w:r w:rsidRPr="00B73099">
        <w:rPr>
          <w:color w:val="000000" w:themeColor="text1"/>
          <w:sz w:val="24"/>
          <w:szCs w:val="24"/>
          <w:shd w:val="clear" w:color="auto" w:fill="FFFFFF"/>
        </w:rPr>
        <w:t>Latvija piekrīt, ka 2025.</w:t>
      </w:r>
      <w:r w:rsidR="00887551">
        <w:rPr>
          <w:color w:val="000000" w:themeColor="text1"/>
          <w:sz w:val="24"/>
          <w:szCs w:val="24"/>
          <w:shd w:val="clear" w:color="auto" w:fill="FFFFFF"/>
        </w:rPr>
        <w:t> </w:t>
      </w:r>
      <w:r w:rsidRPr="00B73099">
        <w:rPr>
          <w:color w:val="000000" w:themeColor="text1"/>
          <w:sz w:val="24"/>
          <w:szCs w:val="24"/>
          <w:shd w:val="clear" w:color="auto" w:fill="FFFFFF"/>
        </w:rPr>
        <w:t xml:space="preserve">gada Eiropas semestra uzsvaram jābūt uz ES un </w:t>
      </w:r>
      <w:r w:rsidR="00887551">
        <w:rPr>
          <w:color w:val="000000" w:themeColor="text1"/>
          <w:sz w:val="24"/>
          <w:szCs w:val="24"/>
          <w:shd w:val="clear" w:color="auto" w:fill="FFFFFF"/>
        </w:rPr>
        <w:t xml:space="preserve">tās </w:t>
      </w:r>
      <w:r w:rsidRPr="00B73099">
        <w:rPr>
          <w:color w:val="000000" w:themeColor="text1"/>
          <w:sz w:val="24"/>
          <w:szCs w:val="24"/>
          <w:shd w:val="clear" w:color="auto" w:fill="FFFFFF"/>
        </w:rPr>
        <w:t>dalībvalstu konkurētspējas uzlabošanu</w:t>
      </w:r>
      <w:r w:rsidR="009906B9">
        <w:rPr>
          <w:color w:val="000000" w:themeColor="text1"/>
          <w:sz w:val="24"/>
          <w:szCs w:val="24"/>
          <w:shd w:val="clear" w:color="auto" w:fill="FFFFFF"/>
        </w:rPr>
        <w:t>.</w:t>
      </w:r>
      <w:r w:rsidRPr="00B73099">
        <w:rPr>
          <w:color w:val="000000" w:themeColor="text1"/>
          <w:sz w:val="24"/>
          <w:szCs w:val="24"/>
          <w:shd w:val="clear" w:color="auto" w:fill="FFFFFF"/>
        </w:rPr>
        <w:t xml:space="preserve"> </w:t>
      </w:r>
      <w:r w:rsidR="009906B9">
        <w:rPr>
          <w:color w:val="000000" w:themeColor="text1"/>
          <w:sz w:val="24"/>
          <w:szCs w:val="24"/>
          <w:shd w:val="clear" w:color="auto" w:fill="FFFFFF"/>
        </w:rPr>
        <w:t>I</w:t>
      </w:r>
      <w:r w:rsidR="009906B9" w:rsidRPr="00B73099">
        <w:rPr>
          <w:color w:val="000000" w:themeColor="text1"/>
          <w:sz w:val="24"/>
          <w:szCs w:val="24"/>
          <w:shd w:val="clear" w:color="auto" w:fill="FFFFFF"/>
        </w:rPr>
        <w:t xml:space="preserve">r </w:t>
      </w:r>
      <w:r w:rsidRPr="00B73099">
        <w:rPr>
          <w:color w:val="000000" w:themeColor="text1"/>
          <w:sz w:val="24"/>
          <w:szCs w:val="24"/>
          <w:shd w:val="clear" w:color="auto" w:fill="FFFFFF"/>
        </w:rPr>
        <w:t xml:space="preserve">jāturpina fiskālās un ekonomiskās politikas koordinācija ES līmenī, t.sk. Eiropas semestra procesa ietvaros, lai veicinātu sociālekonomisko konverģenci </w:t>
      </w:r>
      <w:proofErr w:type="spellStart"/>
      <w:r w:rsidRPr="00B73099">
        <w:rPr>
          <w:i/>
          <w:iCs/>
          <w:color w:val="000000" w:themeColor="text1"/>
          <w:sz w:val="24"/>
          <w:szCs w:val="24"/>
          <w:shd w:val="clear" w:color="auto" w:fill="FFFFFF"/>
        </w:rPr>
        <w:t>euro</w:t>
      </w:r>
      <w:proofErr w:type="spellEnd"/>
      <w:r w:rsidRPr="00B73099">
        <w:rPr>
          <w:color w:val="000000" w:themeColor="text1"/>
          <w:sz w:val="24"/>
          <w:szCs w:val="24"/>
          <w:shd w:val="clear" w:color="auto" w:fill="FFFFFF"/>
        </w:rPr>
        <w:t xml:space="preserve"> zonā un stiprinātu ES vienoto tirgu, novēršot pastāvošos šķēršļus ar mērķi uzlabot ES vienotā tirgus efektivitāti.</w:t>
      </w:r>
    </w:p>
    <w:p w14:paraId="40B71229" w14:textId="1EF3CFE3" w:rsidR="00EE3683" w:rsidRPr="00EE3683" w:rsidRDefault="00E62FCB" w:rsidP="00EE3683">
      <w:pPr>
        <w:ind w:firstLine="720"/>
        <w:jc w:val="both"/>
        <w:rPr>
          <w:color w:val="000000"/>
          <w:sz w:val="24"/>
          <w:szCs w:val="24"/>
        </w:rPr>
      </w:pPr>
      <w:r w:rsidRPr="00EE3683">
        <w:rPr>
          <w:color w:val="000000"/>
          <w:sz w:val="24"/>
          <w:szCs w:val="24"/>
        </w:rPr>
        <w:t xml:space="preserve">Latvija uzskata, ka darba tirgus līdzdalību ir iespējams paaugstināt, darba tirgū iesaistot tās grupas, kas pašreiz ir tālāk no darba tirgus. Vienlaikus svarīgi noturēt darba tirgū arī vecāka gadagājuma cilvēkus, tādejādi pilnībā izmantojot viņu zināšanas un prasmes. </w:t>
      </w:r>
      <w:r w:rsidR="00EE3683" w:rsidRPr="00EE3683">
        <w:rPr>
          <w:sz w:val="24"/>
          <w:szCs w:val="24"/>
        </w:rPr>
        <w:t xml:space="preserve">Vecākos iedzīvotājus Latvijā raksturo samērā augsta līdzdalība darba tirgū, bet galvenais izaicinājums ir bezdarbs un īpaši ilgstošais bezdarbs, ko ietekmē tādi faktori kā zemāka mobilitāte gan attiecībā uz darbavietas maiņu, gan atgriešanos darba tirgū, stereotipi no darba devēju puses, izglītības un veselības aspekti, kā arī aprūpes pienākumi. Tāpat būtiski ir pievērst uzmanību arī darbavietu kvalitātei, tostarp pienācīgam atalgojumam, prasmju pilnveidei un </w:t>
      </w:r>
      <w:proofErr w:type="spellStart"/>
      <w:r w:rsidR="00EE3683" w:rsidRPr="00EE3683">
        <w:rPr>
          <w:sz w:val="24"/>
          <w:szCs w:val="24"/>
        </w:rPr>
        <w:t>pārkvalifikācijai</w:t>
      </w:r>
      <w:proofErr w:type="spellEnd"/>
      <w:r w:rsidR="00EE3683" w:rsidRPr="00EE3683">
        <w:rPr>
          <w:sz w:val="24"/>
          <w:szCs w:val="24"/>
        </w:rPr>
        <w:t>.</w:t>
      </w:r>
    </w:p>
    <w:p w14:paraId="7D02FF31" w14:textId="27C9FA3B" w:rsidR="00E62FCB" w:rsidRPr="001257C5" w:rsidRDefault="009906B9" w:rsidP="00E62FCB">
      <w:pPr>
        <w:ind w:firstLine="720"/>
        <w:jc w:val="both"/>
        <w:rPr>
          <w:sz w:val="24"/>
          <w:szCs w:val="24"/>
        </w:rPr>
      </w:pPr>
      <w:r>
        <w:rPr>
          <w:color w:val="000000"/>
          <w:sz w:val="24"/>
          <w:szCs w:val="24"/>
        </w:rPr>
        <w:t>Kopumā a</w:t>
      </w:r>
      <w:r w:rsidR="00E62FCB" w:rsidRPr="00EE3683">
        <w:rPr>
          <w:color w:val="000000"/>
          <w:sz w:val="24"/>
          <w:szCs w:val="24"/>
        </w:rPr>
        <w:t xml:space="preserve">ktīvā novecošanās ir būtiska, lai cilvēki strādātu ilgāku un labāku darba mūžu. Tam svarīga </w:t>
      </w:r>
      <w:r>
        <w:rPr>
          <w:color w:val="000000"/>
          <w:sz w:val="24"/>
          <w:szCs w:val="24"/>
        </w:rPr>
        <w:t>arī</w:t>
      </w:r>
      <w:r w:rsidRPr="00EE3683">
        <w:rPr>
          <w:color w:val="000000"/>
          <w:sz w:val="24"/>
          <w:szCs w:val="24"/>
        </w:rPr>
        <w:t xml:space="preserve"> </w:t>
      </w:r>
      <w:r w:rsidR="00E62FCB" w:rsidRPr="00EE3683">
        <w:rPr>
          <w:color w:val="000000"/>
          <w:sz w:val="24"/>
          <w:szCs w:val="24"/>
        </w:rPr>
        <w:t xml:space="preserve">darba vietu pielāgošana, </w:t>
      </w:r>
      <w:r>
        <w:rPr>
          <w:color w:val="000000"/>
          <w:sz w:val="24"/>
          <w:szCs w:val="24"/>
        </w:rPr>
        <w:t>kā</w:t>
      </w:r>
      <w:r w:rsidR="00E62FCB" w:rsidRPr="00EE3683">
        <w:rPr>
          <w:color w:val="000000"/>
          <w:sz w:val="24"/>
          <w:szCs w:val="24"/>
        </w:rPr>
        <w:t xml:space="preserve"> arī darba intensitātes iespējama pielāgošana. Ar Eiropas Sociālā fonda plus atbalstu plānojam turpināt aktualizēt aktīvās novecošanās jautājumu, sniegt atbalstu nodarbinātajiem un darba devējiem darba vietu pielāgošanai, kā arī labākās prakses veicināšanai.</w:t>
      </w:r>
      <w:r w:rsidR="00EE3683" w:rsidRPr="00EE3683">
        <w:rPr>
          <w:color w:val="000000"/>
          <w:sz w:val="24"/>
          <w:szCs w:val="24"/>
        </w:rPr>
        <w:t xml:space="preserve"> </w:t>
      </w:r>
      <w:bookmarkStart w:id="0" w:name="_Hlk191560960"/>
      <w:r w:rsidR="001257C5" w:rsidRPr="001257C5">
        <w:rPr>
          <w:color w:val="000000"/>
          <w:sz w:val="24"/>
          <w:szCs w:val="24"/>
        </w:rPr>
        <w:t xml:space="preserve">Vienlaikus šobrīd notiek darbs pie informatīvā ziņojuma par demogrāfiskās politikas attīstību izstrādes, kas paredzēs </w:t>
      </w:r>
      <w:r w:rsidR="001257C5" w:rsidRPr="001257C5">
        <w:rPr>
          <w:sz w:val="24"/>
          <w:szCs w:val="24"/>
        </w:rPr>
        <w:t>ilgtermiņa risinājumu, kā politikas var veicināt demogrāfiskās situācijas uzlabošanos.</w:t>
      </w:r>
      <w:bookmarkEnd w:id="0"/>
    </w:p>
    <w:p w14:paraId="01F67921" w14:textId="44C0D0D3" w:rsidR="00A7746E" w:rsidRPr="00B73099" w:rsidRDefault="00D21FA7" w:rsidP="00D21FA7">
      <w:pPr>
        <w:spacing w:before="120"/>
        <w:ind w:right="-12" w:firstLine="720"/>
        <w:jc w:val="both"/>
        <w:rPr>
          <w:i/>
          <w:sz w:val="24"/>
          <w:szCs w:val="24"/>
        </w:rPr>
      </w:pPr>
      <w:r w:rsidRPr="00B73099">
        <w:rPr>
          <w:i/>
          <w:color w:val="000000" w:themeColor="text1"/>
          <w:sz w:val="24"/>
          <w:szCs w:val="24"/>
        </w:rPr>
        <w:t>Ekonomikas</w:t>
      </w:r>
      <w:r w:rsidR="00A7746E" w:rsidRPr="00B73099">
        <w:rPr>
          <w:i/>
          <w:color w:val="000000" w:themeColor="text1"/>
          <w:sz w:val="24"/>
          <w:szCs w:val="24"/>
        </w:rPr>
        <w:t xml:space="preserve"> ministrijas sagatavotā pozīcija Nr. 1 par </w:t>
      </w:r>
      <w:r w:rsidRPr="00B73099">
        <w:rPr>
          <w:i/>
          <w:color w:val="000000" w:themeColor="text1"/>
          <w:sz w:val="24"/>
          <w:szCs w:val="24"/>
        </w:rPr>
        <w:t>202</w:t>
      </w:r>
      <w:r w:rsidR="00EB13D7" w:rsidRPr="00B73099">
        <w:rPr>
          <w:i/>
          <w:color w:val="000000" w:themeColor="text1"/>
          <w:sz w:val="24"/>
          <w:szCs w:val="24"/>
        </w:rPr>
        <w:t>5</w:t>
      </w:r>
      <w:r w:rsidRPr="00B73099">
        <w:rPr>
          <w:i/>
          <w:color w:val="000000" w:themeColor="text1"/>
          <w:sz w:val="24"/>
          <w:szCs w:val="24"/>
        </w:rPr>
        <w:t xml:space="preserve">. gada Eiropas semestri: </w:t>
      </w:r>
      <w:r w:rsidRPr="00B73099">
        <w:rPr>
          <w:bCs/>
          <w:i/>
          <w:color w:val="000000" w:themeColor="text1"/>
          <w:sz w:val="24"/>
          <w:szCs w:val="24"/>
        </w:rPr>
        <w:t>ES Padomes</w:t>
      </w:r>
      <w:r w:rsidR="00EB13D7" w:rsidRPr="00B73099">
        <w:rPr>
          <w:bCs/>
          <w:i/>
          <w:color w:val="000000" w:themeColor="text1"/>
          <w:sz w:val="24"/>
          <w:szCs w:val="24"/>
        </w:rPr>
        <w:t xml:space="preserve"> rekomendācijas </w:t>
      </w:r>
      <w:proofErr w:type="spellStart"/>
      <w:r w:rsidR="00EB13D7" w:rsidRPr="00B73099">
        <w:rPr>
          <w:bCs/>
          <w:i/>
          <w:color w:val="000000" w:themeColor="text1"/>
          <w:sz w:val="24"/>
          <w:szCs w:val="24"/>
        </w:rPr>
        <w:t>Euro</w:t>
      </w:r>
      <w:proofErr w:type="spellEnd"/>
      <w:r w:rsidR="00EB13D7" w:rsidRPr="00B73099">
        <w:rPr>
          <w:bCs/>
          <w:i/>
          <w:color w:val="000000" w:themeColor="text1"/>
          <w:sz w:val="24"/>
          <w:szCs w:val="24"/>
        </w:rPr>
        <w:t xml:space="preserve"> zonas ekonomikas politikai, ES </w:t>
      </w:r>
      <w:r w:rsidRPr="00B73099">
        <w:rPr>
          <w:bCs/>
          <w:i/>
          <w:color w:val="000000" w:themeColor="text1"/>
          <w:sz w:val="24"/>
          <w:szCs w:val="24"/>
        </w:rPr>
        <w:t>Padomes secinājumi par 202</w:t>
      </w:r>
      <w:r w:rsidR="00EB13D7" w:rsidRPr="00B73099">
        <w:rPr>
          <w:bCs/>
          <w:i/>
          <w:color w:val="000000" w:themeColor="text1"/>
          <w:sz w:val="24"/>
          <w:szCs w:val="24"/>
        </w:rPr>
        <w:t>5</w:t>
      </w:r>
      <w:r w:rsidRPr="00E62FCB">
        <w:rPr>
          <w:bCs/>
          <w:i/>
          <w:color w:val="000000" w:themeColor="text1"/>
          <w:sz w:val="24"/>
          <w:szCs w:val="24"/>
        </w:rPr>
        <w:t>.</w:t>
      </w:r>
      <w:r w:rsidR="00EB13D7" w:rsidRPr="00E62FCB">
        <w:rPr>
          <w:bCs/>
          <w:i/>
          <w:color w:val="000000" w:themeColor="text1"/>
          <w:sz w:val="24"/>
          <w:szCs w:val="24"/>
        </w:rPr>
        <w:t> </w:t>
      </w:r>
      <w:r w:rsidRPr="00E62FCB">
        <w:rPr>
          <w:bCs/>
          <w:i/>
          <w:color w:val="000000" w:themeColor="text1"/>
          <w:sz w:val="24"/>
          <w:szCs w:val="24"/>
        </w:rPr>
        <w:t xml:space="preserve">gada Agrās </w:t>
      </w:r>
      <w:r w:rsidRPr="00E62FCB">
        <w:rPr>
          <w:bCs/>
          <w:i/>
          <w:sz w:val="24"/>
          <w:szCs w:val="24"/>
        </w:rPr>
        <w:t xml:space="preserve">brīdināšanas mehānisma ziņojumu </w:t>
      </w:r>
      <w:r w:rsidR="00A7746E" w:rsidRPr="00E62FCB">
        <w:rPr>
          <w:i/>
          <w:sz w:val="24"/>
          <w:szCs w:val="24"/>
        </w:rPr>
        <w:t>apstiprināta Ministru kabineta 202</w:t>
      </w:r>
      <w:r w:rsidR="00EB13D7" w:rsidRPr="00E62FCB">
        <w:rPr>
          <w:i/>
          <w:sz w:val="24"/>
          <w:szCs w:val="24"/>
        </w:rPr>
        <w:t>5</w:t>
      </w:r>
      <w:r w:rsidR="00A7746E" w:rsidRPr="00E62FCB">
        <w:rPr>
          <w:i/>
          <w:sz w:val="24"/>
          <w:szCs w:val="24"/>
        </w:rPr>
        <w:t xml:space="preserve">. gada </w:t>
      </w:r>
      <w:r w:rsidR="00E62FCB" w:rsidRPr="00E62FCB">
        <w:rPr>
          <w:i/>
          <w:sz w:val="24"/>
          <w:szCs w:val="24"/>
        </w:rPr>
        <w:t>18</w:t>
      </w:r>
      <w:r w:rsidR="00A7746E" w:rsidRPr="00E62FCB">
        <w:rPr>
          <w:i/>
          <w:sz w:val="24"/>
          <w:szCs w:val="24"/>
        </w:rPr>
        <w:t>. </w:t>
      </w:r>
      <w:r w:rsidR="00EB13D7" w:rsidRPr="00E62FCB">
        <w:rPr>
          <w:i/>
          <w:sz w:val="24"/>
          <w:szCs w:val="24"/>
        </w:rPr>
        <w:t xml:space="preserve">februāra </w:t>
      </w:r>
      <w:r w:rsidR="00A7746E" w:rsidRPr="00E62FCB">
        <w:rPr>
          <w:i/>
          <w:sz w:val="24"/>
          <w:szCs w:val="24"/>
        </w:rPr>
        <w:t>sēdē un Saeimas Eiropas lietu komisijas 202</w:t>
      </w:r>
      <w:r w:rsidR="00EB13D7" w:rsidRPr="00E62FCB">
        <w:rPr>
          <w:i/>
          <w:sz w:val="24"/>
          <w:szCs w:val="24"/>
        </w:rPr>
        <w:t>5</w:t>
      </w:r>
      <w:r w:rsidR="00A7746E" w:rsidRPr="00E62FCB">
        <w:rPr>
          <w:i/>
          <w:sz w:val="24"/>
          <w:szCs w:val="24"/>
        </w:rPr>
        <w:t xml:space="preserve">. gada </w:t>
      </w:r>
      <w:r w:rsidR="00E62FCB" w:rsidRPr="00E62FCB">
        <w:rPr>
          <w:i/>
          <w:sz w:val="24"/>
          <w:szCs w:val="24"/>
        </w:rPr>
        <w:t>14</w:t>
      </w:r>
      <w:r w:rsidR="00A7746E" w:rsidRPr="00E62FCB">
        <w:rPr>
          <w:i/>
          <w:sz w:val="24"/>
          <w:szCs w:val="24"/>
        </w:rPr>
        <w:t>. </w:t>
      </w:r>
      <w:r w:rsidR="000E062F" w:rsidRPr="00E62FCB">
        <w:rPr>
          <w:i/>
          <w:sz w:val="24"/>
          <w:szCs w:val="24"/>
        </w:rPr>
        <w:t>februāra</w:t>
      </w:r>
      <w:r w:rsidR="00A7746E" w:rsidRPr="00E62FCB">
        <w:rPr>
          <w:i/>
          <w:sz w:val="24"/>
          <w:szCs w:val="24"/>
        </w:rPr>
        <w:t xml:space="preserve"> sēdē.</w:t>
      </w:r>
    </w:p>
    <w:p w14:paraId="45C9488B" w14:textId="77777777" w:rsidR="002A5AAF" w:rsidRPr="00B73099" w:rsidRDefault="002A5AAF" w:rsidP="009B3844">
      <w:pPr>
        <w:pStyle w:val="xdefault"/>
        <w:shd w:val="clear" w:color="auto" w:fill="FFFFFF"/>
        <w:spacing w:before="0" w:beforeAutospacing="0" w:after="0" w:afterAutospacing="0"/>
        <w:ind w:firstLine="720"/>
        <w:jc w:val="both"/>
        <w:rPr>
          <w:rFonts w:ascii="Arial" w:hAnsi="Arial" w:cs="Arial"/>
        </w:rPr>
      </w:pPr>
      <w:bookmarkStart w:id="1" w:name="_GoBack"/>
      <w:bookmarkEnd w:id="1"/>
    </w:p>
    <w:sectPr w:rsidR="002A5AAF" w:rsidRPr="00B73099"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BE6D" w14:textId="77777777" w:rsidR="004A476B" w:rsidRDefault="004A476B">
      <w:r>
        <w:separator/>
      </w:r>
    </w:p>
  </w:endnote>
  <w:endnote w:type="continuationSeparator" w:id="0">
    <w:p w14:paraId="1E1221C6" w14:textId="77777777" w:rsidR="004A476B" w:rsidRDefault="004A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82D8" w14:textId="77777777" w:rsidR="004A476B" w:rsidRDefault="004A476B">
      <w:r>
        <w:separator/>
      </w:r>
    </w:p>
  </w:footnote>
  <w:footnote w:type="continuationSeparator" w:id="0">
    <w:p w14:paraId="4595F00F" w14:textId="77777777" w:rsidR="004A476B" w:rsidRDefault="004A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9"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1" w15:restartNumberingAfterBreak="0">
    <w:nsid w:val="67BC61F9"/>
    <w:multiLevelType w:val="hybridMultilevel"/>
    <w:tmpl w:val="ADF8A38E"/>
    <w:lvl w:ilvl="0" w:tplc="61BCE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3"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15"/>
  </w:num>
  <w:num w:numId="4">
    <w:abstractNumId w:val="12"/>
  </w:num>
  <w:num w:numId="5">
    <w:abstractNumId w:val="0"/>
  </w:num>
  <w:num w:numId="6">
    <w:abstractNumId w:val="14"/>
  </w:num>
  <w:num w:numId="7">
    <w:abstractNumId w:val="10"/>
  </w:num>
  <w:num w:numId="8">
    <w:abstractNumId w:val="8"/>
  </w:num>
  <w:num w:numId="9">
    <w:abstractNumId w:val="7"/>
  </w:num>
  <w:num w:numId="10">
    <w:abstractNumId w:val="2"/>
  </w:num>
  <w:num w:numId="11">
    <w:abstractNumId w:val="9"/>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524D"/>
    <w:rsid w:val="0000571A"/>
    <w:rsid w:val="00005F71"/>
    <w:rsid w:val="000062FC"/>
    <w:rsid w:val="0001011A"/>
    <w:rsid w:val="000134BD"/>
    <w:rsid w:val="00015691"/>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25F0"/>
    <w:rsid w:val="000640DE"/>
    <w:rsid w:val="00064225"/>
    <w:rsid w:val="00065481"/>
    <w:rsid w:val="000657B0"/>
    <w:rsid w:val="00065AF7"/>
    <w:rsid w:val="00065BFE"/>
    <w:rsid w:val="00066B11"/>
    <w:rsid w:val="00067C64"/>
    <w:rsid w:val="0007063E"/>
    <w:rsid w:val="00070A6D"/>
    <w:rsid w:val="000719C6"/>
    <w:rsid w:val="00072AC7"/>
    <w:rsid w:val="00072BE1"/>
    <w:rsid w:val="00072F6B"/>
    <w:rsid w:val="00073988"/>
    <w:rsid w:val="00073AC6"/>
    <w:rsid w:val="00074DDA"/>
    <w:rsid w:val="00075F59"/>
    <w:rsid w:val="00080BED"/>
    <w:rsid w:val="00080EF7"/>
    <w:rsid w:val="000816D3"/>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62F"/>
    <w:rsid w:val="000E0D3D"/>
    <w:rsid w:val="000E2C71"/>
    <w:rsid w:val="000E317C"/>
    <w:rsid w:val="000E356C"/>
    <w:rsid w:val="000E3939"/>
    <w:rsid w:val="000E3D65"/>
    <w:rsid w:val="000E3E00"/>
    <w:rsid w:val="000E460F"/>
    <w:rsid w:val="000E54EA"/>
    <w:rsid w:val="000E68FB"/>
    <w:rsid w:val="000E7FE1"/>
    <w:rsid w:val="000F0DB4"/>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57C5"/>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B7404"/>
    <w:rsid w:val="001C0657"/>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2D9D"/>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12A4"/>
    <w:rsid w:val="002C52F2"/>
    <w:rsid w:val="002C5C29"/>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E79E4"/>
    <w:rsid w:val="002F1202"/>
    <w:rsid w:val="002F1DC2"/>
    <w:rsid w:val="002F2B29"/>
    <w:rsid w:val="002F3016"/>
    <w:rsid w:val="002F402A"/>
    <w:rsid w:val="002F42B9"/>
    <w:rsid w:val="002F4A7E"/>
    <w:rsid w:val="002F5331"/>
    <w:rsid w:val="002F5DF6"/>
    <w:rsid w:val="002F7BC3"/>
    <w:rsid w:val="003018DB"/>
    <w:rsid w:val="003023F5"/>
    <w:rsid w:val="00303C8F"/>
    <w:rsid w:val="00303F97"/>
    <w:rsid w:val="00304997"/>
    <w:rsid w:val="003057F7"/>
    <w:rsid w:val="0030644F"/>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109E"/>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67644"/>
    <w:rsid w:val="00371B38"/>
    <w:rsid w:val="00372B60"/>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96D8C"/>
    <w:rsid w:val="003A05B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D73E6"/>
    <w:rsid w:val="003E00AB"/>
    <w:rsid w:val="003E0D81"/>
    <w:rsid w:val="003E16BB"/>
    <w:rsid w:val="003E22AD"/>
    <w:rsid w:val="003E3441"/>
    <w:rsid w:val="003E4F30"/>
    <w:rsid w:val="003E5155"/>
    <w:rsid w:val="003E6BDF"/>
    <w:rsid w:val="003F00F9"/>
    <w:rsid w:val="003F0EF2"/>
    <w:rsid w:val="003F1E00"/>
    <w:rsid w:val="003F2D3C"/>
    <w:rsid w:val="003F37A1"/>
    <w:rsid w:val="003F3FA9"/>
    <w:rsid w:val="003F6617"/>
    <w:rsid w:val="003F741A"/>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DA9"/>
    <w:rsid w:val="00412FF7"/>
    <w:rsid w:val="00413B9C"/>
    <w:rsid w:val="004141EF"/>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081B"/>
    <w:rsid w:val="00452C03"/>
    <w:rsid w:val="00453B38"/>
    <w:rsid w:val="00455AB1"/>
    <w:rsid w:val="004562F1"/>
    <w:rsid w:val="00457B73"/>
    <w:rsid w:val="00461A56"/>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476B"/>
    <w:rsid w:val="004A5050"/>
    <w:rsid w:val="004A5401"/>
    <w:rsid w:val="004A60BA"/>
    <w:rsid w:val="004A6385"/>
    <w:rsid w:val="004A64F5"/>
    <w:rsid w:val="004A7E19"/>
    <w:rsid w:val="004B02F0"/>
    <w:rsid w:val="004B04A5"/>
    <w:rsid w:val="004B074D"/>
    <w:rsid w:val="004B15DE"/>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949"/>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576"/>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11E4"/>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6C9"/>
    <w:rsid w:val="00623F1B"/>
    <w:rsid w:val="00624C3B"/>
    <w:rsid w:val="006266FC"/>
    <w:rsid w:val="0062673E"/>
    <w:rsid w:val="00627615"/>
    <w:rsid w:val="00630A9A"/>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F40"/>
    <w:rsid w:val="00674581"/>
    <w:rsid w:val="00674D73"/>
    <w:rsid w:val="00675BB2"/>
    <w:rsid w:val="0067707F"/>
    <w:rsid w:val="00677C26"/>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6AA0"/>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804"/>
    <w:rsid w:val="006C4D9E"/>
    <w:rsid w:val="006C5DE6"/>
    <w:rsid w:val="006C5DEF"/>
    <w:rsid w:val="006C6631"/>
    <w:rsid w:val="006C6DFD"/>
    <w:rsid w:val="006D0AB3"/>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AFB"/>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286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0630"/>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D5"/>
    <w:rsid w:val="0082506B"/>
    <w:rsid w:val="00825FE6"/>
    <w:rsid w:val="008267B4"/>
    <w:rsid w:val="00827210"/>
    <w:rsid w:val="00830342"/>
    <w:rsid w:val="00831338"/>
    <w:rsid w:val="00831C91"/>
    <w:rsid w:val="0083217A"/>
    <w:rsid w:val="00833423"/>
    <w:rsid w:val="00833C77"/>
    <w:rsid w:val="00835A55"/>
    <w:rsid w:val="008370A4"/>
    <w:rsid w:val="0083727F"/>
    <w:rsid w:val="00840C48"/>
    <w:rsid w:val="00842013"/>
    <w:rsid w:val="0084247D"/>
    <w:rsid w:val="008438D8"/>
    <w:rsid w:val="008438E0"/>
    <w:rsid w:val="00844528"/>
    <w:rsid w:val="0084475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5907"/>
    <w:rsid w:val="00885EF2"/>
    <w:rsid w:val="00887551"/>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864"/>
    <w:rsid w:val="008D599B"/>
    <w:rsid w:val="008D6A8D"/>
    <w:rsid w:val="008D72D6"/>
    <w:rsid w:val="008E0B13"/>
    <w:rsid w:val="008E0D05"/>
    <w:rsid w:val="008E1679"/>
    <w:rsid w:val="008E16DF"/>
    <w:rsid w:val="008E170A"/>
    <w:rsid w:val="008E316C"/>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0DF3"/>
    <w:rsid w:val="00921B78"/>
    <w:rsid w:val="009225B9"/>
    <w:rsid w:val="00923F9A"/>
    <w:rsid w:val="0092545E"/>
    <w:rsid w:val="0092580D"/>
    <w:rsid w:val="009264B3"/>
    <w:rsid w:val="00927EAD"/>
    <w:rsid w:val="00930035"/>
    <w:rsid w:val="00930506"/>
    <w:rsid w:val="00932931"/>
    <w:rsid w:val="009333CB"/>
    <w:rsid w:val="00933578"/>
    <w:rsid w:val="00933666"/>
    <w:rsid w:val="009348F6"/>
    <w:rsid w:val="00935DB4"/>
    <w:rsid w:val="00935F81"/>
    <w:rsid w:val="00936266"/>
    <w:rsid w:val="0093692F"/>
    <w:rsid w:val="009375CB"/>
    <w:rsid w:val="00937ADD"/>
    <w:rsid w:val="00940B98"/>
    <w:rsid w:val="00941C50"/>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2A23"/>
    <w:rsid w:val="009637CD"/>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1C1"/>
    <w:rsid w:val="00981CBA"/>
    <w:rsid w:val="00982E6F"/>
    <w:rsid w:val="00983D6B"/>
    <w:rsid w:val="00984B99"/>
    <w:rsid w:val="00984BE6"/>
    <w:rsid w:val="00984FED"/>
    <w:rsid w:val="0098606F"/>
    <w:rsid w:val="009906B9"/>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899"/>
    <w:rsid w:val="009E7F2D"/>
    <w:rsid w:val="009F1E05"/>
    <w:rsid w:val="009F411D"/>
    <w:rsid w:val="009F5976"/>
    <w:rsid w:val="009F6672"/>
    <w:rsid w:val="009F7AEC"/>
    <w:rsid w:val="00A012A6"/>
    <w:rsid w:val="00A01B74"/>
    <w:rsid w:val="00A02527"/>
    <w:rsid w:val="00A031F0"/>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4C7D"/>
    <w:rsid w:val="00A354BB"/>
    <w:rsid w:val="00A359D9"/>
    <w:rsid w:val="00A35FDC"/>
    <w:rsid w:val="00A361F5"/>
    <w:rsid w:val="00A379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6F8E"/>
    <w:rsid w:val="00A67492"/>
    <w:rsid w:val="00A676D5"/>
    <w:rsid w:val="00A701DF"/>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71CE"/>
    <w:rsid w:val="00A87C8B"/>
    <w:rsid w:val="00A91905"/>
    <w:rsid w:val="00A92C05"/>
    <w:rsid w:val="00A93A19"/>
    <w:rsid w:val="00A93F40"/>
    <w:rsid w:val="00A94F80"/>
    <w:rsid w:val="00A951DE"/>
    <w:rsid w:val="00A9792A"/>
    <w:rsid w:val="00A97B24"/>
    <w:rsid w:val="00AA01AF"/>
    <w:rsid w:val="00AA0F06"/>
    <w:rsid w:val="00AA1BCF"/>
    <w:rsid w:val="00AA2637"/>
    <w:rsid w:val="00AA26F7"/>
    <w:rsid w:val="00AA3443"/>
    <w:rsid w:val="00AA5C3B"/>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4802"/>
    <w:rsid w:val="00AC5592"/>
    <w:rsid w:val="00AC5910"/>
    <w:rsid w:val="00AC64A1"/>
    <w:rsid w:val="00AC654F"/>
    <w:rsid w:val="00AC6EF7"/>
    <w:rsid w:val="00AC7D23"/>
    <w:rsid w:val="00AD0345"/>
    <w:rsid w:val="00AD0E8D"/>
    <w:rsid w:val="00AD1681"/>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286D"/>
    <w:rsid w:val="00AE424C"/>
    <w:rsid w:val="00AE46C1"/>
    <w:rsid w:val="00AE5033"/>
    <w:rsid w:val="00AE50C6"/>
    <w:rsid w:val="00AE5CA6"/>
    <w:rsid w:val="00AE6D15"/>
    <w:rsid w:val="00AF048F"/>
    <w:rsid w:val="00AF1F53"/>
    <w:rsid w:val="00AF2D55"/>
    <w:rsid w:val="00AF30B8"/>
    <w:rsid w:val="00AF6721"/>
    <w:rsid w:val="00AF705C"/>
    <w:rsid w:val="00B006FC"/>
    <w:rsid w:val="00B025E2"/>
    <w:rsid w:val="00B03067"/>
    <w:rsid w:val="00B03782"/>
    <w:rsid w:val="00B04153"/>
    <w:rsid w:val="00B0547A"/>
    <w:rsid w:val="00B06AA5"/>
    <w:rsid w:val="00B06FEF"/>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42B4"/>
    <w:rsid w:val="00B65515"/>
    <w:rsid w:val="00B6576D"/>
    <w:rsid w:val="00B662C4"/>
    <w:rsid w:val="00B6698D"/>
    <w:rsid w:val="00B66F6A"/>
    <w:rsid w:val="00B6779A"/>
    <w:rsid w:val="00B713B0"/>
    <w:rsid w:val="00B729FC"/>
    <w:rsid w:val="00B72D89"/>
    <w:rsid w:val="00B73099"/>
    <w:rsid w:val="00B73303"/>
    <w:rsid w:val="00B73AF5"/>
    <w:rsid w:val="00B76C4F"/>
    <w:rsid w:val="00B76E09"/>
    <w:rsid w:val="00B7786D"/>
    <w:rsid w:val="00B77FA3"/>
    <w:rsid w:val="00B82063"/>
    <w:rsid w:val="00B83952"/>
    <w:rsid w:val="00B85DD7"/>
    <w:rsid w:val="00B8745B"/>
    <w:rsid w:val="00B874E4"/>
    <w:rsid w:val="00B8772A"/>
    <w:rsid w:val="00B934BA"/>
    <w:rsid w:val="00B93AA6"/>
    <w:rsid w:val="00B94180"/>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5C9"/>
    <w:rsid w:val="00BD1E20"/>
    <w:rsid w:val="00BD3A89"/>
    <w:rsid w:val="00BD3D7C"/>
    <w:rsid w:val="00BD4F10"/>
    <w:rsid w:val="00BD54CD"/>
    <w:rsid w:val="00BD570D"/>
    <w:rsid w:val="00BD6687"/>
    <w:rsid w:val="00BD6919"/>
    <w:rsid w:val="00BD7D57"/>
    <w:rsid w:val="00BE083F"/>
    <w:rsid w:val="00BE0E5B"/>
    <w:rsid w:val="00BE0FBF"/>
    <w:rsid w:val="00BE1C6F"/>
    <w:rsid w:val="00BE1E7E"/>
    <w:rsid w:val="00BE2223"/>
    <w:rsid w:val="00BE2964"/>
    <w:rsid w:val="00BE3850"/>
    <w:rsid w:val="00BE4977"/>
    <w:rsid w:val="00BF08A7"/>
    <w:rsid w:val="00BF21A1"/>
    <w:rsid w:val="00BF3D99"/>
    <w:rsid w:val="00BF4974"/>
    <w:rsid w:val="00BF5076"/>
    <w:rsid w:val="00BF535B"/>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1E83"/>
    <w:rsid w:val="00C948F3"/>
    <w:rsid w:val="00C94BD8"/>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1FA7"/>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5F1"/>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7CB"/>
    <w:rsid w:val="00D84F6B"/>
    <w:rsid w:val="00D8537A"/>
    <w:rsid w:val="00D86CE9"/>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E52"/>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2FCB"/>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77FBD"/>
    <w:rsid w:val="00E81988"/>
    <w:rsid w:val="00E82AA5"/>
    <w:rsid w:val="00E82B19"/>
    <w:rsid w:val="00E8410E"/>
    <w:rsid w:val="00E8424E"/>
    <w:rsid w:val="00E847B4"/>
    <w:rsid w:val="00E8592D"/>
    <w:rsid w:val="00E86976"/>
    <w:rsid w:val="00E86C34"/>
    <w:rsid w:val="00E87507"/>
    <w:rsid w:val="00E92291"/>
    <w:rsid w:val="00E939A4"/>
    <w:rsid w:val="00E93BFB"/>
    <w:rsid w:val="00E95BED"/>
    <w:rsid w:val="00E96F81"/>
    <w:rsid w:val="00E9701A"/>
    <w:rsid w:val="00EA01D0"/>
    <w:rsid w:val="00EA05A2"/>
    <w:rsid w:val="00EA45FA"/>
    <w:rsid w:val="00EA53B1"/>
    <w:rsid w:val="00EA7B92"/>
    <w:rsid w:val="00EA7D73"/>
    <w:rsid w:val="00EB0FE7"/>
    <w:rsid w:val="00EB13D7"/>
    <w:rsid w:val="00EB1B43"/>
    <w:rsid w:val="00EB23F4"/>
    <w:rsid w:val="00EB267D"/>
    <w:rsid w:val="00EB2762"/>
    <w:rsid w:val="00EB396E"/>
    <w:rsid w:val="00EB4051"/>
    <w:rsid w:val="00EB5C50"/>
    <w:rsid w:val="00EB6170"/>
    <w:rsid w:val="00EB70ED"/>
    <w:rsid w:val="00EB72DC"/>
    <w:rsid w:val="00EB77E6"/>
    <w:rsid w:val="00EC3AA5"/>
    <w:rsid w:val="00EC5BD5"/>
    <w:rsid w:val="00EC5D54"/>
    <w:rsid w:val="00EC68F1"/>
    <w:rsid w:val="00ED01FB"/>
    <w:rsid w:val="00ED0FB8"/>
    <w:rsid w:val="00ED1A41"/>
    <w:rsid w:val="00ED27F7"/>
    <w:rsid w:val="00ED2E1D"/>
    <w:rsid w:val="00ED4A32"/>
    <w:rsid w:val="00ED6E53"/>
    <w:rsid w:val="00ED7CB4"/>
    <w:rsid w:val="00EE149D"/>
    <w:rsid w:val="00EE1526"/>
    <w:rsid w:val="00EE22D0"/>
    <w:rsid w:val="00EE347C"/>
    <w:rsid w:val="00EE3683"/>
    <w:rsid w:val="00EE4155"/>
    <w:rsid w:val="00EE469E"/>
    <w:rsid w:val="00EE4EAB"/>
    <w:rsid w:val="00EE54C2"/>
    <w:rsid w:val="00EF183A"/>
    <w:rsid w:val="00EF43DF"/>
    <w:rsid w:val="00EF493F"/>
    <w:rsid w:val="00EF532B"/>
    <w:rsid w:val="00EF6285"/>
    <w:rsid w:val="00EF62A7"/>
    <w:rsid w:val="00EF636E"/>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31BB8"/>
    <w:rsid w:val="00F32AB3"/>
    <w:rsid w:val="00F33265"/>
    <w:rsid w:val="00F33363"/>
    <w:rsid w:val="00F3489D"/>
    <w:rsid w:val="00F35441"/>
    <w:rsid w:val="00F354BA"/>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39C8AA4-8BE5-4A23-B0A6-A940AEE444C5}">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4197</Words>
  <Characters>2393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2025. gada 10. marta sanāksmē izskatāmajiem jautājumiem</vt:lpstr>
      <vt:lpstr>Par Eiropas Savienības Nodarbinātības, sociālās politikas, veselības un patērētāju lietu ministru padomes 2024. gada 11. marta sanāksmē izskatāmajiem jautājumiem</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2025. gada 10. marta sanāksmē izskatāmajiem jautājumiem</dc:title>
  <dc:subject/>
  <dc:creator/>
  <cp:keywords/>
  <dc:description>tālr. 20683922, e-pasts Nauris.Kozulins@lm.gov.lv</dc:description>
  <cp:lastModifiedBy/>
  <cp:revision>1</cp:revision>
  <dcterms:created xsi:type="dcterms:W3CDTF">2025-03-17T09:14:00Z</dcterms:created>
  <dcterms:modified xsi:type="dcterms:W3CDTF">2025-03-17T09:15:00Z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