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A592" w14:textId="77777777" w:rsidR="00BC6690" w:rsidRPr="00BE73E2" w:rsidRDefault="00BC6690" w:rsidP="00BC6690">
      <w:pPr>
        <w:spacing w:after="120" w:line="276" w:lineRule="auto"/>
        <w:jc w:val="right"/>
        <w:rPr>
          <w:rFonts w:ascii="Calibri" w:eastAsia="Calibri" w:hAnsi="Calibri" w:cs="Times New Roman"/>
          <w:b/>
          <w:sz w:val="24"/>
          <w:szCs w:val="24"/>
          <w:lang w:val="lv-LV"/>
        </w:rPr>
      </w:pPr>
      <w:bookmarkStart w:id="0" w:name="_GoBack"/>
      <w:bookmarkEnd w:id="0"/>
      <w:r w:rsidRPr="00BE73E2">
        <w:rPr>
          <w:rFonts w:ascii="Calibri" w:eastAsia="Calibri" w:hAnsi="Calibri" w:cs="Times New Roman"/>
          <w:b/>
          <w:sz w:val="24"/>
          <w:szCs w:val="24"/>
          <w:lang w:val="lv-LV"/>
        </w:rPr>
        <w:t xml:space="preserve">2.pielikums </w:t>
      </w:r>
    </w:p>
    <w:p w14:paraId="0AD3CB20" w14:textId="77777777" w:rsidR="00BC6690" w:rsidRPr="00BE73E2" w:rsidRDefault="00BC6690" w:rsidP="00BC6690">
      <w:pPr>
        <w:spacing w:after="120" w:line="276" w:lineRule="auto"/>
        <w:contextualSpacing/>
        <w:jc w:val="center"/>
        <w:rPr>
          <w:rFonts w:ascii="Calibri" w:eastAsia="Calibri" w:hAnsi="Calibri" w:cs="Times New Roman"/>
          <w:b/>
          <w:sz w:val="24"/>
          <w:szCs w:val="24"/>
          <w:lang w:val="lv-LV"/>
        </w:rPr>
      </w:pPr>
      <w:r w:rsidRPr="00BE73E2">
        <w:rPr>
          <w:rFonts w:ascii="Calibri" w:eastAsia="Calibri" w:hAnsi="Calibri" w:cs="Times New Roman"/>
          <w:b/>
          <w:sz w:val="24"/>
          <w:szCs w:val="24"/>
          <w:lang w:val="lv-LV"/>
        </w:rPr>
        <w:t>Izvērtējums par 2018. gadā īstenoto</w:t>
      </w:r>
    </w:p>
    <w:p w14:paraId="7A24527A" w14:textId="77777777" w:rsidR="00BC6690" w:rsidRPr="00BE73E2" w:rsidRDefault="00BC6690" w:rsidP="00BC6690">
      <w:pPr>
        <w:spacing w:after="120" w:line="276" w:lineRule="auto"/>
        <w:contextualSpacing/>
        <w:jc w:val="center"/>
        <w:rPr>
          <w:rFonts w:ascii="Calibri" w:eastAsia="Calibri" w:hAnsi="Calibri" w:cs="Times New Roman"/>
          <w:b/>
          <w:sz w:val="24"/>
          <w:szCs w:val="24"/>
          <w:lang w:val="lv-LV"/>
        </w:rPr>
      </w:pPr>
      <w:r w:rsidRPr="00BE73E2">
        <w:rPr>
          <w:rFonts w:ascii="Calibri" w:eastAsia="Calibri" w:hAnsi="Calibri" w:cs="Times New Roman"/>
          <w:b/>
          <w:sz w:val="24"/>
          <w:szCs w:val="24"/>
          <w:lang w:val="lv-LV"/>
        </w:rPr>
        <w:t xml:space="preserve">projekta informatīvi izglītojošo aktivitāšu ietekmi </w:t>
      </w:r>
    </w:p>
    <w:p w14:paraId="5E7D19F0" w14:textId="77777777" w:rsidR="00BC6690" w:rsidRPr="00BE73E2" w:rsidRDefault="00BC6690" w:rsidP="00BC6690">
      <w:pPr>
        <w:spacing w:after="120" w:line="276" w:lineRule="auto"/>
        <w:jc w:val="center"/>
        <w:rPr>
          <w:rFonts w:ascii="Calibri" w:eastAsia="Calibri" w:hAnsi="Calibri" w:cs="Times New Roman"/>
          <w:b/>
          <w:sz w:val="24"/>
          <w:szCs w:val="24"/>
          <w:lang w:val="lv-LV"/>
        </w:rPr>
      </w:pPr>
      <w:r w:rsidRPr="00BE73E2">
        <w:rPr>
          <w:rFonts w:ascii="Calibri" w:eastAsia="Calibri" w:hAnsi="Calibri" w:cs="Times New Roman"/>
          <w:b/>
          <w:sz w:val="24"/>
          <w:szCs w:val="24"/>
          <w:lang w:val="lv-LV"/>
        </w:rPr>
        <w:t>projekta noslēguma periodā</w:t>
      </w:r>
    </w:p>
    <w:p w14:paraId="005903B4" w14:textId="77777777" w:rsidR="00BC6690" w:rsidRPr="00BE73E2" w:rsidRDefault="00BC6690" w:rsidP="00BC6690">
      <w:pPr>
        <w:spacing w:after="120" w:line="276" w:lineRule="auto"/>
        <w:jc w:val="both"/>
        <w:rPr>
          <w:rFonts w:ascii="Calibri" w:eastAsia="Calibri" w:hAnsi="Calibri" w:cs="Times New Roman"/>
          <w:sz w:val="24"/>
          <w:szCs w:val="24"/>
          <w:lang w:val="lv-LV"/>
        </w:rPr>
      </w:pPr>
      <w:r w:rsidRPr="00BE73E2">
        <w:rPr>
          <w:rFonts w:ascii="Calibri" w:eastAsia="Calibri" w:hAnsi="Calibri" w:cs="Times New Roman"/>
          <w:sz w:val="24"/>
          <w:szCs w:val="24"/>
          <w:lang w:val="lv-LV"/>
        </w:rPr>
        <w:t>Projekta informatīvi izglītojošās aktivitātes ir vērstas uz informācijas izplatīšanu par projektu, ka arī, lai izskaustu iecietību pret vardarbību pret sievieti sabiedrībā tā kopumā.</w:t>
      </w:r>
    </w:p>
    <w:p w14:paraId="71EFB900" w14:textId="77777777" w:rsidR="00BC6690" w:rsidRPr="00BE73E2" w:rsidRDefault="00BC6690" w:rsidP="00BC6690">
      <w:pPr>
        <w:spacing w:after="120" w:line="276" w:lineRule="auto"/>
        <w:contextualSpacing/>
        <w:jc w:val="both"/>
        <w:rPr>
          <w:rFonts w:ascii="Calibri" w:eastAsia="Calibri" w:hAnsi="Calibri" w:cs="Times New Roman"/>
          <w:sz w:val="24"/>
          <w:szCs w:val="24"/>
          <w:lang w:val="lv-LV"/>
        </w:rPr>
      </w:pPr>
      <w:r w:rsidRPr="00BE73E2">
        <w:rPr>
          <w:rFonts w:ascii="Calibri" w:hAnsi="Calibri"/>
          <w:sz w:val="24"/>
          <w:szCs w:val="24"/>
          <w:lang w:val="lv-LV"/>
        </w:rPr>
        <w:t>Svarīgākās informatīvi izglītojošās aktivitātes bijušas</w:t>
      </w:r>
      <w:r w:rsidRPr="00BE73E2">
        <w:rPr>
          <w:rFonts w:ascii="Calibri" w:eastAsia="Calibri" w:hAnsi="Calibri" w:cs="Times New Roman"/>
          <w:sz w:val="24"/>
          <w:szCs w:val="24"/>
          <w:lang w:val="lv-LV"/>
        </w:rPr>
        <w:t>:</w:t>
      </w:r>
    </w:p>
    <w:p w14:paraId="14992014" w14:textId="77777777" w:rsidR="00BC6690" w:rsidRPr="00BE73E2" w:rsidRDefault="00BC6690" w:rsidP="00BC6690">
      <w:pPr>
        <w:numPr>
          <w:ilvl w:val="0"/>
          <w:numId w:val="12"/>
        </w:numPr>
        <w:spacing w:after="120" w:line="276" w:lineRule="auto"/>
        <w:ind w:left="714" w:hanging="357"/>
        <w:contextualSpacing/>
        <w:jc w:val="both"/>
        <w:rPr>
          <w:rFonts w:ascii="Calibri" w:eastAsia="Calibri" w:hAnsi="Calibri" w:cs="Times New Roman"/>
          <w:sz w:val="24"/>
          <w:szCs w:val="24"/>
          <w:lang w:val="lv-LV"/>
        </w:rPr>
      </w:pPr>
      <w:r w:rsidRPr="00BE73E2">
        <w:rPr>
          <w:rFonts w:ascii="Calibri" w:eastAsia="Calibri" w:hAnsi="Calibri" w:cs="Times New Roman"/>
          <w:sz w:val="24"/>
          <w:szCs w:val="24"/>
          <w:lang w:val="lv-LV"/>
        </w:rPr>
        <w:t xml:space="preserve">Informatīvo materiālu (2) </w:t>
      </w:r>
      <w:r w:rsidRPr="00BE73E2">
        <w:rPr>
          <w:rFonts w:ascii="Calibri" w:hAnsi="Calibri"/>
          <w:sz w:val="24"/>
          <w:szCs w:val="24"/>
          <w:lang w:val="lv-LV"/>
        </w:rPr>
        <w:t>sagatavošana un izplatīšana;</w:t>
      </w:r>
    </w:p>
    <w:p w14:paraId="5170507E" w14:textId="77777777" w:rsidR="00BC6690" w:rsidRPr="00BE73E2" w:rsidRDefault="00BC6690" w:rsidP="007452F2">
      <w:pPr>
        <w:numPr>
          <w:ilvl w:val="0"/>
          <w:numId w:val="12"/>
        </w:numPr>
        <w:spacing w:after="0" w:line="240" w:lineRule="auto"/>
        <w:ind w:left="714" w:hanging="357"/>
        <w:contextualSpacing/>
        <w:jc w:val="both"/>
        <w:rPr>
          <w:rFonts w:ascii="Calibri" w:eastAsia="Calibri" w:hAnsi="Calibri" w:cs="Times New Roman"/>
          <w:sz w:val="24"/>
          <w:szCs w:val="24"/>
          <w:lang w:val="lv-LV"/>
        </w:rPr>
      </w:pPr>
      <w:r w:rsidRPr="00BE73E2">
        <w:rPr>
          <w:rFonts w:ascii="Calibri" w:eastAsia="Calibri" w:hAnsi="Calibri" w:cs="Times New Roman"/>
          <w:sz w:val="24"/>
          <w:szCs w:val="24"/>
          <w:lang w:val="lv-LV"/>
        </w:rPr>
        <w:t xml:space="preserve">Informācija tīmeklī, t.sk. ziņas ziņu portālos, pašvaldību mājaslapās un projektu partneru mājaslapās, kā arī </w:t>
      </w:r>
      <w:proofErr w:type="spellStart"/>
      <w:r w:rsidRPr="00BE73E2">
        <w:rPr>
          <w:rFonts w:ascii="Calibri" w:eastAsia="Calibri" w:hAnsi="Calibri" w:cs="Times New Roman"/>
          <w:sz w:val="24"/>
          <w:szCs w:val="24"/>
          <w:lang w:val="lv-LV"/>
        </w:rPr>
        <w:t>YouTube</w:t>
      </w:r>
      <w:proofErr w:type="spellEnd"/>
      <w:r w:rsidRPr="00BE73E2">
        <w:rPr>
          <w:rFonts w:ascii="Calibri" w:eastAsia="Calibri" w:hAnsi="Calibri" w:cs="Times New Roman"/>
          <w:sz w:val="24"/>
          <w:szCs w:val="24"/>
          <w:lang w:val="lv-LV"/>
        </w:rPr>
        <w:t>;</w:t>
      </w:r>
    </w:p>
    <w:p w14:paraId="5CCCD893" w14:textId="6EF40CCD" w:rsidR="00BC6690" w:rsidRPr="00BE73E2" w:rsidRDefault="00BC6690" w:rsidP="00BC6690">
      <w:pPr>
        <w:pStyle w:val="NoSpacing"/>
        <w:numPr>
          <w:ilvl w:val="0"/>
          <w:numId w:val="12"/>
        </w:numPr>
        <w:spacing w:after="120" w:line="276" w:lineRule="auto"/>
        <w:jc w:val="both"/>
        <w:rPr>
          <w:rFonts w:ascii="Calibri" w:eastAsiaTheme="minorHAnsi" w:hAnsi="Calibri"/>
          <w:sz w:val="24"/>
          <w:szCs w:val="24"/>
          <w:lang w:val="lv-LV"/>
        </w:rPr>
      </w:pPr>
      <w:r w:rsidRPr="00BE73E2">
        <w:rPr>
          <w:rFonts w:ascii="Calibri" w:eastAsiaTheme="minorHAnsi" w:hAnsi="Calibri"/>
          <w:sz w:val="24"/>
          <w:szCs w:val="24"/>
          <w:lang w:val="lv-LV"/>
        </w:rPr>
        <w:t>Žurnālistu semināri, kur</w:t>
      </w:r>
      <w:r w:rsidR="007452F2">
        <w:rPr>
          <w:rFonts w:ascii="Calibri" w:eastAsiaTheme="minorHAnsi" w:hAnsi="Calibri"/>
          <w:sz w:val="24"/>
          <w:szCs w:val="24"/>
          <w:lang w:val="lv-LV"/>
        </w:rPr>
        <w:t>u</w:t>
      </w:r>
      <w:r w:rsidRPr="00BE73E2">
        <w:rPr>
          <w:rFonts w:ascii="Calibri" w:eastAsiaTheme="minorHAnsi" w:hAnsi="Calibri"/>
          <w:sz w:val="24"/>
          <w:szCs w:val="24"/>
          <w:lang w:val="lv-LV"/>
        </w:rPr>
        <w:t xml:space="preserve"> ietvaros veidota </w:t>
      </w:r>
      <w:r w:rsidR="007452F2">
        <w:rPr>
          <w:rFonts w:ascii="Calibri" w:eastAsiaTheme="minorHAnsi" w:hAnsi="Calibri"/>
          <w:sz w:val="24"/>
          <w:szCs w:val="24"/>
          <w:lang w:val="lv-LV"/>
        </w:rPr>
        <w:t>izpratne par vardarbības problemātiku</w:t>
      </w:r>
      <w:r w:rsidRPr="00BE73E2">
        <w:rPr>
          <w:rFonts w:ascii="Calibri" w:eastAsiaTheme="minorHAnsi" w:hAnsi="Calibri"/>
          <w:sz w:val="24"/>
          <w:szCs w:val="24"/>
          <w:lang w:val="lv-LV"/>
        </w:rPr>
        <w:t>.</w:t>
      </w:r>
    </w:p>
    <w:p w14:paraId="399D6156" w14:textId="77777777" w:rsidR="00DF66A2" w:rsidRPr="00BE73E2" w:rsidRDefault="00DF66A2" w:rsidP="00A86D61">
      <w:pPr>
        <w:pStyle w:val="NoSpacing"/>
        <w:spacing w:after="120" w:line="276" w:lineRule="auto"/>
        <w:jc w:val="both"/>
        <w:rPr>
          <w:rFonts w:ascii="Calibri" w:eastAsiaTheme="minorHAnsi" w:hAnsi="Calibri"/>
          <w:sz w:val="24"/>
          <w:szCs w:val="24"/>
          <w:lang w:val="lv-LV"/>
        </w:rPr>
      </w:pPr>
      <w:r w:rsidRPr="00BE73E2">
        <w:rPr>
          <w:rFonts w:ascii="Calibri" w:eastAsiaTheme="minorHAnsi" w:hAnsi="Calibri"/>
          <w:sz w:val="24"/>
          <w:szCs w:val="24"/>
          <w:lang w:val="lv-LV"/>
        </w:rPr>
        <w:t>I</w:t>
      </w:r>
      <w:r w:rsidR="009D433D" w:rsidRPr="00BE73E2">
        <w:rPr>
          <w:rFonts w:ascii="Calibri" w:eastAsiaTheme="minorHAnsi" w:hAnsi="Calibri"/>
          <w:sz w:val="24"/>
          <w:szCs w:val="24"/>
          <w:lang w:val="lv-LV"/>
        </w:rPr>
        <w:t>nformācija</w:t>
      </w:r>
      <w:r w:rsidRPr="00BE73E2">
        <w:rPr>
          <w:rFonts w:ascii="Calibri" w:eastAsiaTheme="minorHAnsi" w:hAnsi="Calibri"/>
          <w:sz w:val="24"/>
          <w:szCs w:val="24"/>
          <w:lang w:val="lv-LV"/>
        </w:rPr>
        <w:t xml:space="preserve"> par</w:t>
      </w:r>
      <w:r w:rsidR="007A0AE1" w:rsidRPr="00BE73E2">
        <w:rPr>
          <w:rFonts w:ascii="Calibri" w:eastAsiaTheme="minorHAnsi" w:hAnsi="Calibri"/>
          <w:sz w:val="24"/>
          <w:szCs w:val="24"/>
          <w:lang w:val="lv-LV"/>
        </w:rPr>
        <w:t xml:space="preserve"> Informatīvo materiāl</w:t>
      </w:r>
      <w:r w:rsidR="009D433D" w:rsidRPr="00BE73E2">
        <w:rPr>
          <w:rFonts w:ascii="Calibri" w:eastAsiaTheme="minorHAnsi" w:hAnsi="Calibri"/>
          <w:sz w:val="24"/>
          <w:szCs w:val="24"/>
          <w:lang w:val="lv-LV"/>
        </w:rPr>
        <w:t xml:space="preserve">u </w:t>
      </w:r>
      <w:r w:rsidR="007A0AE1" w:rsidRPr="00BE73E2">
        <w:rPr>
          <w:rFonts w:ascii="Calibri" w:eastAsiaTheme="minorHAnsi" w:hAnsi="Calibri"/>
          <w:sz w:val="24"/>
          <w:szCs w:val="24"/>
          <w:lang w:val="lv-LV"/>
        </w:rPr>
        <w:t xml:space="preserve">sagatavošanu un </w:t>
      </w:r>
      <w:r w:rsidRPr="00BE73E2">
        <w:rPr>
          <w:rFonts w:ascii="Calibri" w:eastAsiaTheme="minorHAnsi" w:hAnsi="Calibri"/>
          <w:sz w:val="24"/>
          <w:szCs w:val="24"/>
          <w:lang w:val="lv-LV"/>
        </w:rPr>
        <w:t>žurnā</w:t>
      </w:r>
      <w:r w:rsidR="009D433D" w:rsidRPr="00BE73E2">
        <w:rPr>
          <w:rFonts w:ascii="Calibri" w:eastAsiaTheme="minorHAnsi" w:hAnsi="Calibri"/>
          <w:sz w:val="24"/>
          <w:szCs w:val="24"/>
          <w:lang w:val="lv-LV"/>
        </w:rPr>
        <w:t xml:space="preserve">listu semināru </w:t>
      </w:r>
      <w:r w:rsidRPr="00BE73E2">
        <w:rPr>
          <w:rFonts w:ascii="Calibri" w:eastAsiaTheme="minorHAnsi" w:hAnsi="Calibri"/>
          <w:sz w:val="24"/>
          <w:szCs w:val="24"/>
          <w:lang w:val="lv-LV"/>
        </w:rPr>
        <w:t xml:space="preserve">iekļauta </w:t>
      </w:r>
      <w:r w:rsidRPr="00BE73E2">
        <w:rPr>
          <w:rFonts w:ascii="Calibri" w:eastAsiaTheme="minorHAnsi" w:hAnsi="Calibri"/>
          <w:i/>
          <w:sz w:val="24"/>
          <w:szCs w:val="24"/>
          <w:lang w:val="lv-LV"/>
        </w:rPr>
        <w:t>1.pielikumā Pirmā posma novērtējum</w:t>
      </w:r>
      <w:r w:rsidR="007A0AE1" w:rsidRPr="00BE73E2">
        <w:rPr>
          <w:rFonts w:ascii="Calibri" w:eastAsiaTheme="minorHAnsi" w:hAnsi="Calibri"/>
          <w:i/>
          <w:sz w:val="24"/>
          <w:szCs w:val="24"/>
          <w:lang w:val="lv-LV"/>
        </w:rPr>
        <w:t>s</w:t>
      </w:r>
      <w:r w:rsidRPr="00BE73E2">
        <w:rPr>
          <w:rFonts w:ascii="Calibri" w:eastAsiaTheme="minorHAnsi" w:hAnsi="Calibri"/>
          <w:sz w:val="24"/>
          <w:szCs w:val="24"/>
          <w:lang w:val="lv-LV"/>
        </w:rPr>
        <w:t>.</w:t>
      </w:r>
    </w:p>
    <w:p w14:paraId="65ABE33A" w14:textId="77777777" w:rsidR="00647BEC" w:rsidRPr="00BE73E2" w:rsidRDefault="00647BEC" w:rsidP="00A86D61">
      <w:pPr>
        <w:pStyle w:val="NoSpacing"/>
        <w:spacing w:after="120" w:line="276" w:lineRule="auto"/>
        <w:jc w:val="both"/>
        <w:rPr>
          <w:rFonts w:ascii="Calibri" w:eastAsiaTheme="minorHAnsi" w:hAnsi="Calibri"/>
          <w:sz w:val="24"/>
          <w:szCs w:val="24"/>
          <w:lang w:val="lv-LV"/>
        </w:rPr>
      </w:pPr>
    </w:p>
    <w:p w14:paraId="0E3910C0" w14:textId="77777777" w:rsidR="006A3085" w:rsidRPr="00BE73E2" w:rsidRDefault="00BC6690" w:rsidP="0086738F">
      <w:pPr>
        <w:pStyle w:val="NoSpacing"/>
        <w:spacing w:after="120" w:line="276" w:lineRule="auto"/>
        <w:contextualSpacing/>
        <w:jc w:val="both"/>
        <w:rPr>
          <w:rFonts w:ascii="Calibri" w:eastAsiaTheme="minorHAnsi" w:hAnsi="Calibri"/>
          <w:sz w:val="24"/>
          <w:szCs w:val="24"/>
          <w:lang w:val="lv-LV"/>
        </w:rPr>
      </w:pPr>
      <w:r w:rsidRPr="00BE73E2">
        <w:rPr>
          <w:rFonts w:ascii="Calibri" w:eastAsiaTheme="minorHAnsi" w:hAnsi="Calibri"/>
          <w:sz w:val="24"/>
          <w:szCs w:val="24"/>
          <w:lang w:val="lv-LV"/>
        </w:rPr>
        <w:t>Šajā izvērtējuma ziņojumā</w:t>
      </w:r>
      <w:r w:rsidR="00647BEC" w:rsidRPr="00BE73E2">
        <w:rPr>
          <w:rFonts w:ascii="Calibri" w:eastAsiaTheme="minorHAnsi" w:hAnsi="Calibri"/>
          <w:sz w:val="24"/>
          <w:szCs w:val="24"/>
          <w:lang w:val="lv-LV"/>
        </w:rPr>
        <w:t xml:space="preserve"> iespēju robežās izvērtē</w:t>
      </w:r>
      <w:r w:rsidR="009D433D" w:rsidRPr="00BE73E2">
        <w:rPr>
          <w:rFonts w:ascii="Calibri" w:eastAsiaTheme="minorHAnsi" w:hAnsi="Calibri"/>
          <w:sz w:val="24"/>
          <w:szCs w:val="24"/>
          <w:lang w:val="lv-LV"/>
        </w:rPr>
        <w:t>ta</w:t>
      </w:r>
      <w:r w:rsidR="006A3085" w:rsidRPr="00BE73E2">
        <w:rPr>
          <w:rFonts w:ascii="Calibri" w:eastAsiaTheme="minorHAnsi" w:hAnsi="Calibri"/>
          <w:sz w:val="24"/>
          <w:szCs w:val="24"/>
          <w:lang w:val="lv-LV"/>
        </w:rPr>
        <w:t>:</w:t>
      </w:r>
    </w:p>
    <w:p w14:paraId="3E443FB6" w14:textId="77777777" w:rsidR="00BC6690" w:rsidRPr="00BE73E2" w:rsidRDefault="006A3085" w:rsidP="0086738F">
      <w:pPr>
        <w:pStyle w:val="NoSpacing"/>
        <w:spacing w:after="120" w:line="276" w:lineRule="auto"/>
        <w:ind w:left="714" w:hanging="357"/>
        <w:contextualSpacing/>
        <w:jc w:val="both"/>
        <w:rPr>
          <w:rFonts w:ascii="Calibri" w:eastAsiaTheme="minorHAnsi" w:hAnsi="Calibri"/>
          <w:sz w:val="24"/>
          <w:szCs w:val="24"/>
          <w:lang w:val="lv-LV"/>
        </w:rPr>
      </w:pPr>
      <w:r w:rsidRPr="00BE73E2">
        <w:rPr>
          <w:rFonts w:ascii="Calibri" w:eastAsiaTheme="minorHAnsi" w:hAnsi="Calibri"/>
          <w:sz w:val="24"/>
          <w:szCs w:val="24"/>
          <w:lang w:val="lv-LV"/>
        </w:rPr>
        <w:t xml:space="preserve">1) </w:t>
      </w:r>
      <w:r w:rsidR="00BC6690" w:rsidRPr="00BE73E2">
        <w:rPr>
          <w:rFonts w:ascii="Calibri" w:eastAsiaTheme="minorHAnsi" w:hAnsi="Calibri"/>
          <w:sz w:val="24"/>
          <w:szCs w:val="24"/>
          <w:lang w:val="lv-LV"/>
        </w:rPr>
        <w:t xml:space="preserve">Informatīvo </w:t>
      </w:r>
      <w:r w:rsidR="00647BEC" w:rsidRPr="00BE73E2">
        <w:rPr>
          <w:rFonts w:ascii="Calibri" w:eastAsiaTheme="minorHAnsi" w:hAnsi="Calibri"/>
          <w:sz w:val="24"/>
          <w:szCs w:val="24"/>
          <w:lang w:val="lv-LV"/>
        </w:rPr>
        <w:t>materiālu izpl</w:t>
      </w:r>
      <w:r w:rsidR="00BC6690" w:rsidRPr="00BE73E2">
        <w:rPr>
          <w:rFonts w:ascii="Calibri" w:eastAsiaTheme="minorHAnsi" w:hAnsi="Calibri"/>
          <w:sz w:val="24"/>
          <w:szCs w:val="24"/>
          <w:lang w:val="lv-LV"/>
        </w:rPr>
        <w:t>atīšanas ietekme;</w:t>
      </w:r>
      <w:r w:rsidR="00647BEC" w:rsidRPr="00BE73E2">
        <w:rPr>
          <w:rFonts w:ascii="Calibri" w:eastAsiaTheme="minorHAnsi" w:hAnsi="Calibri"/>
          <w:sz w:val="24"/>
          <w:szCs w:val="24"/>
          <w:lang w:val="lv-LV"/>
        </w:rPr>
        <w:t xml:space="preserve"> </w:t>
      </w:r>
    </w:p>
    <w:p w14:paraId="5B4CF82A" w14:textId="77777777" w:rsidR="00647BEC" w:rsidRPr="00BE73E2" w:rsidRDefault="006A3085" w:rsidP="0086738F">
      <w:pPr>
        <w:pStyle w:val="NoSpacing"/>
        <w:spacing w:after="120" w:line="276" w:lineRule="auto"/>
        <w:ind w:left="714" w:hanging="357"/>
        <w:jc w:val="both"/>
        <w:rPr>
          <w:rFonts w:ascii="Calibri" w:eastAsiaTheme="minorHAnsi" w:hAnsi="Calibri"/>
          <w:sz w:val="24"/>
          <w:szCs w:val="24"/>
          <w:lang w:val="lv-LV"/>
        </w:rPr>
      </w:pPr>
      <w:r w:rsidRPr="00BE73E2">
        <w:rPr>
          <w:rFonts w:ascii="Calibri" w:eastAsiaTheme="minorHAnsi" w:hAnsi="Calibri"/>
          <w:sz w:val="24"/>
          <w:szCs w:val="24"/>
          <w:lang w:val="lv-LV"/>
        </w:rPr>
        <w:t xml:space="preserve">2) </w:t>
      </w:r>
      <w:r w:rsidR="00BC6690" w:rsidRPr="00BE73E2">
        <w:rPr>
          <w:rFonts w:ascii="Calibri" w:eastAsiaTheme="minorHAnsi" w:hAnsi="Calibri"/>
          <w:sz w:val="24"/>
          <w:szCs w:val="24"/>
          <w:lang w:val="lv-LV"/>
        </w:rPr>
        <w:t>I</w:t>
      </w:r>
      <w:r w:rsidR="00647BEC" w:rsidRPr="00BE73E2">
        <w:rPr>
          <w:rFonts w:ascii="Calibri" w:eastAsiaTheme="minorHAnsi" w:hAnsi="Calibri"/>
          <w:sz w:val="24"/>
          <w:szCs w:val="24"/>
          <w:lang w:val="lv-LV"/>
        </w:rPr>
        <w:t>nformācija</w:t>
      </w:r>
      <w:r w:rsidR="0086738F" w:rsidRPr="00BE73E2">
        <w:rPr>
          <w:rFonts w:ascii="Calibri" w:eastAsiaTheme="minorHAnsi" w:hAnsi="Calibri"/>
          <w:sz w:val="24"/>
          <w:szCs w:val="24"/>
          <w:lang w:val="lv-LV"/>
        </w:rPr>
        <w:t>s</w:t>
      </w:r>
      <w:r w:rsidR="00647BEC" w:rsidRPr="00BE73E2">
        <w:rPr>
          <w:rFonts w:ascii="Calibri" w:eastAsiaTheme="minorHAnsi" w:hAnsi="Calibri"/>
          <w:sz w:val="24"/>
          <w:szCs w:val="24"/>
          <w:lang w:val="lv-LV"/>
        </w:rPr>
        <w:t xml:space="preserve"> </w:t>
      </w:r>
      <w:r w:rsidR="00A86D61" w:rsidRPr="00BE73E2">
        <w:rPr>
          <w:rFonts w:ascii="Calibri" w:eastAsiaTheme="minorHAnsi" w:hAnsi="Calibri"/>
          <w:sz w:val="24"/>
          <w:szCs w:val="24"/>
          <w:lang w:val="lv-LV"/>
        </w:rPr>
        <w:t>tīmeklī</w:t>
      </w:r>
      <w:r w:rsidR="00647BEC" w:rsidRPr="00BE73E2">
        <w:rPr>
          <w:rFonts w:ascii="Calibri" w:eastAsiaTheme="minorHAnsi" w:hAnsi="Calibri"/>
          <w:sz w:val="24"/>
          <w:szCs w:val="24"/>
          <w:lang w:val="lv-LV"/>
        </w:rPr>
        <w:t xml:space="preserve"> ietekme uz sabiedrību. </w:t>
      </w:r>
    </w:p>
    <w:p w14:paraId="32D9554D" w14:textId="77777777" w:rsidR="00306BC9" w:rsidRPr="00BE73E2" w:rsidRDefault="00306BC9" w:rsidP="00A86D61">
      <w:pPr>
        <w:pStyle w:val="NoSpacing"/>
        <w:spacing w:after="120" w:line="276" w:lineRule="auto"/>
        <w:jc w:val="both"/>
        <w:rPr>
          <w:rFonts w:ascii="Calibri" w:eastAsiaTheme="minorHAnsi" w:hAnsi="Calibri"/>
          <w:sz w:val="24"/>
          <w:szCs w:val="24"/>
          <w:lang w:val="lv-LV"/>
        </w:rPr>
      </w:pPr>
    </w:p>
    <w:p w14:paraId="56AA2FFB" w14:textId="77777777" w:rsidR="00347EB6" w:rsidRPr="00BE73E2" w:rsidRDefault="00347EB6" w:rsidP="00A86D61">
      <w:pPr>
        <w:pStyle w:val="NoSpacing"/>
        <w:spacing w:after="120" w:line="276" w:lineRule="auto"/>
        <w:jc w:val="both"/>
        <w:rPr>
          <w:rFonts w:ascii="Calibri" w:eastAsiaTheme="minorHAnsi" w:hAnsi="Calibri"/>
          <w:b/>
          <w:sz w:val="24"/>
          <w:szCs w:val="24"/>
          <w:lang w:val="lv-LV"/>
        </w:rPr>
      </w:pPr>
      <w:r w:rsidRPr="00BE73E2">
        <w:rPr>
          <w:rFonts w:ascii="Calibri" w:eastAsiaTheme="minorHAnsi" w:hAnsi="Calibri"/>
          <w:b/>
          <w:sz w:val="24"/>
          <w:szCs w:val="24"/>
          <w:lang w:val="lv-LV"/>
        </w:rPr>
        <w:t>Materiālu izpl</w:t>
      </w:r>
      <w:r w:rsidR="0086738F" w:rsidRPr="00BE73E2">
        <w:rPr>
          <w:rFonts w:ascii="Calibri" w:eastAsiaTheme="minorHAnsi" w:hAnsi="Calibri"/>
          <w:b/>
          <w:sz w:val="24"/>
          <w:szCs w:val="24"/>
          <w:lang w:val="lv-LV"/>
        </w:rPr>
        <w:t>a</w:t>
      </w:r>
      <w:r w:rsidRPr="00BE73E2">
        <w:rPr>
          <w:rFonts w:ascii="Calibri" w:eastAsiaTheme="minorHAnsi" w:hAnsi="Calibri"/>
          <w:b/>
          <w:sz w:val="24"/>
          <w:szCs w:val="24"/>
          <w:lang w:val="lv-LV"/>
        </w:rPr>
        <w:t>tīšana</w:t>
      </w:r>
    </w:p>
    <w:p w14:paraId="7ED45CCF" w14:textId="7BF9216D" w:rsidR="00780271" w:rsidRPr="00BE73E2" w:rsidRDefault="00780271" w:rsidP="00780271">
      <w:pPr>
        <w:pStyle w:val="NoSpacing"/>
        <w:spacing w:after="120" w:line="276" w:lineRule="auto"/>
        <w:jc w:val="both"/>
        <w:rPr>
          <w:rFonts w:ascii="Calibri" w:hAnsi="Calibri"/>
          <w:sz w:val="24"/>
          <w:szCs w:val="24"/>
          <w:lang w:val="lv-LV"/>
        </w:rPr>
      </w:pPr>
      <w:r w:rsidRPr="00BE73E2">
        <w:rPr>
          <w:rFonts w:ascii="Calibri" w:hAnsi="Calibri"/>
          <w:sz w:val="24"/>
          <w:szCs w:val="24"/>
          <w:lang w:val="lv-LV"/>
        </w:rPr>
        <w:t>Projektā tika paredzēts 7000 cietušajām personām pirmajā tikšanās reizē</w:t>
      </w:r>
      <w:r w:rsidRPr="00BE73E2" w:rsidDel="00264656">
        <w:rPr>
          <w:rFonts w:ascii="Calibri" w:hAnsi="Calibri"/>
          <w:sz w:val="24"/>
          <w:szCs w:val="24"/>
          <w:lang w:val="lv-LV"/>
        </w:rPr>
        <w:t xml:space="preserve"> </w:t>
      </w:r>
      <w:r w:rsidRPr="00BE73E2">
        <w:rPr>
          <w:rFonts w:ascii="Calibri" w:hAnsi="Calibri"/>
          <w:sz w:val="24"/>
          <w:szCs w:val="24"/>
          <w:lang w:val="lv-LV"/>
        </w:rPr>
        <w:t>izsniegt informatīvu materiālu. Viena tāda tikšanās reize ir, kad policija ierodas uz izsaukumu uz ģimenes konfliktu. Policijas pārvaldēm 2017. gadā izsniegti 204 000 eksemplāri projekta laikā izstrādāto informatīvo materiālu, kas domāti cietušajām personām, un 3800 bukleti, kas domāti līdzcilvēkiem. Savukārt, Labklājības ministrija 2017. gadā 52 000 bukletus cietušajām personām un 27 550 bukletus līdzcilvēkiem izdalījusi Valsts probācijas dienestā, pašvaldību policistiem, ārstiem, Juridiskās palīdzības administrācijai, “Centram Marta” un citiem, kas, iespējams</w:t>
      </w:r>
      <w:r w:rsidR="0051182E">
        <w:rPr>
          <w:rFonts w:ascii="Calibri" w:hAnsi="Calibri"/>
          <w:sz w:val="24"/>
          <w:szCs w:val="24"/>
          <w:lang w:val="lv-LV"/>
        </w:rPr>
        <w:t>,</w:t>
      </w:r>
      <w:r w:rsidRPr="00BE73E2">
        <w:rPr>
          <w:rFonts w:ascii="Calibri" w:hAnsi="Calibri"/>
          <w:sz w:val="24"/>
          <w:szCs w:val="24"/>
          <w:lang w:val="lv-LV"/>
        </w:rPr>
        <w:t xml:space="preserve"> ir pirmie, kuri satiek cietušos. 2018. gadā pašvaldību policijas iecirkņiem, tiesām un prokuratūrai, sociālajiem dienestiem, krīzes centriem, ginekologiem u.c. izdalīti 24 045 bukleti cietušajām personām un 33 450 bukleti līdzcilvēkiem. </w:t>
      </w:r>
    </w:p>
    <w:p w14:paraId="51E6F57D" w14:textId="33F96411" w:rsidR="001E3B70" w:rsidRPr="00BE73E2" w:rsidRDefault="00780271" w:rsidP="00780271">
      <w:pPr>
        <w:spacing w:after="120" w:line="276" w:lineRule="auto"/>
        <w:jc w:val="both"/>
        <w:rPr>
          <w:rFonts w:ascii="Calibri" w:hAnsi="Calibri"/>
          <w:sz w:val="24"/>
          <w:szCs w:val="24"/>
          <w:lang w:val="lv-LV"/>
        </w:rPr>
      </w:pPr>
      <w:r w:rsidRPr="00BE73E2">
        <w:rPr>
          <w:rFonts w:ascii="Calibri" w:hAnsi="Calibri"/>
          <w:sz w:val="24"/>
          <w:szCs w:val="24"/>
          <w:lang w:val="lv-LV"/>
        </w:rPr>
        <w:t>Policisti (pašvaldības un Valsts) diskusijās visās pašvaldībās uzsver, ka informatīvie bukleti atrodas dienesta mašīnās un tiek dalīti tikšanās reizēs. Policisti novērojuši, ka sievietes ir lasījušas bukletus un ir rīkojušās, atsaucoties uz bukletiem. Policisti Dobelē minēja, ka materiālus izliek uzgaidāmajās telpās un “bukleti pazūd ļoti ātri”.</w:t>
      </w:r>
    </w:p>
    <w:p w14:paraId="04934E27" w14:textId="348A5157" w:rsidR="00780271" w:rsidRPr="00BE73E2" w:rsidRDefault="00780271" w:rsidP="00780271">
      <w:pPr>
        <w:spacing w:after="120" w:line="276" w:lineRule="auto"/>
        <w:jc w:val="both"/>
        <w:rPr>
          <w:rFonts w:ascii="Calibri" w:hAnsi="Calibri" w:cstheme="minorHAnsi"/>
          <w:sz w:val="24"/>
          <w:szCs w:val="24"/>
          <w:lang w:val="lv-LV"/>
        </w:rPr>
      </w:pPr>
      <w:r w:rsidRPr="00BE73E2">
        <w:rPr>
          <w:rFonts w:ascii="Calibri" w:hAnsi="Calibri"/>
          <w:sz w:val="24"/>
          <w:szCs w:val="24"/>
          <w:lang w:val="lv-LV"/>
        </w:rPr>
        <w:lastRenderedPageBreak/>
        <w:t xml:space="preserve">Savukārt, </w:t>
      </w:r>
      <w:r w:rsidR="007452F2" w:rsidRPr="00BE73E2">
        <w:rPr>
          <w:rFonts w:ascii="Calibri" w:hAnsi="Calibri" w:cstheme="minorHAnsi"/>
          <w:sz w:val="24"/>
          <w:szCs w:val="24"/>
          <w:lang w:val="lv-LV"/>
        </w:rPr>
        <w:t xml:space="preserve">sociālais dienests </w:t>
      </w:r>
      <w:r w:rsidRPr="00BE73E2">
        <w:rPr>
          <w:rFonts w:ascii="Calibri" w:hAnsi="Calibri" w:cstheme="minorHAnsi"/>
          <w:sz w:val="24"/>
          <w:szCs w:val="24"/>
          <w:lang w:val="lv-LV"/>
        </w:rPr>
        <w:t xml:space="preserve">apsekošanas laikā izsniedza personām augšminētos informatīvos materiālus. </w:t>
      </w:r>
      <w:r w:rsidRPr="00BE73E2">
        <w:rPr>
          <w:rFonts w:ascii="Calibri" w:eastAsia="Times New Roman" w:hAnsi="Calibri" w:cstheme="minorHAnsi"/>
          <w:noProof/>
          <w:sz w:val="24"/>
          <w:szCs w:val="24"/>
          <w:lang w:val="lv-LV" w:eastAsia="x-none"/>
        </w:rPr>
        <w:t xml:space="preserve">Informatīvie materiāli izsniegti visās reizēs </w:t>
      </w:r>
      <w:r w:rsidRPr="00BE73E2">
        <w:rPr>
          <w:rFonts w:ascii="Calibri" w:hAnsi="Calibri" w:cstheme="minorHAnsi"/>
          <w:sz w:val="24"/>
          <w:szCs w:val="24"/>
          <w:lang w:val="lv-LV"/>
        </w:rPr>
        <w:t xml:space="preserve">(izņemot vienu), kad aizpildītas klientu risku izvērtējuma anketas, un tos samērā konsekventi izsniedza Cēsīs, Valmierā un Dobelē. </w:t>
      </w:r>
    </w:p>
    <w:p w14:paraId="2464A3BD" w14:textId="77777777" w:rsidR="0086738F" w:rsidRPr="00BE73E2" w:rsidRDefault="009D433D" w:rsidP="00A86D61">
      <w:pPr>
        <w:spacing w:after="120" w:line="276" w:lineRule="auto"/>
        <w:jc w:val="both"/>
        <w:rPr>
          <w:rFonts w:ascii="Calibri" w:hAnsi="Calibri"/>
          <w:b/>
          <w:sz w:val="24"/>
          <w:szCs w:val="24"/>
          <w:lang w:val="lv-LV"/>
        </w:rPr>
      </w:pPr>
      <w:r w:rsidRPr="00BE73E2">
        <w:rPr>
          <w:rFonts w:ascii="Calibri" w:hAnsi="Calibri"/>
          <w:b/>
          <w:sz w:val="24"/>
          <w:szCs w:val="24"/>
          <w:lang w:val="lv-LV"/>
        </w:rPr>
        <w:t>Informācija tīmeklī</w:t>
      </w:r>
    </w:p>
    <w:p w14:paraId="43EA4FA5" w14:textId="77777777" w:rsidR="001E3B70" w:rsidRPr="00BE73E2" w:rsidRDefault="0086738F" w:rsidP="00A86D61">
      <w:pPr>
        <w:spacing w:after="120" w:line="276" w:lineRule="auto"/>
        <w:jc w:val="both"/>
        <w:rPr>
          <w:rFonts w:ascii="Calibri" w:hAnsi="Calibri"/>
          <w:sz w:val="24"/>
          <w:szCs w:val="24"/>
          <w:lang w:val="lv-LV"/>
        </w:rPr>
      </w:pPr>
      <w:r w:rsidRPr="00BE73E2">
        <w:rPr>
          <w:rFonts w:ascii="Calibri" w:hAnsi="Calibri"/>
          <w:sz w:val="24"/>
          <w:szCs w:val="24"/>
          <w:lang w:val="lv-LV"/>
        </w:rPr>
        <w:t xml:space="preserve">Informācija daudz sniegta tīmeklī, t.sk. publicētas ziņas ziņu portālos, pašvaldību mājaslapās un projektu partneru mājaslapās, kā arī </w:t>
      </w:r>
      <w:proofErr w:type="spellStart"/>
      <w:r w:rsidRPr="00BE73E2">
        <w:rPr>
          <w:rFonts w:ascii="Calibri" w:hAnsi="Calibri"/>
          <w:sz w:val="24"/>
          <w:szCs w:val="24"/>
          <w:lang w:val="lv-LV"/>
        </w:rPr>
        <w:t>YouTube</w:t>
      </w:r>
      <w:proofErr w:type="spellEnd"/>
      <w:r w:rsidRPr="00BE73E2">
        <w:rPr>
          <w:rFonts w:ascii="Calibri" w:hAnsi="Calibri"/>
          <w:sz w:val="24"/>
          <w:szCs w:val="24"/>
          <w:lang w:val="lv-LV"/>
        </w:rPr>
        <w:t xml:space="preserve">. </w:t>
      </w:r>
      <w:r w:rsidR="001E3B70" w:rsidRPr="00BE73E2">
        <w:rPr>
          <w:rFonts w:ascii="Calibri" w:hAnsi="Calibri"/>
          <w:sz w:val="24"/>
          <w:szCs w:val="24"/>
          <w:lang w:val="lv-LV"/>
        </w:rPr>
        <w:t xml:space="preserve">Projektā </w:t>
      </w:r>
      <w:r w:rsidRPr="00BE73E2">
        <w:rPr>
          <w:rFonts w:ascii="Calibri" w:hAnsi="Calibri"/>
          <w:sz w:val="24"/>
          <w:szCs w:val="24"/>
          <w:lang w:val="lv-LV"/>
        </w:rPr>
        <w:t>bija</w:t>
      </w:r>
      <w:r w:rsidR="009D433D" w:rsidRPr="00BE73E2">
        <w:rPr>
          <w:rFonts w:ascii="Calibri" w:hAnsi="Calibri"/>
          <w:sz w:val="24"/>
          <w:szCs w:val="24"/>
          <w:lang w:val="lv-LV"/>
        </w:rPr>
        <w:t xml:space="preserve"> </w:t>
      </w:r>
      <w:r w:rsidR="001E3B70" w:rsidRPr="00BE73E2">
        <w:rPr>
          <w:rFonts w:ascii="Calibri" w:hAnsi="Calibri"/>
          <w:sz w:val="24"/>
          <w:szCs w:val="24"/>
          <w:lang w:val="lv-LV"/>
        </w:rPr>
        <w:t>paredzēts visas publikācijas publicēt partneru mājaslapās un izplatīt ar projekta partnera atbalstu</w:t>
      </w:r>
      <w:r w:rsidRPr="00BE73E2">
        <w:rPr>
          <w:rFonts w:ascii="Calibri" w:hAnsi="Calibri"/>
          <w:sz w:val="24"/>
          <w:szCs w:val="24"/>
          <w:lang w:val="lv-LV"/>
        </w:rPr>
        <w:t xml:space="preserve">. </w:t>
      </w:r>
      <w:r w:rsidR="001E3B70" w:rsidRPr="00BE73E2">
        <w:rPr>
          <w:rFonts w:ascii="Calibri" w:hAnsi="Calibri"/>
          <w:sz w:val="24"/>
          <w:szCs w:val="24"/>
          <w:lang w:val="lv-LV"/>
        </w:rPr>
        <w:t>Veicot informācijas apkopojumu, redzams, ka</w:t>
      </w:r>
      <w:r w:rsidR="001F4383" w:rsidRPr="00BE73E2">
        <w:rPr>
          <w:rFonts w:ascii="Calibri" w:hAnsi="Calibri"/>
          <w:sz w:val="24"/>
          <w:szCs w:val="24"/>
          <w:lang w:val="lv-LV"/>
        </w:rPr>
        <w:t xml:space="preserve"> </w:t>
      </w:r>
      <w:r w:rsidR="00607F98" w:rsidRPr="00BE73E2">
        <w:rPr>
          <w:rFonts w:ascii="Calibri" w:hAnsi="Calibri"/>
          <w:sz w:val="24"/>
          <w:szCs w:val="24"/>
          <w:lang w:val="lv-LV"/>
        </w:rPr>
        <w:t>projekta partner</w:t>
      </w:r>
      <w:r w:rsidRPr="00BE73E2">
        <w:rPr>
          <w:rFonts w:ascii="Calibri" w:hAnsi="Calibri"/>
          <w:sz w:val="24"/>
          <w:szCs w:val="24"/>
          <w:lang w:val="lv-LV"/>
        </w:rPr>
        <w:t>u mājaslapās</w:t>
      </w:r>
      <w:r w:rsidR="00607F98" w:rsidRPr="00BE73E2">
        <w:rPr>
          <w:rFonts w:ascii="Calibri" w:hAnsi="Calibri"/>
          <w:sz w:val="24"/>
          <w:szCs w:val="24"/>
          <w:lang w:val="lv-LV"/>
        </w:rPr>
        <w:t xml:space="preserve"> ir apjomīga informācija par projektu. </w:t>
      </w:r>
      <w:r w:rsidR="00A86D61" w:rsidRPr="00BE73E2">
        <w:rPr>
          <w:rFonts w:ascii="Calibri" w:hAnsi="Calibri"/>
          <w:sz w:val="24"/>
          <w:szCs w:val="24"/>
          <w:lang w:val="lv-LV"/>
        </w:rPr>
        <w:t>Īpaši</w:t>
      </w:r>
      <w:r w:rsidR="00607F98" w:rsidRPr="00BE73E2">
        <w:rPr>
          <w:rFonts w:ascii="Calibri" w:hAnsi="Calibri"/>
          <w:sz w:val="24"/>
          <w:szCs w:val="24"/>
          <w:lang w:val="lv-LV"/>
        </w:rPr>
        <w:t xml:space="preserve"> pilnīga </w:t>
      </w:r>
      <w:r w:rsidRPr="00BE73E2">
        <w:rPr>
          <w:rFonts w:ascii="Calibri" w:hAnsi="Calibri"/>
          <w:sz w:val="24"/>
          <w:szCs w:val="24"/>
          <w:lang w:val="lv-LV"/>
        </w:rPr>
        <w:t xml:space="preserve">informācija </w:t>
      </w:r>
      <w:r w:rsidR="00607F98" w:rsidRPr="00BE73E2">
        <w:rPr>
          <w:rFonts w:ascii="Calibri" w:hAnsi="Calibri"/>
          <w:sz w:val="24"/>
          <w:szCs w:val="24"/>
          <w:lang w:val="lv-LV"/>
        </w:rPr>
        <w:t xml:space="preserve">ir </w:t>
      </w:r>
      <w:r w:rsidR="00A86D61" w:rsidRPr="00BE73E2">
        <w:rPr>
          <w:rFonts w:ascii="Calibri" w:hAnsi="Calibri"/>
          <w:sz w:val="24"/>
          <w:szCs w:val="24"/>
          <w:lang w:val="lv-LV"/>
        </w:rPr>
        <w:t>Labklājības</w:t>
      </w:r>
      <w:r w:rsidR="00607F98" w:rsidRPr="00BE73E2">
        <w:rPr>
          <w:rFonts w:ascii="Calibri" w:hAnsi="Calibri"/>
          <w:sz w:val="24"/>
          <w:szCs w:val="24"/>
          <w:lang w:val="lv-LV"/>
        </w:rPr>
        <w:t xml:space="preserve"> ministrijas mājaslapā.</w:t>
      </w:r>
      <w:r w:rsidRPr="00BE73E2">
        <w:rPr>
          <w:rFonts w:ascii="Calibri" w:hAnsi="Calibri"/>
          <w:sz w:val="24"/>
          <w:szCs w:val="24"/>
          <w:lang w:val="lv-LV"/>
        </w:rPr>
        <w:t xml:space="preserve"> </w:t>
      </w:r>
    </w:p>
    <w:tbl>
      <w:tblPr>
        <w:tblStyle w:val="TableGrid"/>
        <w:tblW w:w="9067" w:type="dxa"/>
        <w:tblLayout w:type="fixed"/>
        <w:tblLook w:val="04A0" w:firstRow="1" w:lastRow="0" w:firstColumn="1" w:lastColumn="0" w:noHBand="0" w:noVBand="1"/>
      </w:tblPr>
      <w:tblGrid>
        <w:gridCol w:w="1526"/>
        <w:gridCol w:w="1134"/>
        <w:gridCol w:w="1417"/>
        <w:gridCol w:w="1134"/>
        <w:gridCol w:w="1560"/>
        <w:gridCol w:w="1134"/>
        <w:gridCol w:w="1162"/>
      </w:tblGrid>
      <w:tr w:rsidR="00607F98" w:rsidRPr="00BE73E2" w14:paraId="49EE8F59" w14:textId="77777777" w:rsidTr="0086738F">
        <w:trPr>
          <w:trHeight w:val="389"/>
        </w:trPr>
        <w:tc>
          <w:tcPr>
            <w:tcW w:w="9067" w:type="dxa"/>
            <w:gridSpan w:val="7"/>
          </w:tcPr>
          <w:p w14:paraId="0EFE3972" w14:textId="77777777" w:rsidR="00607F98" w:rsidRPr="00BE73E2" w:rsidRDefault="00607F98" w:rsidP="00730534">
            <w:pPr>
              <w:rPr>
                <w:rFonts w:ascii="Calibri" w:eastAsia="Times New Roman" w:hAnsi="Calibri"/>
                <w:b/>
                <w:bCs/>
                <w:color w:val="000000"/>
                <w:sz w:val="24"/>
                <w:szCs w:val="24"/>
                <w:lang w:val="lv-LV" w:eastAsia="lt-LT"/>
              </w:rPr>
            </w:pPr>
            <w:r w:rsidRPr="00BE73E2">
              <w:rPr>
                <w:rFonts w:ascii="Calibri" w:eastAsia="Times New Roman" w:hAnsi="Calibri"/>
                <w:b/>
                <w:bCs/>
                <w:color w:val="000000"/>
                <w:sz w:val="24"/>
                <w:szCs w:val="24"/>
                <w:lang w:val="lv-LV" w:eastAsia="lt-LT"/>
              </w:rPr>
              <w:t>Informācija projekta partneru mājaslapās un sociālajos mēdijos</w:t>
            </w:r>
          </w:p>
        </w:tc>
      </w:tr>
      <w:tr w:rsidR="007452F2" w:rsidRPr="00BE73E2" w14:paraId="43058390" w14:textId="77777777" w:rsidTr="00730534">
        <w:tc>
          <w:tcPr>
            <w:tcW w:w="1526" w:type="dxa"/>
          </w:tcPr>
          <w:p w14:paraId="5A953B58" w14:textId="629C7550" w:rsidR="007452F2" w:rsidRPr="0051182E" w:rsidRDefault="007452F2" w:rsidP="00730534">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Informācijas veids</w:t>
            </w:r>
          </w:p>
        </w:tc>
        <w:tc>
          <w:tcPr>
            <w:tcW w:w="1134" w:type="dxa"/>
          </w:tcPr>
          <w:p w14:paraId="2A1273A4" w14:textId="51B9773E" w:rsidR="007452F2" w:rsidRPr="0051182E" w:rsidRDefault="007452F2" w:rsidP="00730534">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Mērķis</w:t>
            </w:r>
          </w:p>
        </w:tc>
        <w:tc>
          <w:tcPr>
            <w:tcW w:w="1417" w:type="dxa"/>
          </w:tcPr>
          <w:p w14:paraId="6BE5B053" w14:textId="77777777" w:rsidR="007452F2" w:rsidRPr="0051182E" w:rsidRDefault="007452F2" w:rsidP="007452F2">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Labklājības ministrija</w:t>
            </w:r>
          </w:p>
          <w:p w14:paraId="20EB17CC" w14:textId="77777777" w:rsidR="007452F2" w:rsidRPr="0051182E" w:rsidRDefault="007452F2" w:rsidP="00730534">
            <w:pPr>
              <w:rPr>
                <w:rFonts w:ascii="Calibri Light" w:eastAsia="Times New Roman" w:hAnsi="Calibri Light"/>
                <w:b/>
                <w:bCs/>
                <w:color w:val="000000"/>
                <w:szCs w:val="24"/>
                <w:lang w:val="lv-LV" w:eastAsia="lt-LT"/>
              </w:rPr>
            </w:pPr>
          </w:p>
        </w:tc>
        <w:tc>
          <w:tcPr>
            <w:tcW w:w="1134" w:type="dxa"/>
          </w:tcPr>
          <w:p w14:paraId="3497F245" w14:textId="77777777" w:rsidR="007452F2" w:rsidRPr="0051182E" w:rsidRDefault="007452F2" w:rsidP="007452F2">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Valsts policija</w:t>
            </w:r>
          </w:p>
          <w:p w14:paraId="75FCAFF1" w14:textId="77777777" w:rsidR="007452F2" w:rsidRPr="0051182E" w:rsidRDefault="007452F2" w:rsidP="00730534">
            <w:pPr>
              <w:rPr>
                <w:rFonts w:ascii="Calibri Light" w:eastAsia="Times New Roman" w:hAnsi="Calibri Light"/>
                <w:b/>
                <w:bCs/>
                <w:color w:val="000000"/>
                <w:szCs w:val="24"/>
                <w:lang w:val="lv-LV" w:eastAsia="lt-LT"/>
              </w:rPr>
            </w:pPr>
          </w:p>
        </w:tc>
        <w:tc>
          <w:tcPr>
            <w:tcW w:w="1560" w:type="dxa"/>
          </w:tcPr>
          <w:p w14:paraId="79F6B1A6" w14:textId="29182ED1" w:rsidR="007452F2" w:rsidRPr="0051182E" w:rsidRDefault="007452F2" w:rsidP="00730534">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Centrs Marta</w:t>
            </w:r>
          </w:p>
        </w:tc>
        <w:tc>
          <w:tcPr>
            <w:tcW w:w="1134" w:type="dxa"/>
          </w:tcPr>
          <w:p w14:paraId="5A22E2D1" w14:textId="77777777" w:rsidR="007452F2" w:rsidRPr="0051182E" w:rsidRDefault="007452F2" w:rsidP="007452F2">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Latvijas lauku ģimenes ārstu asociācija</w:t>
            </w:r>
          </w:p>
          <w:p w14:paraId="080A2C50" w14:textId="2667ECEE" w:rsidR="007452F2" w:rsidRPr="0051182E" w:rsidRDefault="0051182E" w:rsidP="0051182E">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(asociēts</w:t>
            </w:r>
            <w:r w:rsidR="007452F2" w:rsidRPr="0051182E">
              <w:rPr>
                <w:rFonts w:ascii="Calibri Light" w:eastAsia="Times New Roman" w:hAnsi="Calibri Light"/>
                <w:bCs/>
                <w:color w:val="000000"/>
                <w:szCs w:val="24"/>
                <w:lang w:val="lv-LV" w:eastAsia="lt-LT"/>
              </w:rPr>
              <w:t xml:space="preserve"> partneri</w:t>
            </w:r>
            <w:r w:rsidRPr="0051182E">
              <w:rPr>
                <w:rFonts w:ascii="Calibri Light" w:eastAsia="Times New Roman" w:hAnsi="Calibri Light"/>
                <w:bCs/>
                <w:color w:val="000000"/>
                <w:szCs w:val="24"/>
                <w:lang w:val="lv-LV" w:eastAsia="lt-LT"/>
              </w:rPr>
              <w:t>s</w:t>
            </w:r>
            <w:r w:rsidR="007452F2" w:rsidRPr="0051182E">
              <w:rPr>
                <w:rFonts w:ascii="Calibri Light" w:eastAsia="Times New Roman" w:hAnsi="Calibri Light"/>
                <w:bCs/>
                <w:color w:val="000000"/>
                <w:szCs w:val="24"/>
                <w:lang w:val="lv-LV" w:eastAsia="lt-LT"/>
              </w:rPr>
              <w:t>)</w:t>
            </w:r>
          </w:p>
        </w:tc>
        <w:tc>
          <w:tcPr>
            <w:tcW w:w="1162" w:type="dxa"/>
          </w:tcPr>
          <w:p w14:paraId="4615FA4F" w14:textId="77777777" w:rsidR="007452F2" w:rsidRPr="0051182E" w:rsidRDefault="007452F2" w:rsidP="007452F2">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 xml:space="preserve">Tieslietu </w:t>
            </w:r>
          </w:p>
          <w:p w14:paraId="5430939F" w14:textId="32217787" w:rsidR="007452F2" w:rsidRPr="0051182E" w:rsidRDefault="0051182E" w:rsidP="007452F2">
            <w:pPr>
              <w:rPr>
                <w:rFonts w:ascii="Calibri Light" w:eastAsia="Times New Roman" w:hAnsi="Calibri Light"/>
                <w:b/>
                <w:bCs/>
                <w:color w:val="000000"/>
                <w:szCs w:val="24"/>
                <w:lang w:val="lv-LV" w:eastAsia="lt-LT"/>
              </w:rPr>
            </w:pPr>
            <w:r>
              <w:rPr>
                <w:rFonts w:ascii="Calibri Light" w:eastAsia="Times New Roman" w:hAnsi="Calibri Light"/>
                <w:b/>
                <w:bCs/>
                <w:color w:val="000000"/>
                <w:szCs w:val="24"/>
                <w:lang w:val="lv-LV" w:eastAsia="lt-LT"/>
              </w:rPr>
              <w:t>m</w:t>
            </w:r>
            <w:r w:rsidR="007452F2" w:rsidRPr="0051182E">
              <w:rPr>
                <w:rFonts w:ascii="Calibri Light" w:eastAsia="Times New Roman" w:hAnsi="Calibri Light"/>
                <w:b/>
                <w:bCs/>
                <w:color w:val="000000"/>
                <w:szCs w:val="24"/>
                <w:lang w:val="lv-LV" w:eastAsia="lt-LT"/>
              </w:rPr>
              <w:t>inistrija</w:t>
            </w:r>
          </w:p>
          <w:p w14:paraId="0952A80C" w14:textId="669C1C51" w:rsidR="007452F2" w:rsidRPr="0051182E" w:rsidRDefault="007452F2" w:rsidP="007452F2">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(asociēts partneris)</w:t>
            </w:r>
          </w:p>
        </w:tc>
      </w:tr>
      <w:tr w:rsidR="00607F98" w:rsidRPr="00BE73E2" w14:paraId="2ACCA520" w14:textId="77777777" w:rsidTr="00730534">
        <w:tc>
          <w:tcPr>
            <w:tcW w:w="1526" w:type="dxa"/>
          </w:tcPr>
          <w:p w14:paraId="0DF73C4D" w14:textId="395F3A0B" w:rsidR="00607F98" w:rsidRPr="0051182E" w:rsidRDefault="00607F98" w:rsidP="00730534">
            <w:pPr>
              <w:rPr>
                <w:rFonts w:ascii="Calibri Light" w:eastAsia="Times New Roman" w:hAnsi="Calibri Light"/>
                <w:b/>
                <w:bCs/>
                <w:color w:val="000000"/>
                <w:szCs w:val="24"/>
                <w:lang w:val="lv-LV" w:eastAsia="lt-LT"/>
              </w:rPr>
            </w:pPr>
          </w:p>
          <w:p w14:paraId="5FFE275E" w14:textId="2D01BD6F" w:rsidR="007452F2" w:rsidRPr="0051182E" w:rsidRDefault="007452F2" w:rsidP="00730534">
            <w:pPr>
              <w:rPr>
                <w:rFonts w:ascii="Calibri Light" w:eastAsia="Times New Roman" w:hAnsi="Calibri Light"/>
                <w:b/>
                <w:bCs/>
                <w:color w:val="000000"/>
                <w:szCs w:val="24"/>
                <w:lang w:val="lv-LV" w:eastAsia="lt-LT"/>
              </w:rPr>
            </w:pPr>
            <w:r w:rsidRPr="0051182E">
              <w:rPr>
                <w:rFonts w:ascii="Calibri Light" w:eastAsia="Times New Roman" w:hAnsi="Calibri Light"/>
                <w:b/>
                <w:bCs/>
                <w:color w:val="000000"/>
                <w:szCs w:val="24"/>
                <w:lang w:val="lv-LV" w:eastAsia="lt-LT"/>
              </w:rPr>
              <w:t xml:space="preserve">Saite </w:t>
            </w:r>
          </w:p>
        </w:tc>
        <w:tc>
          <w:tcPr>
            <w:tcW w:w="1134" w:type="dxa"/>
          </w:tcPr>
          <w:p w14:paraId="3439196A" w14:textId="15427DC2" w:rsidR="00607F98" w:rsidRPr="0051182E" w:rsidRDefault="00607F98" w:rsidP="00730534">
            <w:pPr>
              <w:rPr>
                <w:rFonts w:ascii="Calibri Light" w:eastAsia="Times New Roman" w:hAnsi="Calibri Light"/>
                <w:b/>
                <w:bCs/>
                <w:color w:val="000000"/>
                <w:szCs w:val="24"/>
                <w:lang w:val="lv-LV" w:eastAsia="lt-LT"/>
              </w:rPr>
            </w:pPr>
          </w:p>
        </w:tc>
        <w:tc>
          <w:tcPr>
            <w:tcW w:w="1417" w:type="dxa"/>
          </w:tcPr>
          <w:p w14:paraId="0793D6D1"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http://lm.gov.lv/lv/es-finansejums/lm-istenotie-projekti/aktualie-projekti/0-projekts-soli-tuvak-kopienas-vienota-atbilde-uz-vardarbibas-pret-sievietem-gadijumiem</w:t>
            </w:r>
          </w:p>
        </w:tc>
        <w:tc>
          <w:tcPr>
            <w:tcW w:w="1134" w:type="dxa"/>
          </w:tcPr>
          <w:p w14:paraId="47BD7780"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http://www.vp.gov.lv/?id=850</w:t>
            </w:r>
          </w:p>
        </w:tc>
        <w:tc>
          <w:tcPr>
            <w:tcW w:w="1560" w:type="dxa"/>
          </w:tcPr>
          <w:p w14:paraId="4A9E4031" w14:textId="197C1533"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http://www.marta.lv/marta-darbiba/projekti/projekts-soli-tuvak-kopienas-vienota-atbilde-uzvardarbibas-pret-sievietem-gadijumiemquot</w:t>
            </w:r>
          </w:p>
        </w:tc>
        <w:tc>
          <w:tcPr>
            <w:tcW w:w="1134" w:type="dxa"/>
          </w:tcPr>
          <w:p w14:paraId="36CD0AF0" w14:textId="3FFE2692" w:rsidR="00607F98" w:rsidRPr="0051182E" w:rsidRDefault="00607F98" w:rsidP="00730534">
            <w:pPr>
              <w:rPr>
                <w:rFonts w:ascii="Calibri Light" w:eastAsia="Times New Roman" w:hAnsi="Calibri Light"/>
                <w:bCs/>
                <w:color w:val="000000"/>
                <w:szCs w:val="24"/>
                <w:lang w:val="lv-LV" w:eastAsia="lt-LT"/>
              </w:rPr>
            </w:pPr>
          </w:p>
          <w:p w14:paraId="1D2A47C7" w14:textId="1967F71F" w:rsidR="007452F2" w:rsidRPr="0051182E" w:rsidRDefault="007452F2" w:rsidP="007452F2">
            <w:pPr>
              <w:pStyle w:val="ListParagraph"/>
              <w:numPr>
                <w:ilvl w:val="0"/>
                <w:numId w:val="13"/>
              </w:numPr>
              <w:spacing w:after="0" w:line="240" w:lineRule="auto"/>
              <w:rPr>
                <w:rFonts w:ascii="Calibri Light" w:eastAsia="Times New Roman" w:hAnsi="Calibri Light"/>
                <w:bCs/>
                <w:color w:val="000000"/>
                <w:szCs w:val="24"/>
                <w:lang w:val="lv-LV" w:eastAsia="lt-LT"/>
              </w:rPr>
            </w:pPr>
          </w:p>
        </w:tc>
        <w:tc>
          <w:tcPr>
            <w:tcW w:w="1162" w:type="dxa"/>
          </w:tcPr>
          <w:p w14:paraId="1D06C1DF" w14:textId="4CAE0FF7" w:rsidR="00607F98" w:rsidRPr="0051182E" w:rsidRDefault="00607F98" w:rsidP="00730534">
            <w:pPr>
              <w:rPr>
                <w:rFonts w:ascii="Calibri Light" w:eastAsia="Times New Roman" w:hAnsi="Calibri Light"/>
                <w:bCs/>
                <w:color w:val="000000"/>
                <w:szCs w:val="24"/>
                <w:lang w:val="lv-LV" w:eastAsia="lt-LT"/>
              </w:rPr>
            </w:pPr>
          </w:p>
          <w:p w14:paraId="26AF368E" w14:textId="1CA2B39B" w:rsidR="007452F2" w:rsidRPr="0051182E" w:rsidRDefault="007452F2" w:rsidP="007452F2">
            <w:pPr>
              <w:pStyle w:val="ListParagraph"/>
              <w:numPr>
                <w:ilvl w:val="0"/>
                <w:numId w:val="13"/>
              </w:numPr>
              <w:spacing w:after="0" w:line="240" w:lineRule="auto"/>
              <w:rPr>
                <w:rFonts w:ascii="Calibri Light" w:eastAsia="Times New Roman" w:hAnsi="Calibri Light"/>
                <w:bCs/>
                <w:color w:val="000000"/>
                <w:szCs w:val="24"/>
                <w:lang w:val="lv-LV" w:eastAsia="lt-LT"/>
              </w:rPr>
            </w:pPr>
          </w:p>
        </w:tc>
      </w:tr>
      <w:tr w:rsidR="00607F98" w:rsidRPr="00BE73E2" w14:paraId="72D90CEF" w14:textId="77777777" w:rsidTr="00730534">
        <w:tc>
          <w:tcPr>
            <w:tcW w:w="1526" w:type="dxa"/>
          </w:tcPr>
          <w:p w14:paraId="07E797AB"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 xml:space="preserve">Tehniska </w:t>
            </w:r>
            <w:r w:rsidR="00A86D61" w:rsidRPr="0051182E">
              <w:rPr>
                <w:rFonts w:ascii="Calibri Light" w:eastAsia="Times New Roman" w:hAnsi="Calibri Light"/>
                <w:bCs/>
                <w:color w:val="000000"/>
                <w:szCs w:val="24"/>
                <w:lang w:val="lv-LV" w:eastAsia="lt-LT"/>
              </w:rPr>
              <w:t>informācija</w:t>
            </w:r>
            <w:r w:rsidR="00730534" w:rsidRPr="0051182E">
              <w:rPr>
                <w:rFonts w:ascii="Calibri Light" w:eastAsia="Times New Roman" w:hAnsi="Calibri Light"/>
                <w:bCs/>
                <w:color w:val="000000"/>
                <w:szCs w:val="24"/>
                <w:lang w:val="lv-LV" w:eastAsia="lt-LT"/>
              </w:rPr>
              <w:t xml:space="preserve"> par projektu</w:t>
            </w:r>
          </w:p>
        </w:tc>
        <w:tc>
          <w:tcPr>
            <w:tcW w:w="1134" w:type="dxa"/>
          </w:tcPr>
          <w:p w14:paraId="5AB222D5"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Sniegt pamatinformāciju</w:t>
            </w:r>
          </w:p>
        </w:tc>
        <w:tc>
          <w:tcPr>
            <w:tcW w:w="1417" w:type="dxa"/>
          </w:tcPr>
          <w:p w14:paraId="7EEF298E"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381A272B"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560" w:type="dxa"/>
          </w:tcPr>
          <w:p w14:paraId="5E5D7CC1"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4387D3AD"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62" w:type="dxa"/>
          </w:tcPr>
          <w:p w14:paraId="4CD06C56"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r>
      <w:tr w:rsidR="00607F98" w:rsidRPr="00BE73E2" w14:paraId="000C6BE1" w14:textId="77777777" w:rsidTr="00730534">
        <w:trPr>
          <w:trHeight w:val="1270"/>
        </w:trPr>
        <w:tc>
          <w:tcPr>
            <w:tcW w:w="1526" w:type="dxa"/>
          </w:tcPr>
          <w:p w14:paraId="0BD22A08"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 xml:space="preserve">Faktu </w:t>
            </w:r>
            <w:r w:rsidR="00A86D61" w:rsidRPr="0051182E">
              <w:rPr>
                <w:rFonts w:ascii="Calibri Light" w:eastAsia="Times New Roman" w:hAnsi="Calibri Light"/>
                <w:bCs/>
                <w:color w:val="000000"/>
                <w:szCs w:val="24"/>
                <w:lang w:val="lv-LV" w:eastAsia="lt-LT"/>
              </w:rPr>
              <w:t>lapas utt.</w:t>
            </w:r>
          </w:p>
        </w:tc>
        <w:tc>
          <w:tcPr>
            <w:tcW w:w="1134" w:type="dxa"/>
          </w:tcPr>
          <w:p w14:paraId="18A33C77"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Informēt par projekta mērķi</w:t>
            </w:r>
          </w:p>
        </w:tc>
        <w:tc>
          <w:tcPr>
            <w:tcW w:w="1417" w:type="dxa"/>
          </w:tcPr>
          <w:p w14:paraId="4953669D"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1F947685"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p w14:paraId="1D938BDC" w14:textId="77777777" w:rsidR="00607F98" w:rsidRPr="0051182E" w:rsidRDefault="00607F98" w:rsidP="00730534">
            <w:pPr>
              <w:rPr>
                <w:rFonts w:ascii="Calibri Light" w:eastAsia="Times New Roman" w:hAnsi="Calibri Light"/>
                <w:bCs/>
                <w:color w:val="000000"/>
                <w:szCs w:val="24"/>
                <w:lang w:val="lv-LV" w:eastAsia="lt-LT"/>
              </w:rPr>
            </w:pPr>
          </w:p>
        </w:tc>
        <w:tc>
          <w:tcPr>
            <w:tcW w:w="1560" w:type="dxa"/>
          </w:tcPr>
          <w:p w14:paraId="40692B99"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Saite u</w:t>
            </w:r>
            <w:r w:rsidR="00730534" w:rsidRPr="0051182E">
              <w:rPr>
                <w:rFonts w:ascii="Calibri Light" w:eastAsia="Times New Roman" w:hAnsi="Calibri Light"/>
                <w:bCs/>
                <w:color w:val="000000"/>
                <w:szCs w:val="24"/>
                <w:lang w:val="lv-LV" w:eastAsia="lt-LT"/>
              </w:rPr>
              <w:t>z</w:t>
            </w:r>
            <w:r w:rsidRPr="0051182E">
              <w:rPr>
                <w:rFonts w:ascii="Calibri Light" w:eastAsia="Times New Roman" w:hAnsi="Calibri Light"/>
                <w:bCs/>
                <w:color w:val="000000"/>
                <w:szCs w:val="24"/>
                <w:lang w:val="lv-LV" w:eastAsia="lt-LT"/>
              </w:rPr>
              <w:t xml:space="preserve"> LM</w:t>
            </w:r>
            <w:r w:rsidR="00730534" w:rsidRPr="0051182E">
              <w:rPr>
                <w:rFonts w:ascii="Calibri Light" w:eastAsia="Times New Roman" w:hAnsi="Calibri Light"/>
                <w:bCs/>
                <w:color w:val="000000"/>
                <w:szCs w:val="24"/>
                <w:lang w:val="lv-LV" w:eastAsia="lt-LT"/>
              </w:rPr>
              <w:t>,</w:t>
            </w:r>
          </w:p>
          <w:p w14:paraId="1DBA5AA9"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hAnsi="Calibri Light" w:cs="Arial"/>
                <w:color w:val="000000"/>
                <w:szCs w:val="24"/>
                <w:shd w:val="clear" w:color="auto" w:fill="FFFFFF"/>
                <w:lang w:val="lv-LV"/>
              </w:rPr>
              <w:t>3 vardarbībā cietušu sieviešu video stāsti </w:t>
            </w:r>
          </w:p>
        </w:tc>
        <w:tc>
          <w:tcPr>
            <w:tcW w:w="1134" w:type="dxa"/>
          </w:tcPr>
          <w:p w14:paraId="1134C337"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62" w:type="dxa"/>
          </w:tcPr>
          <w:p w14:paraId="3031C2D6"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r>
      <w:tr w:rsidR="00607F98" w:rsidRPr="00BE73E2" w14:paraId="06EE9A08" w14:textId="77777777" w:rsidTr="00730534">
        <w:tc>
          <w:tcPr>
            <w:tcW w:w="1526" w:type="dxa"/>
          </w:tcPr>
          <w:p w14:paraId="77934BEF"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lastRenderedPageBreak/>
              <w:t xml:space="preserve">Ziņas </w:t>
            </w:r>
          </w:p>
        </w:tc>
        <w:tc>
          <w:tcPr>
            <w:tcW w:w="1134" w:type="dxa"/>
          </w:tcPr>
          <w:p w14:paraId="68D50EAD"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Lai uzturētu iesaistīto pušu interesi</w:t>
            </w:r>
          </w:p>
        </w:tc>
        <w:tc>
          <w:tcPr>
            <w:tcW w:w="1417" w:type="dxa"/>
          </w:tcPr>
          <w:p w14:paraId="50A0FE41"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4B46E3AC"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560" w:type="dxa"/>
          </w:tcPr>
          <w:p w14:paraId="79991213"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34" w:type="dxa"/>
          </w:tcPr>
          <w:p w14:paraId="005765E2"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62" w:type="dxa"/>
          </w:tcPr>
          <w:p w14:paraId="33EC2FB2"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r>
      <w:tr w:rsidR="00607F98" w:rsidRPr="00BE73E2" w14:paraId="63EBE354" w14:textId="77777777" w:rsidTr="00730534">
        <w:tc>
          <w:tcPr>
            <w:tcW w:w="1526" w:type="dxa"/>
          </w:tcPr>
          <w:p w14:paraId="0A97E905" w14:textId="77777777" w:rsidR="00607F98" w:rsidRPr="0051182E" w:rsidRDefault="00730534"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P</w:t>
            </w:r>
            <w:r w:rsidR="00607F98" w:rsidRPr="0051182E">
              <w:rPr>
                <w:rFonts w:ascii="Calibri Light" w:eastAsia="Times New Roman" w:hAnsi="Calibri Light"/>
                <w:bCs/>
                <w:color w:val="000000"/>
                <w:szCs w:val="24"/>
                <w:lang w:val="lv-LV" w:eastAsia="lt-LT"/>
              </w:rPr>
              <w:t>rojekta partneru saites</w:t>
            </w:r>
          </w:p>
        </w:tc>
        <w:tc>
          <w:tcPr>
            <w:tcW w:w="1134" w:type="dxa"/>
          </w:tcPr>
          <w:p w14:paraId="00D31C91" w14:textId="77777777" w:rsidR="00607F98" w:rsidRPr="0051182E" w:rsidRDefault="00607F98" w:rsidP="00730534">
            <w:pPr>
              <w:rPr>
                <w:rFonts w:ascii="Calibri Light" w:eastAsia="Times New Roman" w:hAnsi="Calibri Light"/>
                <w:bCs/>
                <w:color w:val="000000"/>
                <w:szCs w:val="24"/>
                <w:lang w:val="lv-LV" w:eastAsia="lt-LT"/>
              </w:rPr>
            </w:pPr>
          </w:p>
        </w:tc>
        <w:tc>
          <w:tcPr>
            <w:tcW w:w="1417" w:type="dxa"/>
          </w:tcPr>
          <w:p w14:paraId="3DFB9F8C"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Saites nav</w:t>
            </w:r>
            <w:r w:rsidR="00730534" w:rsidRPr="0051182E">
              <w:rPr>
                <w:rFonts w:ascii="Calibri Light" w:eastAsia="Times New Roman" w:hAnsi="Calibri Light"/>
                <w:bCs/>
                <w:color w:val="000000"/>
                <w:szCs w:val="24"/>
                <w:lang w:val="lv-LV" w:eastAsia="lt-LT"/>
              </w:rPr>
              <w:t>,</w:t>
            </w:r>
            <w:r w:rsidRPr="0051182E">
              <w:rPr>
                <w:rFonts w:ascii="Calibri Light" w:eastAsia="Times New Roman" w:hAnsi="Calibri Light"/>
                <w:bCs/>
                <w:color w:val="000000"/>
                <w:szCs w:val="24"/>
                <w:lang w:val="lv-LV" w:eastAsia="lt-LT"/>
              </w:rPr>
              <w:t xml:space="preserve"> logo ir.</w:t>
            </w:r>
          </w:p>
        </w:tc>
        <w:tc>
          <w:tcPr>
            <w:tcW w:w="1134" w:type="dxa"/>
          </w:tcPr>
          <w:p w14:paraId="79249287"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Saites nav</w:t>
            </w:r>
            <w:r w:rsidR="00730534" w:rsidRPr="0051182E">
              <w:rPr>
                <w:rFonts w:ascii="Calibri Light" w:eastAsia="Times New Roman" w:hAnsi="Calibri Light"/>
                <w:bCs/>
                <w:color w:val="000000"/>
                <w:szCs w:val="24"/>
                <w:lang w:val="lv-LV" w:eastAsia="lt-LT"/>
              </w:rPr>
              <w:t>,</w:t>
            </w:r>
            <w:r w:rsidRPr="0051182E">
              <w:rPr>
                <w:rFonts w:ascii="Calibri Light" w:eastAsia="Times New Roman" w:hAnsi="Calibri Light"/>
                <w:bCs/>
                <w:color w:val="000000"/>
                <w:szCs w:val="24"/>
                <w:lang w:val="lv-LV" w:eastAsia="lt-LT"/>
              </w:rPr>
              <w:t xml:space="preserve"> logo ir.</w:t>
            </w:r>
          </w:p>
        </w:tc>
        <w:tc>
          <w:tcPr>
            <w:tcW w:w="1560" w:type="dxa"/>
          </w:tcPr>
          <w:p w14:paraId="0B163417"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34" w:type="dxa"/>
          </w:tcPr>
          <w:p w14:paraId="6DD91152"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62" w:type="dxa"/>
          </w:tcPr>
          <w:p w14:paraId="3B7A751E"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r>
      <w:tr w:rsidR="00607F98" w:rsidRPr="00BE73E2" w14:paraId="51A45551" w14:textId="77777777" w:rsidTr="00730534">
        <w:tc>
          <w:tcPr>
            <w:tcW w:w="1526" w:type="dxa"/>
          </w:tcPr>
          <w:p w14:paraId="6B7CE8C7"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Info par projektu</w:t>
            </w:r>
          </w:p>
        </w:tc>
        <w:tc>
          <w:tcPr>
            <w:tcW w:w="1134" w:type="dxa"/>
          </w:tcPr>
          <w:p w14:paraId="31FAFD46" w14:textId="77777777" w:rsidR="00607F98" w:rsidRPr="0051182E" w:rsidRDefault="00607F98" w:rsidP="00730534">
            <w:pPr>
              <w:rPr>
                <w:rFonts w:ascii="Calibri Light" w:eastAsia="Times New Roman" w:hAnsi="Calibri Light"/>
                <w:bCs/>
                <w:color w:val="000000"/>
                <w:szCs w:val="24"/>
                <w:lang w:val="lv-LV" w:eastAsia="lt-LT"/>
              </w:rPr>
            </w:pPr>
          </w:p>
        </w:tc>
        <w:tc>
          <w:tcPr>
            <w:tcW w:w="1417" w:type="dxa"/>
          </w:tcPr>
          <w:p w14:paraId="04D33E53"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370AAC1A"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560" w:type="dxa"/>
          </w:tcPr>
          <w:p w14:paraId="2F7932E5"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57A23FAD"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62" w:type="dxa"/>
          </w:tcPr>
          <w:p w14:paraId="0671AA71"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r>
      <w:tr w:rsidR="00607F98" w:rsidRPr="00BE73E2" w14:paraId="5AF6F228" w14:textId="77777777" w:rsidTr="00730534">
        <w:tc>
          <w:tcPr>
            <w:tcW w:w="1526" w:type="dxa"/>
          </w:tcPr>
          <w:p w14:paraId="2869DAF8" w14:textId="77777777" w:rsidR="00607F98" w:rsidRPr="0051182E" w:rsidRDefault="00A86D61" w:rsidP="00730534">
            <w:pPr>
              <w:rPr>
                <w:rFonts w:ascii="Calibri Light" w:eastAsia="Times New Roman" w:hAnsi="Calibri Light"/>
                <w:bCs/>
                <w:color w:val="000000"/>
                <w:szCs w:val="24"/>
                <w:lang w:val="lv-LV" w:eastAsia="lt-LT"/>
              </w:rPr>
            </w:pPr>
            <w:proofErr w:type="spellStart"/>
            <w:r w:rsidRPr="0051182E">
              <w:rPr>
                <w:rFonts w:ascii="Calibri Light" w:eastAsia="Times New Roman" w:hAnsi="Calibri Light"/>
                <w:bCs/>
                <w:color w:val="000000"/>
                <w:szCs w:val="24"/>
                <w:lang w:val="lv-LV" w:eastAsia="lt-LT"/>
              </w:rPr>
              <w:t>Baneri</w:t>
            </w:r>
            <w:proofErr w:type="spellEnd"/>
            <w:r w:rsidR="00607F98" w:rsidRPr="0051182E">
              <w:rPr>
                <w:rFonts w:ascii="Calibri Light" w:eastAsia="Times New Roman" w:hAnsi="Calibri Light"/>
                <w:bCs/>
                <w:color w:val="000000"/>
                <w:szCs w:val="24"/>
                <w:lang w:val="lv-LV" w:eastAsia="lt-LT"/>
              </w:rPr>
              <w:t xml:space="preserve"> publikācijām</w:t>
            </w:r>
          </w:p>
        </w:tc>
        <w:tc>
          <w:tcPr>
            <w:tcW w:w="1134" w:type="dxa"/>
          </w:tcPr>
          <w:p w14:paraId="00022E12" w14:textId="77777777" w:rsidR="00607F98" w:rsidRPr="0051182E" w:rsidRDefault="00607F98" w:rsidP="00730534">
            <w:pPr>
              <w:rPr>
                <w:rFonts w:ascii="Calibri Light" w:eastAsia="Times New Roman" w:hAnsi="Calibri Light"/>
                <w:bCs/>
                <w:color w:val="000000"/>
                <w:szCs w:val="24"/>
                <w:lang w:val="lv-LV" w:eastAsia="lt-LT"/>
              </w:rPr>
            </w:pPr>
          </w:p>
        </w:tc>
        <w:tc>
          <w:tcPr>
            <w:tcW w:w="1417" w:type="dxa"/>
          </w:tcPr>
          <w:p w14:paraId="6EAE1113"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26D1EA03"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560" w:type="dxa"/>
          </w:tcPr>
          <w:p w14:paraId="5E0B29EA"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x</w:t>
            </w:r>
          </w:p>
        </w:tc>
        <w:tc>
          <w:tcPr>
            <w:tcW w:w="1134" w:type="dxa"/>
          </w:tcPr>
          <w:p w14:paraId="6D53D204" w14:textId="77777777" w:rsidR="00607F98" w:rsidRPr="0051182E" w:rsidRDefault="00607F98" w:rsidP="00730534">
            <w:pPr>
              <w:rPr>
                <w:rFonts w:ascii="Calibri Light" w:eastAsia="Times New Roman" w:hAnsi="Calibri Light"/>
                <w:bCs/>
                <w:color w:val="000000"/>
                <w:szCs w:val="24"/>
                <w:lang w:val="lv-LV" w:eastAsia="lt-LT"/>
              </w:rPr>
            </w:pPr>
            <w:r w:rsidRPr="0051182E">
              <w:rPr>
                <w:rFonts w:ascii="Calibri Light" w:eastAsia="Times New Roman" w:hAnsi="Calibri Light"/>
                <w:bCs/>
                <w:color w:val="000000"/>
                <w:szCs w:val="24"/>
                <w:lang w:val="lv-LV" w:eastAsia="lt-LT"/>
              </w:rPr>
              <w:t>-</w:t>
            </w:r>
          </w:p>
        </w:tc>
        <w:tc>
          <w:tcPr>
            <w:tcW w:w="1162" w:type="dxa"/>
          </w:tcPr>
          <w:p w14:paraId="43ACE5C1" w14:textId="77777777" w:rsidR="00607F98" w:rsidRPr="0051182E" w:rsidRDefault="00607F98" w:rsidP="00730534">
            <w:pPr>
              <w:rPr>
                <w:rFonts w:ascii="Calibri Light" w:eastAsia="Times New Roman" w:hAnsi="Calibri Light"/>
                <w:bCs/>
                <w:color w:val="000000"/>
                <w:szCs w:val="24"/>
                <w:lang w:val="lv-LV" w:eastAsia="lt-LT"/>
              </w:rPr>
            </w:pPr>
          </w:p>
        </w:tc>
      </w:tr>
    </w:tbl>
    <w:p w14:paraId="4EB4C897" w14:textId="77777777" w:rsidR="001E3B70" w:rsidRPr="00BE73E2" w:rsidRDefault="001E3B70" w:rsidP="00A86D61">
      <w:pPr>
        <w:spacing w:after="120" w:line="276" w:lineRule="auto"/>
        <w:rPr>
          <w:rFonts w:ascii="Calibri" w:eastAsia="Times New Roman" w:hAnsi="Calibri"/>
          <w:bCs/>
          <w:color w:val="000000"/>
          <w:sz w:val="24"/>
          <w:szCs w:val="24"/>
          <w:lang w:val="lv-LV" w:eastAsia="lt-LT"/>
        </w:rPr>
      </w:pPr>
    </w:p>
    <w:p w14:paraId="08801D74" w14:textId="77777777" w:rsidR="0041546B" w:rsidRPr="00BE73E2" w:rsidRDefault="00730534" w:rsidP="00A86D61">
      <w:pPr>
        <w:spacing w:after="120" w:line="276" w:lineRule="auto"/>
        <w:jc w:val="both"/>
        <w:rPr>
          <w:rFonts w:ascii="Calibri" w:eastAsia="Times New Roman" w:hAnsi="Calibri"/>
          <w:bCs/>
          <w:color w:val="000000"/>
          <w:sz w:val="24"/>
          <w:szCs w:val="24"/>
          <w:lang w:val="lv-LV" w:eastAsia="lt-LT"/>
        </w:rPr>
      </w:pPr>
      <w:r w:rsidRPr="00BE73E2">
        <w:rPr>
          <w:rFonts w:ascii="Calibri" w:eastAsia="Times New Roman" w:hAnsi="Calibri"/>
          <w:bCs/>
          <w:color w:val="000000"/>
          <w:sz w:val="24"/>
          <w:szCs w:val="24"/>
          <w:lang w:val="lv-LV" w:eastAsia="lt-LT"/>
        </w:rPr>
        <w:t>Meklējot pēc atslēgvārdiem “Soli</w:t>
      </w:r>
      <w:r w:rsidR="00607F98" w:rsidRPr="00BE73E2">
        <w:rPr>
          <w:rFonts w:ascii="Calibri" w:eastAsia="Times New Roman" w:hAnsi="Calibri"/>
          <w:bCs/>
          <w:color w:val="000000"/>
          <w:sz w:val="24"/>
          <w:szCs w:val="24"/>
          <w:lang w:val="lv-LV" w:eastAsia="lt-LT"/>
        </w:rPr>
        <w:t xml:space="preserve"> tuvāk” un “vardarbība” (1.12.2018) </w:t>
      </w:r>
      <w:r w:rsidRPr="00BE73E2">
        <w:rPr>
          <w:rFonts w:ascii="Calibri" w:eastAsia="Times New Roman" w:hAnsi="Calibri"/>
          <w:bCs/>
          <w:color w:val="000000"/>
          <w:sz w:val="24"/>
          <w:szCs w:val="24"/>
          <w:lang w:val="lv-LV" w:eastAsia="lt-LT"/>
        </w:rPr>
        <w:t>pa</w:t>
      </w:r>
      <w:r w:rsidR="00607F98" w:rsidRPr="00BE73E2">
        <w:rPr>
          <w:rFonts w:ascii="Calibri" w:eastAsia="Times New Roman" w:hAnsi="Calibri"/>
          <w:bCs/>
          <w:color w:val="000000"/>
          <w:sz w:val="24"/>
          <w:szCs w:val="24"/>
          <w:lang w:val="lv-LV" w:eastAsia="lt-LT"/>
        </w:rPr>
        <w:t>rādās 20,300 saites.</w:t>
      </w:r>
      <w:r w:rsidRPr="00BE73E2">
        <w:rPr>
          <w:rFonts w:ascii="Calibri" w:eastAsia="Times New Roman" w:hAnsi="Calibri"/>
          <w:bCs/>
          <w:color w:val="000000"/>
          <w:sz w:val="24"/>
          <w:szCs w:val="24"/>
          <w:lang w:val="lv-LV" w:eastAsia="lt-LT"/>
        </w:rPr>
        <w:t xml:space="preserve"> </w:t>
      </w:r>
      <w:r w:rsidR="001F4383" w:rsidRPr="00BE73E2">
        <w:rPr>
          <w:rFonts w:ascii="Calibri" w:eastAsia="Times New Roman" w:hAnsi="Calibri"/>
          <w:bCs/>
          <w:color w:val="000000"/>
          <w:sz w:val="24"/>
          <w:szCs w:val="24"/>
          <w:lang w:val="lv-LV" w:eastAsia="lt-LT"/>
        </w:rPr>
        <w:t xml:space="preserve">Saraksta galvgalī </w:t>
      </w:r>
      <w:r w:rsidR="00A86D61" w:rsidRPr="00BE73E2">
        <w:rPr>
          <w:rFonts w:ascii="Calibri" w:eastAsia="Times New Roman" w:hAnsi="Calibri"/>
          <w:bCs/>
          <w:color w:val="000000"/>
          <w:sz w:val="24"/>
          <w:szCs w:val="24"/>
          <w:lang w:val="lv-LV" w:eastAsia="lt-LT"/>
        </w:rPr>
        <w:t>parādās</w:t>
      </w:r>
      <w:r w:rsidR="00607F98" w:rsidRPr="00BE73E2">
        <w:rPr>
          <w:rFonts w:ascii="Calibri" w:eastAsia="Times New Roman" w:hAnsi="Calibri"/>
          <w:bCs/>
          <w:color w:val="000000"/>
          <w:sz w:val="24"/>
          <w:szCs w:val="24"/>
          <w:lang w:val="lv-LV" w:eastAsia="lt-LT"/>
        </w:rPr>
        <w:t xml:space="preserve"> Valsts policijas mājaslapa, L</w:t>
      </w:r>
      <w:r w:rsidR="001F4383" w:rsidRPr="00BE73E2">
        <w:rPr>
          <w:rFonts w:ascii="Calibri" w:eastAsia="Times New Roman" w:hAnsi="Calibri"/>
          <w:bCs/>
          <w:color w:val="000000"/>
          <w:sz w:val="24"/>
          <w:szCs w:val="24"/>
          <w:lang w:val="lv-LV" w:eastAsia="lt-LT"/>
        </w:rPr>
        <w:t xml:space="preserve">abklājības ministrijas, un </w:t>
      </w:r>
      <w:r w:rsidRPr="00BE73E2">
        <w:rPr>
          <w:rFonts w:ascii="Calibri" w:eastAsia="Times New Roman" w:hAnsi="Calibri"/>
          <w:bCs/>
          <w:color w:val="000000"/>
          <w:sz w:val="24"/>
          <w:szCs w:val="24"/>
          <w:lang w:val="lv-LV" w:eastAsia="lt-LT"/>
        </w:rPr>
        <w:t xml:space="preserve">“Centrs </w:t>
      </w:r>
      <w:r w:rsidR="001F4383" w:rsidRPr="00BE73E2">
        <w:rPr>
          <w:rFonts w:ascii="Calibri" w:eastAsia="Times New Roman" w:hAnsi="Calibri"/>
          <w:bCs/>
          <w:color w:val="000000"/>
          <w:sz w:val="24"/>
          <w:szCs w:val="24"/>
          <w:lang w:val="lv-LV" w:eastAsia="lt-LT"/>
        </w:rPr>
        <w:t>Marta</w:t>
      </w:r>
      <w:r w:rsidRPr="00BE73E2">
        <w:rPr>
          <w:rFonts w:ascii="Calibri" w:eastAsia="Times New Roman" w:hAnsi="Calibri"/>
          <w:bCs/>
          <w:color w:val="000000"/>
          <w:sz w:val="24"/>
          <w:szCs w:val="24"/>
          <w:lang w:val="lv-LV" w:eastAsia="lt-LT"/>
        </w:rPr>
        <w:t>”</w:t>
      </w:r>
      <w:r w:rsidR="001F4383" w:rsidRPr="00BE73E2">
        <w:rPr>
          <w:rFonts w:ascii="Calibri" w:eastAsia="Times New Roman" w:hAnsi="Calibri"/>
          <w:bCs/>
          <w:color w:val="000000"/>
          <w:sz w:val="24"/>
          <w:szCs w:val="24"/>
          <w:lang w:val="lv-LV" w:eastAsia="lt-LT"/>
        </w:rPr>
        <w:t xml:space="preserve"> mājaslapas</w:t>
      </w:r>
      <w:r w:rsidR="00607F98" w:rsidRPr="00BE73E2">
        <w:rPr>
          <w:rFonts w:ascii="Calibri" w:eastAsia="Times New Roman" w:hAnsi="Calibri"/>
          <w:bCs/>
          <w:color w:val="000000"/>
          <w:sz w:val="24"/>
          <w:szCs w:val="24"/>
          <w:lang w:val="lv-LV" w:eastAsia="lt-LT"/>
        </w:rPr>
        <w:t>.</w:t>
      </w:r>
      <w:r w:rsidR="001F4383" w:rsidRPr="00BE73E2">
        <w:rPr>
          <w:rFonts w:ascii="Calibri" w:eastAsia="Times New Roman" w:hAnsi="Calibri"/>
          <w:bCs/>
          <w:color w:val="000000"/>
          <w:sz w:val="24"/>
          <w:szCs w:val="24"/>
          <w:lang w:val="lv-LV" w:eastAsia="lt-LT"/>
        </w:rPr>
        <w:t xml:space="preserve"> </w:t>
      </w:r>
      <w:r w:rsidR="00A86D61" w:rsidRPr="00BE73E2">
        <w:rPr>
          <w:rFonts w:ascii="Calibri" w:eastAsia="Times New Roman" w:hAnsi="Calibri"/>
          <w:bCs/>
          <w:color w:val="000000"/>
          <w:sz w:val="24"/>
          <w:szCs w:val="24"/>
          <w:lang w:val="lv-LV" w:eastAsia="lt-LT"/>
        </w:rPr>
        <w:t>Pārmijus</w:t>
      </w:r>
      <w:r w:rsidR="00607F98" w:rsidRPr="00BE73E2">
        <w:rPr>
          <w:rFonts w:ascii="Calibri" w:eastAsia="Times New Roman" w:hAnsi="Calibri"/>
          <w:bCs/>
          <w:color w:val="000000"/>
          <w:sz w:val="24"/>
          <w:szCs w:val="24"/>
          <w:lang w:val="lv-LV" w:eastAsia="lt-LT"/>
        </w:rPr>
        <w:t xml:space="preserve"> skatāmas </w:t>
      </w:r>
      <w:r w:rsidRPr="00BE73E2">
        <w:rPr>
          <w:rFonts w:ascii="Calibri" w:eastAsia="Times New Roman" w:hAnsi="Calibri"/>
          <w:bCs/>
          <w:color w:val="000000"/>
          <w:sz w:val="24"/>
          <w:szCs w:val="24"/>
          <w:lang w:val="lv-LV" w:eastAsia="lt-LT"/>
        </w:rPr>
        <w:t xml:space="preserve">arī </w:t>
      </w:r>
      <w:r w:rsidR="001F4383" w:rsidRPr="00BE73E2">
        <w:rPr>
          <w:rFonts w:ascii="Calibri" w:eastAsia="Times New Roman" w:hAnsi="Calibri"/>
          <w:bCs/>
          <w:color w:val="000000"/>
          <w:sz w:val="24"/>
          <w:szCs w:val="24"/>
          <w:lang w:val="lv-LV" w:eastAsia="lt-LT"/>
        </w:rPr>
        <w:t xml:space="preserve">Latvijas </w:t>
      </w:r>
      <w:r w:rsidR="00607F98" w:rsidRPr="00BE73E2">
        <w:rPr>
          <w:rFonts w:ascii="Calibri" w:eastAsia="Times New Roman" w:hAnsi="Calibri"/>
          <w:bCs/>
          <w:color w:val="000000"/>
          <w:sz w:val="24"/>
          <w:szCs w:val="24"/>
          <w:lang w:val="lv-LV" w:eastAsia="lt-LT"/>
        </w:rPr>
        <w:t>mediji</w:t>
      </w:r>
      <w:r w:rsidR="00657EE2" w:rsidRPr="00BE73E2">
        <w:rPr>
          <w:rFonts w:ascii="Calibri" w:eastAsia="Times New Roman" w:hAnsi="Calibri"/>
          <w:bCs/>
          <w:color w:val="000000"/>
          <w:sz w:val="24"/>
          <w:szCs w:val="24"/>
          <w:lang w:val="lv-LV" w:eastAsia="lt-LT"/>
        </w:rPr>
        <w:t xml:space="preserve"> un pašvaldību mājaslapas</w:t>
      </w:r>
      <w:r w:rsidR="00607F98" w:rsidRPr="00BE73E2">
        <w:rPr>
          <w:rFonts w:ascii="Calibri" w:eastAsia="Times New Roman" w:hAnsi="Calibri"/>
          <w:bCs/>
          <w:color w:val="000000"/>
          <w:sz w:val="24"/>
          <w:szCs w:val="24"/>
          <w:lang w:val="lv-LV" w:eastAsia="lt-LT"/>
        </w:rPr>
        <w:t xml:space="preserve">, t.sk. </w:t>
      </w:r>
      <w:r w:rsidR="00A86D61" w:rsidRPr="00BE73E2">
        <w:rPr>
          <w:rFonts w:ascii="Calibri" w:eastAsia="Times New Roman" w:hAnsi="Calibri"/>
          <w:bCs/>
          <w:color w:val="000000"/>
          <w:sz w:val="24"/>
          <w:szCs w:val="24"/>
          <w:lang w:val="lv-LV" w:eastAsia="lt-LT"/>
        </w:rPr>
        <w:t xml:space="preserve">lsm.lv, tvnet.lv, la.lv, delfi.lv, diena.lv, dzirkstele.lv, ziemeļlatvija.lv, </w:t>
      </w:r>
      <w:proofErr w:type="spellStart"/>
      <w:r w:rsidR="00A86D61" w:rsidRPr="00BE73E2">
        <w:rPr>
          <w:rFonts w:ascii="Calibri" w:eastAsia="Times New Roman" w:hAnsi="Calibri"/>
          <w:bCs/>
          <w:color w:val="000000"/>
          <w:sz w:val="24"/>
          <w:szCs w:val="24"/>
          <w:lang w:val="lv-LV" w:eastAsia="lt-LT"/>
        </w:rPr>
        <w:t>pilotprojekā</w:t>
      </w:r>
      <w:proofErr w:type="spellEnd"/>
      <w:r w:rsidR="00A86D61" w:rsidRPr="00BE73E2">
        <w:rPr>
          <w:rFonts w:ascii="Calibri" w:eastAsia="Times New Roman" w:hAnsi="Calibri"/>
          <w:bCs/>
          <w:color w:val="000000"/>
          <w:sz w:val="24"/>
          <w:szCs w:val="24"/>
          <w:lang w:val="lv-LV" w:eastAsia="lt-LT"/>
        </w:rPr>
        <w:t xml:space="preserve"> </w:t>
      </w:r>
      <w:proofErr w:type="spellStart"/>
      <w:r w:rsidR="00A86D61" w:rsidRPr="00BE73E2">
        <w:rPr>
          <w:rFonts w:ascii="Calibri" w:eastAsia="Times New Roman" w:hAnsi="Calibri"/>
          <w:bCs/>
          <w:color w:val="000000"/>
          <w:sz w:val="24"/>
          <w:szCs w:val="24"/>
          <w:lang w:val="lv-LV" w:eastAsia="lt-LT"/>
        </w:rPr>
        <w:t>iesaisītās</w:t>
      </w:r>
      <w:proofErr w:type="spellEnd"/>
      <w:r w:rsidR="00A86D61" w:rsidRPr="00BE73E2">
        <w:rPr>
          <w:rFonts w:ascii="Calibri" w:eastAsia="Times New Roman" w:hAnsi="Calibri"/>
          <w:bCs/>
          <w:color w:val="000000"/>
          <w:sz w:val="24"/>
          <w:szCs w:val="24"/>
          <w:lang w:val="lv-LV" w:eastAsia="lt-LT"/>
        </w:rPr>
        <w:t xml:space="preserve"> pašvaldības valmiera.lv, cēsis.lv, dobele.lv, balvi.lv, saldus.lv u.c.</w:t>
      </w:r>
      <w:r w:rsidRPr="00BE73E2">
        <w:rPr>
          <w:rFonts w:ascii="Calibri" w:eastAsia="Times New Roman" w:hAnsi="Calibri"/>
          <w:bCs/>
          <w:color w:val="000000"/>
          <w:sz w:val="24"/>
          <w:szCs w:val="24"/>
          <w:lang w:val="lv-LV" w:eastAsia="lt-LT"/>
        </w:rPr>
        <w:t xml:space="preserve"> </w:t>
      </w:r>
      <w:r w:rsidR="00657EE2" w:rsidRPr="00BE73E2">
        <w:rPr>
          <w:rFonts w:ascii="Calibri" w:eastAsia="Times New Roman" w:hAnsi="Calibri"/>
          <w:bCs/>
          <w:color w:val="000000"/>
          <w:sz w:val="24"/>
          <w:szCs w:val="24"/>
          <w:lang w:val="lv-LV" w:eastAsia="lt-LT"/>
        </w:rPr>
        <w:t>Ziņ</w:t>
      </w:r>
      <w:r w:rsidRPr="00BE73E2">
        <w:rPr>
          <w:rFonts w:ascii="Calibri" w:eastAsia="Times New Roman" w:hAnsi="Calibri"/>
          <w:bCs/>
          <w:color w:val="000000"/>
          <w:sz w:val="24"/>
          <w:szCs w:val="24"/>
          <w:lang w:val="lv-LV" w:eastAsia="lt-LT"/>
        </w:rPr>
        <w:t>a</w:t>
      </w:r>
      <w:r w:rsidR="00657EE2" w:rsidRPr="00BE73E2">
        <w:rPr>
          <w:rFonts w:ascii="Calibri" w:eastAsia="Times New Roman" w:hAnsi="Calibri"/>
          <w:bCs/>
          <w:color w:val="000000"/>
          <w:sz w:val="24"/>
          <w:szCs w:val="24"/>
          <w:lang w:val="lv-LV" w:eastAsia="lt-LT"/>
        </w:rPr>
        <w:t xml:space="preserve"> par projektu redzama arī citos </w:t>
      </w:r>
      <w:r w:rsidR="0041546B" w:rsidRPr="00BE73E2">
        <w:rPr>
          <w:rFonts w:ascii="Calibri" w:eastAsia="Times New Roman" w:hAnsi="Calibri"/>
          <w:bCs/>
          <w:color w:val="000000"/>
          <w:sz w:val="24"/>
          <w:szCs w:val="24"/>
          <w:lang w:val="lv-LV" w:eastAsia="lt-LT"/>
        </w:rPr>
        <w:t xml:space="preserve"> </w:t>
      </w:r>
      <w:r w:rsidR="00657EE2" w:rsidRPr="00BE73E2">
        <w:rPr>
          <w:rFonts w:ascii="Calibri" w:eastAsia="Times New Roman" w:hAnsi="Calibri"/>
          <w:bCs/>
          <w:color w:val="000000"/>
          <w:sz w:val="24"/>
          <w:szCs w:val="24"/>
          <w:lang w:val="lv-LV" w:eastAsia="lt-LT"/>
        </w:rPr>
        <w:t>portālos, piem.</w:t>
      </w:r>
      <w:r w:rsidR="0041546B" w:rsidRPr="00BE73E2">
        <w:rPr>
          <w:rFonts w:ascii="Calibri" w:eastAsia="Times New Roman" w:hAnsi="Calibri"/>
          <w:bCs/>
          <w:color w:val="000000"/>
          <w:sz w:val="24"/>
          <w:szCs w:val="24"/>
          <w:lang w:val="lv-LV" w:eastAsia="lt-LT"/>
        </w:rPr>
        <w:t xml:space="preserve"> piejūrasslimnīca.lv, sputniknewslv.com</w:t>
      </w:r>
      <w:r w:rsidR="008B602D" w:rsidRPr="00BE73E2">
        <w:rPr>
          <w:rFonts w:ascii="Calibri" w:eastAsia="Times New Roman" w:hAnsi="Calibri"/>
          <w:bCs/>
          <w:color w:val="000000"/>
          <w:sz w:val="24"/>
          <w:szCs w:val="24"/>
          <w:lang w:val="lv-LV" w:eastAsia="lt-LT"/>
        </w:rPr>
        <w:t>.</w:t>
      </w:r>
    </w:p>
    <w:p w14:paraId="35F6A164" w14:textId="77777777" w:rsidR="00657EE2" w:rsidRPr="00BE73E2" w:rsidRDefault="00657EE2" w:rsidP="00A86D61">
      <w:pPr>
        <w:pStyle w:val="mt-translation"/>
        <w:spacing w:before="0" w:beforeAutospacing="0" w:after="120" w:afterAutospacing="0" w:line="276" w:lineRule="auto"/>
        <w:jc w:val="both"/>
        <w:rPr>
          <w:rFonts w:ascii="Calibri" w:hAnsi="Calibri" w:cstheme="minorBidi"/>
          <w:bCs/>
          <w:color w:val="000000"/>
          <w:lang w:val="lv-LV" w:eastAsia="lt-LT"/>
        </w:rPr>
      </w:pPr>
      <w:r w:rsidRPr="00BE73E2">
        <w:rPr>
          <w:rFonts w:ascii="Calibri" w:hAnsi="Calibri"/>
          <w:bCs/>
          <w:color w:val="000000"/>
          <w:lang w:val="lv-LV" w:eastAsia="lt-LT"/>
        </w:rPr>
        <w:t>Arvien retāk mājaslapas publisko vietnes apmeklējuma skaitu, taču</w:t>
      </w:r>
      <w:r w:rsidRPr="00BE73E2">
        <w:rPr>
          <w:rFonts w:ascii="Calibri" w:hAnsi="Calibri" w:cstheme="minorBidi"/>
          <w:color w:val="000000"/>
          <w:lang w:val="lv-LV" w:eastAsia="lt-LT"/>
        </w:rPr>
        <w:t xml:space="preserve"> VP Vidzemes reģiona pārvaldes </w:t>
      </w:r>
      <w:r w:rsidR="008B602D" w:rsidRPr="00BE73E2">
        <w:rPr>
          <w:rFonts w:ascii="Calibri" w:hAnsi="Calibri" w:cstheme="minorBidi"/>
          <w:color w:val="000000"/>
          <w:lang w:val="lv-LV" w:eastAsia="lt-LT"/>
        </w:rPr>
        <w:t>priekšnieka palīdzes</w:t>
      </w:r>
      <w:r w:rsidRPr="00BE73E2">
        <w:rPr>
          <w:rFonts w:ascii="Calibri" w:hAnsi="Calibri"/>
          <w:bCs/>
          <w:color w:val="000000"/>
          <w:lang w:val="lv-LV" w:eastAsia="lt-LT"/>
        </w:rPr>
        <w:t xml:space="preserve"> </w:t>
      </w:r>
      <w:proofErr w:type="spellStart"/>
      <w:r w:rsidRPr="00BE73E2">
        <w:rPr>
          <w:rFonts w:ascii="Calibri" w:hAnsi="Calibri" w:cstheme="minorBidi"/>
          <w:color w:val="000000"/>
          <w:lang w:val="lv-LV" w:eastAsia="lt-LT"/>
        </w:rPr>
        <w:t>Anželas</w:t>
      </w:r>
      <w:proofErr w:type="spellEnd"/>
      <w:r w:rsidRPr="00BE73E2">
        <w:rPr>
          <w:rFonts w:ascii="Calibri" w:hAnsi="Calibri" w:cstheme="minorBidi"/>
          <w:color w:val="000000"/>
          <w:lang w:val="lv-LV" w:eastAsia="lt-LT"/>
        </w:rPr>
        <w:t xml:space="preserve"> </w:t>
      </w:r>
      <w:proofErr w:type="spellStart"/>
      <w:r w:rsidRPr="00BE73E2">
        <w:rPr>
          <w:rFonts w:ascii="Calibri" w:hAnsi="Calibri" w:cstheme="minorBidi"/>
          <w:color w:val="000000"/>
          <w:lang w:val="lv-LV" w:eastAsia="lt-LT"/>
        </w:rPr>
        <w:t>Geļjanes</w:t>
      </w:r>
      <w:proofErr w:type="spellEnd"/>
      <w:r w:rsidRPr="00BE73E2">
        <w:rPr>
          <w:rFonts w:ascii="Calibri" w:hAnsi="Calibri" w:cstheme="minorBidi"/>
          <w:bCs/>
          <w:color w:val="000000"/>
          <w:lang w:val="lv-LV" w:eastAsia="lt-LT"/>
        </w:rPr>
        <w:t xml:space="preserve"> 2017.</w:t>
      </w:r>
      <w:r w:rsidR="008B602D" w:rsidRPr="00BE73E2">
        <w:rPr>
          <w:rFonts w:ascii="Calibri" w:hAnsi="Calibri" w:cstheme="minorBidi"/>
          <w:bCs/>
          <w:color w:val="000000"/>
          <w:lang w:val="lv-LV" w:eastAsia="lt-LT"/>
        </w:rPr>
        <w:t> </w:t>
      </w:r>
      <w:r w:rsidRPr="00BE73E2">
        <w:rPr>
          <w:rFonts w:ascii="Calibri" w:hAnsi="Calibri" w:cstheme="minorBidi"/>
          <w:bCs/>
          <w:color w:val="000000"/>
          <w:lang w:val="lv-LV" w:eastAsia="lt-LT"/>
        </w:rPr>
        <w:t>gada 7.</w:t>
      </w:r>
      <w:r w:rsidR="008B602D" w:rsidRPr="00BE73E2">
        <w:rPr>
          <w:rFonts w:ascii="Calibri" w:hAnsi="Calibri" w:cstheme="minorBidi"/>
          <w:bCs/>
          <w:color w:val="000000"/>
          <w:lang w:val="lv-LV" w:eastAsia="lt-LT"/>
        </w:rPr>
        <w:t> j</w:t>
      </w:r>
      <w:r w:rsidRPr="00BE73E2">
        <w:rPr>
          <w:rFonts w:ascii="Calibri" w:hAnsi="Calibri" w:cstheme="minorBidi"/>
          <w:bCs/>
          <w:color w:val="000000"/>
          <w:lang w:val="lv-LV" w:eastAsia="lt-LT"/>
        </w:rPr>
        <w:t xml:space="preserve">ūnija </w:t>
      </w:r>
      <w:r w:rsidRPr="00BE73E2">
        <w:rPr>
          <w:rFonts w:ascii="Calibri" w:hAnsi="Calibri" w:cstheme="minorBidi"/>
          <w:color w:val="000000"/>
          <w:lang w:val="lv-LV" w:eastAsia="lt-LT"/>
        </w:rPr>
        <w:t xml:space="preserve">raksts </w:t>
      </w:r>
      <w:r w:rsidR="008B602D" w:rsidRPr="00BE73E2">
        <w:rPr>
          <w:rFonts w:ascii="Calibri" w:hAnsi="Calibri" w:cstheme="minorBidi"/>
          <w:color w:val="000000"/>
          <w:lang w:val="lv-LV" w:eastAsia="lt-LT"/>
        </w:rPr>
        <w:t>“</w:t>
      </w:r>
      <w:r w:rsidRPr="00BE73E2">
        <w:rPr>
          <w:rFonts w:ascii="Calibri" w:hAnsi="Calibri"/>
          <w:bCs/>
          <w:color w:val="000000"/>
          <w:lang w:val="lv-LV" w:eastAsia="lt-LT"/>
        </w:rPr>
        <w:t>Soli tuvāk no vardarbības brīvai sabiedrībai</w:t>
      </w:r>
      <w:r w:rsidR="008B602D" w:rsidRPr="00BE73E2">
        <w:rPr>
          <w:rFonts w:ascii="Calibri" w:hAnsi="Calibri"/>
          <w:bCs/>
          <w:color w:val="000000"/>
          <w:lang w:val="lv-LV" w:eastAsia="lt-LT"/>
        </w:rPr>
        <w:t>”</w:t>
      </w:r>
      <w:r w:rsidRPr="00BE73E2">
        <w:rPr>
          <w:rFonts w:ascii="Calibri" w:hAnsi="Calibri"/>
          <w:bCs/>
          <w:color w:val="000000"/>
          <w:lang w:val="lv-LV" w:eastAsia="lt-LT"/>
        </w:rPr>
        <w:t xml:space="preserve"> </w:t>
      </w:r>
      <w:r w:rsidR="008B602D" w:rsidRPr="00BE73E2">
        <w:rPr>
          <w:rFonts w:ascii="Calibri" w:hAnsi="Calibri"/>
          <w:bCs/>
          <w:color w:val="000000"/>
          <w:lang w:val="lv-LV" w:eastAsia="lt-LT"/>
        </w:rPr>
        <w:t>portālā ziemeļlatvija.lv</w:t>
      </w:r>
      <w:r w:rsidR="0041546B" w:rsidRPr="00BE73E2">
        <w:rPr>
          <w:rFonts w:ascii="Calibri" w:hAnsi="Calibri"/>
          <w:bCs/>
          <w:color w:val="000000"/>
          <w:lang w:val="lv-LV" w:eastAsia="lt-LT"/>
        </w:rPr>
        <w:t xml:space="preserve"> apmeklēt</w:t>
      </w:r>
      <w:r w:rsidR="008B602D" w:rsidRPr="00BE73E2">
        <w:rPr>
          <w:rFonts w:ascii="Calibri" w:hAnsi="Calibri"/>
          <w:bCs/>
          <w:color w:val="000000"/>
          <w:lang w:val="lv-LV" w:eastAsia="lt-LT"/>
        </w:rPr>
        <w:t>s</w:t>
      </w:r>
      <w:r w:rsidR="0041546B" w:rsidRPr="00BE73E2">
        <w:rPr>
          <w:rFonts w:ascii="Calibri" w:hAnsi="Calibri"/>
          <w:bCs/>
          <w:color w:val="000000"/>
          <w:lang w:val="lv-LV" w:eastAsia="lt-LT"/>
        </w:rPr>
        <w:t xml:space="preserve"> </w:t>
      </w:r>
      <w:r w:rsidR="0041546B" w:rsidRPr="00BE73E2">
        <w:rPr>
          <w:rFonts w:ascii="Calibri" w:hAnsi="Calibri" w:cstheme="minorBidi"/>
          <w:bCs/>
          <w:color w:val="000000"/>
          <w:lang w:val="lv-LV" w:eastAsia="lt-LT"/>
        </w:rPr>
        <w:t>403 reizes</w:t>
      </w:r>
      <w:r w:rsidRPr="00BE73E2">
        <w:rPr>
          <w:rFonts w:ascii="Calibri" w:hAnsi="Calibri" w:cstheme="minorBidi"/>
          <w:bCs/>
          <w:color w:val="000000"/>
          <w:lang w:val="lv-LV" w:eastAsia="lt-LT"/>
        </w:rPr>
        <w:t xml:space="preserve">. </w:t>
      </w:r>
      <w:proofErr w:type="spellStart"/>
      <w:r w:rsidRPr="00BE73E2">
        <w:rPr>
          <w:rFonts w:ascii="Calibri" w:hAnsi="Calibri" w:cstheme="minorBidi"/>
          <w:bCs/>
          <w:lang w:val="lv-LV" w:eastAsia="lt-LT"/>
        </w:rPr>
        <w:t>YouTube</w:t>
      </w:r>
      <w:proofErr w:type="spellEnd"/>
      <w:r w:rsidRPr="00BE73E2">
        <w:rPr>
          <w:rFonts w:ascii="Calibri" w:hAnsi="Calibri" w:cstheme="minorBidi"/>
          <w:bCs/>
          <w:lang w:val="lv-LV" w:eastAsia="lt-LT"/>
        </w:rPr>
        <w:t xml:space="preserve"> video ar M. </w:t>
      </w:r>
      <w:proofErr w:type="spellStart"/>
      <w:r w:rsidRPr="00BE73E2">
        <w:rPr>
          <w:rFonts w:ascii="Calibri" w:hAnsi="Calibri" w:cstheme="minorBidi"/>
          <w:bCs/>
          <w:lang w:val="lv-LV" w:eastAsia="lt-LT"/>
        </w:rPr>
        <w:t>Oktoberas</w:t>
      </w:r>
      <w:proofErr w:type="spellEnd"/>
      <w:r w:rsidRPr="00BE73E2">
        <w:rPr>
          <w:rFonts w:ascii="Calibri" w:hAnsi="Calibri" w:cstheme="minorBidi"/>
          <w:bCs/>
          <w:lang w:val="lv-LV" w:eastAsia="lt-LT"/>
        </w:rPr>
        <w:t xml:space="preserve"> prezentācijas 1.</w:t>
      </w:r>
      <w:r w:rsidR="008B602D" w:rsidRPr="00BE73E2">
        <w:rPr>
          <w:rFonts w:ascii="Calibri" w:hAnsi="Calibri" w:cstheme="minorBidi"/>
          <w:bCs/>
          <w:lang w:val="lv-LV" w:eastAsia="lt-LT"/>
        </w:rPr>
        <w:t> </w:t>
      </w:r>
      <w:r w:rsidRPr="00BE73E2">
        <w:rPr>
          <w:rFonts w:ascii="Calibri" w:hAnsi="Calibri" w:cstheme="minorBidi"/>
          <w:bCs/>
          <w:lang w:val="lv-LV" w:eastAsia="lt-LT"/>
        </w:rPr>
        <w:t>daļu apmeklēts 48 reizes.</w:t>
      </w:r>
    </w:p>
    <w:p w14:paraId="519A4049" w14:textId="77777777" w:rsidR="00657EE2" w:rsidRPr="00BE73E2" w:rsidRDefault="00657EE2" w:rsidP="00A86D61">
      <w:pPr>
        <w:pStyle w:val="mt-translation"/>
        <w:spacing w:before="0" w:beforeAutospacing="0" w:after="120" w:afterAutospacing="0" w:line="276" w:lineRule="auto"/>
        <w:jc w:val="both"/>
        <w:rPr>
          <w:rFonts w:ascii="Calibri" w:hAnsi="Calibri" w:cstheme="minorBidi"/>
          <w:bCs/>
          <w:color w:val="000000"/>
          <w:lang w:val="lv-LV" w:eastAsia="lt-LT"/>
        </w:rPr>
      </w:pPr>
    </w:p>
    <w:p w14:paraId="25A10AE3" w14:textId="77777777" w:rsidR="00657EE2" w:rsidRPr="00BE73E2" w:rsidRDefault="008B602D" w:rsidP="00A86D61">
      <w:pPr>
        <w:pStyle w:val="NoSpacing"/>
        <w:spacing w:after="120" w:line="276" w:lineRule="auto"/>
        <w:jc w:val="both"/>
        <w:rPr>
          <w:rFonts w:ascii="Calibri" w:eastAsiaTheme="minorHAnsi" w:hAnsi="Calibri"/>
          <w:b/>
          <w:sz w:val="24"/>
          <w:szCs w:val="24"/>
          <w:lang w:val="lv-LV"/>
        </w:rPr>
      </w:pPr>
      <w:r w:rsidRPr="00BE73E2">
        <w:rPr>
          <w:rFonts w:ascii="Calibri" w:eastAsiaTheme="minorHAnsi" w:hAnsi="Calibri"/>
          <w:b/>
          <w:sz w:val="24"/>
          <w:szCs w:val="24"/>
          <w:lang w:val="lv-LV"/>
        </w:rPr>
        <w:t>Projektu sinerģija</w:t>
      </w:r>
    </w:p>
    <w:p w14:paraId="2E2B5C31" w14:textId="77777777" w:rsidR="00657EE2" w:rsidRPr="00BE73E2" w:rsidRDefault="00657EE2" w:rsidP="00A86D61">
      <w:pPr>
        <w:pStyle w:val="NoSpacing"/>
        <w:spacing w:after="120" w:line="276" w:lineRule="auto"/>
        <w:jc w:val="both"/>
        <w:rPr>
          <w:rFonts w:ascii="Calibri" w:eastAsiaTheme="minorHAnsi" w:hAnsi="Calibri"/>
          <w:sz w:val="24"/>
          <w:szCs w:val="24"/>
          <w:lang w:val="lv-LV"/>
        </w:rPr>
      </w:pPr>
      <w:r w:rsidRPr="00BE73E2">
        <w:rPr>
          <w:rFonts w:ascii="Calibri" w:eastAsiaTheme="minorHAnsi" w:hAnsi="Calibri"/>
          <w:sz w:val="24"/>
          <w:szCs w:val="24"/>
          <w:lang w:val="lv-LV"/>
        </w:rPr>
        <w:t>Projektu ietekmes rezultāti nav atdalāmi no apjomīgas informatīvas kampaņas ietekm</w:t>
      </w:r>
      <w:r w:rsidR="008B602D" w:rsidRPr="00BE73E2">
        <w:rPr>
          <w:rFonts w:ascii="Calibri" w:eastAsiaTheme="minorHAnsi" w:hAnsi="Calibri"/>
          <w:sz w:val="24"/>
          <w:szCs w:val="24"/>
          <w:lang w:val="lv-LV"/>
        </w:rPr>
        <w:t xml:space="preserve">es uz sabiedrību. </w:t>
      </w:r>
      <w:r w:rsidRPr="00BE73E2">
        <w:rPr>
          <w:rFonts w:ascii="Calibri" w:eastAsiaTheme="minorHAnsi" w:hAnsi="Calibri"/>
          <w:sz w:val="24"/>
          <w:szCs w:val="24"/>
          <w:lang w:val="lv-LV"/>
        </w:rPr>
        <w:t>2018.</w:t>
      </w:r>
      <w:r w:rsidR="008B602D" w:rsidRPr="00BE73E2">
        <w:rPr>
          <w:rFonts w:ascii="Calibri" w:eastAsiaTheme="minorHAnsi" w:hAnsi="Calibri"/>
          <w:sz w:val="24"/>
          <w:szCs w:val="24"/>
          <w:lang w:val="lv-LV"/>
        </w:rPr>
        <w:t xml:space="preserve"> gadā </w:t>
      </w:r>
      <w:r w:rsidRPr="00BE73E2">
        <w:rPr>
          <w:rFonts w:ascii="Calibri" w:eastAsiaTheme="minorHAnsi" w:hAnsi="Calibri"/>
          <w:sz w:val="24"/>
          <w:szCs w:val="24"/>
          <w:lang w:val="lv-LV"/>
        </w:rPr>
        <w:t>Labklājība</w:t>
      </w:r>
      <w:r w:rsidR="008B602D" w:rsidRPr="00BE73E2">
        <w:rPr>
          <w:rFonts w:ascii="Calibri" w:eastAsiaTheme="minorHAnsi" w:hAnsi="Calibri"/>
          <w:sz w:val="24"/>
          <w:szCs w:val="24"/>
          <w:lang w:val="lv-LV"/>
        </w:rPr>
        <w:t>s ministrija</w:t>
      </w:r>
      <w:r w:rsidRPr="00BE73E2">
        <w:rPr>
          <w:rFonts w:ascii="Calibri" w:eastAsiaTheme="minorHAnsi" w:hAnsi="Calibri"/>
          <w:sz w:val="24"/>
          <w:szCs w:val="24"/>
          <w:lang w:val="lv-LV"/>
        </w:rPr>
        <w:t xml:space="preserve"> sadarbīb</w:t>
      </w:r>
      <w:r w:rsidR="008B602D" w:rsidRPr="00BE73E2">
        <w:rPr>
          <w:rFonts w:ascii="Calibri" w:eastAsiaTheme="minorHAnsi" w:hAnsi="Calibri"/>
          <w:sz w:val="24"/>
          <w:szCs w:val="24"/>
          <w:lang w:val="lv-LV"/>
        </w:rPr>
        <w:t>ā</w:t>
      </w:r>
      <w:r w:rsidRPr="00BE73E2">
        <w:rPr>
          <w:rFonts w:ascii="Calibri" w:eastAsiaTheme="minorHAnsi" w:hAnsi="Calibri"/>
          <w:sz w:val="24"/>
          <w:szCs w:val="24"/>
          <w:lang w:val="lv-LV"/>
        </w:rPr>
        <w:t xml:space="preserve"> ar biedrību «</w:t>
      </w:r>
      <w:proofErr w:type="spellStart"/>
      <w:r w:rsidRPr="00BE73E2">
        <w:rPr>
          <w:rFonts w:ascii="Calibri" w:eastAsiaTheme="minorHAnsi" w:hAnsi="Calibri"/>
          <w:sz w:val="24"/>
          <w:szCs w:val="24"/>
          <w:lang w:val="lv-LV"/>
        </w:rPr>
        <w:t>Streetbasket</w:t>
      </w:r>
      <w:proofErr w:type="spellEnd"/>
      <w:r w:rsidRPr="00BE73E2">
        <w:rPr>
          <w:rFonts w:ascii="Calibri" w:eastAsiaTheme="minorHAnsi" w:hAnsi="Calibri"/>
          <w:sz w:val="24"/>
          <w:szCs w:val="24"/>
          <w:lang w:val="lv-LV"/>
        </w:rPr>
        <w:t xml:space="preserve">» (jeb </w:t>
      </w:r>
      <w:proofErr w:type="spellStart"/>
      <w:r w:rsidRPr="00BE73E2">
        <w:rPr>
          <w:rFonts w:ascii="Calibri" w:eastAsiaTheme="minorHAnsi" w:hAnsi="Calibri"/>
          <w:sz w:val="24"/>
          <w:szCs w:val="24"/>
          <w:lang w:val="lv-LV"/>
        </w:rPr>
        <w:t>Ghetto</w:t>
      </w:r>
      <w:proofErr w:type="spellEnd"/>
      <w:r w:rsidRPr="00BE73E2">
        <w:rPr>
          <w:rFonts w:ascii="Calibri" w:eastAsiaTheme="minorHAnsi" w:hAnsi="Calibri"/>
          <w:sz w:val="24"/>
          <w:szCs w:val="24"/>
          <w:lang w:val="lv-LV"/>
        </w:rPr>
        <w:t xml:space="preserve"> </w:t>
      </w:r>
      <w:proofErr w:type="spellStart"/>
      <w:r w:rsidRPr="00BE73E2">
        <w:rPr>
          <w:rFonts w:ascii="Calibri" w:eastAsiaTheme="minorHAnsi" w:hAnsi="Calibri"/>
          <w:sz w:val="24"/>
          <w:szCs w:val="24"/>
          <w:lang w:val="lv-LV"/>
        </w:rPr>
        <w:t>Games</w:t>
      </w:r>
      <w:proofErr w:type="spellEnd"/>
      <w:r w:rsidRPr="00BE73E2">
        <w:rPr>
          <w:rFonts w:ascii="Calibri" w:eastAsiaTheme="minorHAnsi" w:hAnsi="Calibri"/>
          <w:sz w:val="24"/>
          <w:szCs w:val="24"/>
          <w:lang w:val="lv-LV"/>
        </w:rPr>
        <w:t>) un biedrīb</w:t>
      </w:r>
      <w:r w:rsidR="008B602D" w:rsidRPr="00BE73E2">
        <w:rPr>
          <w:rFonts w:ascii="Calibri" w:eastAsiaTheme="minorHAnsi" w:hAnsi="Calibri"/>
          <w:sz w:val="24"/>
          <w:szCs w:val="24"/>
          <w:lang w:val="lv-LV"/>
        </w:rPr>
        <w:t xml:space="preserve">u «Krīžu un konsultāciju centrs ‘Skalbes’’’ </w:t>
      </w:r>
      <w:r w:rsidRPr="00BE73E2">
        <w:rPr>
          <w:rFonts w:ascii="Calibri" w:eastAsiaTheme="minorHAnsi" w:hAnsi="Calibri"/>
          <w:sz w:val="24"/>
          <w:szCs w:val="24"/>
          <w:lang w:val="lv-LV"/>
        </w:rPr>
        <w:t>īstenots</w:t>
      </w:r>
      <w:r w:rsidRPr="00BE73E2">
        <w:rPr>
          <w:rFonts w:ascii="Calibri" w:hAnsi="Calibri"/>
          <w:sz w:val="24"/>
          <w:szCs w:val="24"/>
          <w:lang w:val="lv-LV"/>
        </w:rPr>
        <w:t xml:space="preserve"> </w:t>
      </w:r>
      <w:r w:rsidR="008B602D" w:rsidRPr="00BE73E2">
        <w:rPr>
          <w:rFonts w:ascii="Calibri" w:hAnsi="Calibri"/>
          <w:sz w:val="24"/>
          <w:szCs w:val="24"/>
          <w:lang w:val="lv-LV"/>
        </w:rPr>
        <w:t>projekts</w:t>
      </w:r>
      <w:r w:rsidRPr="00BE73E2">
        <w:rPr>
          <w:rFonts w:ascii="Calibri" w:eastAsiaTheme="minorHAnsi" w:hAnsi="Calibri"/>
          <w:sz w:val="24"/>
          <w:szCs w:val="24"/>
          <w:lang w:val="lv-LV"/>
        </w:rPr>
        <w:t xml:space="preserve"> “‘</w:t>
      </w:r>
      <w:r w:rsidR="008B602D" w:rsidRPr="00BE73E2">
        <w:rPr>
          <w:rFonts w:ascii="Calibri" w:eastAsiaTheme="minorHAnsi" w:hAnsi="Calibri"/>
          <w:sz w:val="24"/>
          <w:szCs w:val="24"/>
          <w:lang w:val="lv-LV"/>
        </w:rPr>
        <w:t>Izpratnes veidošanas kampaņa</w:t>
      </w:r>
      <w:r w:rsidRPr="00BE73E2">
        <w:rPr>
          <w:rFonts w:ascii="Calibri" w:eastAsiaTheme="minorHAnsi" w:hAnsi="Calibri"/>
          <w:sz w:val="24"/>
          <w:szCs w:val="24"/>
          <w:lang w:val="lv-LV"/>
        </w:rPr>
        <w:t xml:space="preserve"> par nulles toleranci attiecībā uz vardarbību pret sieviet</w:t>
      </w:r>
      <w:r w:rsidR="008B602D" w:rsidRPr="00BE73E2">
        <w:rPr>
          <w:rFonts w:ascii="Calibri" w:eastAsiaTheme="minorHAnsi" w:hAnsi="Calibri"/>
          <w:sz w:val="24"/>
          <w:szCs w:val="24"/>
          <w:lang w:val="lv-LV"/>
        </w:rPr>
        <w:t xml:space="preserve">ēm ‘Vardarbībai patīk klusums’”, </w:t>
      </w:r>
      <w:r w:rsidRPr="00BE73E2">
        <w:rPr>
          <w:rFonts w:ascii="Calibri" w:eastAsiaTheme="minorHAnsi" w:hAnsi="Calibri"/>
          <w:sz w:val="24"/>
          <w:szCs w:val="24"/>
          <w:lang w:val="lv-LV"/>
        </w:rPr>
        <w:t>kas arī vērsts uz sabiedrības attieksm</w:t>
      </w:r>
      <w:r w:rsidR="008B602D" w:rsidRPr="00BE73E2">
        <w:rPr>
          <w:rFonts w:ascii="Calibri" w:eastAsiaTheme="minorHAnsi" w:hAnsi="Calibri"/>
          <w:sz w:val="24"/>
          <w:szCs w:val="24"/>
          <w:lang w:val="lv-LV"/>
        </w:rPr>
        <w:t>es</w:t>
      </w:r>
      <w:r w:rsidRPr="00BE73E2">
        <w:rPr>
          <w:rFonts w:ascii="Calibri" w:eastAsiaTheme="minorHAnsi" w:hAnsi="Calibri"/>
          <w:sz w:val="24"/>
          <w:szCs w:val="24"/>
          <w:lang w:val="lv-LV"/>
        </w:rPr>
        <w:t xml:space="preserve"> un rīcības izmaiņām, saskaroties ar vardarbību. Projekts īstenots ar ES programma</w:t>
      </w:r>
      <w:r w:rsidR="008B602D" w:rsidRPr="00BE73E2">
        <w:rPr>
          <w:rFonts w:ascii="Calibri" w:eastAsiaTheme="minorHAnsi" w:hAnsi="Calibri"/>
          <w:sz w:val="24"/>
          <w:szCs w:val="24"/>
          <w:lang w:val="lv-LV"/>
        </w:rPr>
        <w:t>s</w:t>
      </w:r>
      <w:r w:rsidRPr="00BE73E2">
        <w:rPr>
          <w:rFonts w:ascii="Calibri" w:eastAsiaTheme="minorHAnsi" w:hAnsi="Calibri"/>
          <w:sz w:val="24"/>
          <w:szCs w:val="24"/>
          <w:lang w:val="lv-LV"/>
        </w:rPr>
        <w:t xml:space="preserve"> «Tiesības, vienlīdzība un pilsonība” </w:t>
      </w:r>
      <w:r w:rsidR="00A86D61" w:rsidRPr="00BE73E2">
        <w:rPr>
          <w:rFonts w:ascii="Calibri" w:eastAsiaTheme="minorHAnsi" w:hAnsi="Calibri"/>
          <w:sz w:val="24"/>
          <w:szCs w:val="24"/>
          <w:lang w:val="lv-LV"/>
        </w:rPr>
        <w:t>finansējumu</w:t>
      </w:r>
      <w:r w:rsidRPr="00BE73E2">
        <w:rPr>
          <w:rFonts w:ascii="Calibri" w:eastAsiaTheme="minorHAnsi" w:hAnsi="Calibri"/>
          <w:sz w:val="24"/>
          <w:szCs w:val="24"/>
          <w:lang w:val="lv-LV"/>
        </w:rPr>
        <w:t>. (Nr. JUST/2016/RGEN/AG/VAWA/9944).</w:t>
      </w:r>
      <w:r w:rsidR="008B602D" w:rsidRPr="00BE73E2">
        <w:rPr>
          <w:rFonts w:ascii="Calibri" w:eastAsiaTheme="minorHAnsi" w:hAnsi="Calibri"/>
          <w:sz w:val="24"/>
          <w:szCs w:val="24"/>
          <w:lang w:val="lv-LV"/>
        </w:rPr>
        <w:t xml:space="preserve"> </w:t>
      </w:r>
    </w:p>
    <w:p w14:paraId="507C8058" w14:textId="3214AFA5" w:rsidR="00657EE2" w:rsidRPr="00BE73E2" w:rsidRDefault="008B602D" w:rsidP="00A86D61">
      <w:pPr>
        <w:pStyle w:val="NoSpacing"/>
        <w:spacing w:after="120" w:line="276" w:lineRule="auto"/>
        <w:jc w:val="both"/>
        <w:rPr>
          <w:rFonts w:ascii="Calibri" w:hAnsi="Calibri"/>
          <w:sz w:val="24"/>
          <w:szCs w:val="24"/>
          <w:lang w:val="lv-LV"/>
        </w:rPr>
      </w:pPr>
      <w:r w:rsidRPr="00BE73E2">
        <w:rPr>
          <w:rFonts w:ascii="Calibri" w:eastAsiaTheme="minorHAnsi" w:hAnsi="Calibri"/>
          <w:sz w:val="24"/>
          <w:szCs w:val="24"/>
          <w:lang w:val="lv-LV"/>
        </w:rPr>
        <w:t>Projekta “Vardarbībai patīk klusums”</w:t>
      </w:r>
      <w:r w:rsidR="00657EE2" w:rsidRPr="00BE73E2">
        <w:rPr>
          <w:rFonts w:ascii="Calibri" w:eastAsiaTheme="minorHAnsi" w:hAnsi="Calibri"/>
          <w:sz w:val="24"/>
          <w:szCs w:val="24"/>
          <w:lang w:val="lv-LV"/>
        </w:rPr>
        <w:t>, kas īpaši vērst</w:t>
      </w:r>
      <w:r w:rsidRPr="00BE73E2">
        <w:rPr>
          <w:rFonts w:ascii="Calibri" w:eastAsiaTheme="minorHAnsi" w:hAnsi="Calibri"/>
          <w:sz w:val="24"/>
          <w:szCs w:val="24"/>
          <w:lang w:val="lv-LV"/>
        </w:rPr>
        <w:t>s</w:t>
      </w:r>
      <w:r w:rsidR="00657EE2" w:rsidRPr="00BE73E2">
        <w:rPr>
          <w:rFonts w:ascii="Calibri" w:eastAsiaTheme="minorHAnsi" w:hAnsi="Calibri"/>
          <w:sz w:val="24"/>
          <w:szCs w:val="24"/>
          <w:lang w:val="lv-LV"/>
        </w:rPr>
        <w:t xml:space="preserve"> uz izpratnes veidošanu </w:t>
      </w:r>
      <w:r w:rsidR="00A86D61" w:rsidRPr="00BE73E2">
        <w:rPr>
          <w:rFonts w:ascii="Calibri" w:eastAsiaTheme="minorHAnsi" w:hAnsi="Calibri"/>
          <w:sz w:val="24"/>
          <w:szCs w:val="24"/>
          <w:lang w:val="lv-LV"/>
        </w:rPr>
        <w:t>novērtējumā</w:t>
      </w:r>
      <w:r w:rsidR="00657EE2" w:rsidRPr="00BE73E2">
        <w:rPr>
          <w:rFonts w:ascii="Calibri" w:eastAsiaTheme="minorHAnsi" w:hAnsi="Calibri"/>
          <w:sz w:val="24"/>
          <w:szCs w:val="24"/>
          <w:lang w:val="lv-LV"/>
        </w:rPr>
        <w:t xml:space="preserve"> izmantot</w:t>
      </w:r>
      <w:r w:rsidRPr="00BE73E2">
        <w:rPr>
          <w:rFonts w:ascii="Calibri" w:eastAsiaTheme="minorHAnsi" w:hAnsi="Calibri"/>
          <w:sz w:val="24"/>
          <w:szCs w:val="24"/>
          <w:lang w:val="lv-LV"/>
        </w:rPr>
        <w:t>s</w:t>
      </w:r>
      <w:r w:rsidR="00657EE2" w:rsidRPr="00BE73E2">
        <w:rPr>
          <w:rFonts w:ascii="Calibri" w:eastAsiaTheme="minorHAnsi" w:hAnsi="Calibri"/>
          <w:sz w:val="24"/>
          <w:szCs w:val="24"/>
          <w:lang w:val="lv-LV"/>
        </w:rPr>
        <w:t xml:space="preserve"> </w:t>
      </w:r>
      <w:r w:rsidR="00657EE2" w:rsidRPr="00BE73E2">
        <w:rPr>
          <w:rFonts w:ascii="Calibri" w:hAnsi="Calibri"/>
          <w:sz w:val="24"/>
          <w:szCs w:val="24"/>
          <w:lang w:val="lv-LV"/>
        </w:rPr>
        <w:t>2016.</w:t>
      </w:r>
      <w:r w:rsidRPr="00BE73E2">
        <w:rPr>
          <w:rFonts w:ascii="Calibri" w:hAnsi="Calibri"/>
          <w:sz w:val="24"/>
          <w:szCs w:val="24"/>
          <w:lang w:val="lv-LV"/>
        </w:rPr>
        <w:t> </w:t>
      </w:r>
      <w:r w:rsidR="00657EE2" w:rsidRPr="00BE73E2">
        <w:rPr>
          <w:rFonts w:ascii="Calibri" w:hAnsi="Calibri"/>
          <w:sz w:val="24"/>
          <w:szCs w:val="24"/>
          <w:lang w:val="lv-LV"/>
        </w:rPr>
        <w:t xml:space="preserve">gada </w:t>
      </w:r>
      <w:r w:rsidRPr="00BE73E2">
        <w:rPr>
          <w:rFonts w:ascii="Calibri" w:hAnsi="Calibri"/>
          <w:sz w:val="24"/>
          <w:szCs w:val="24"/>
          <w:lang w:val="lv-LV"/>
        </w:rPr>
        <w:t>«</w:t>
      </w:r>
      <w:r w:rsidR="007452F2">
        <w:rPr>
          <w:rFonts w:ascii="Calibri" w:hAnsi="Calibri"/>
          <w:sz w:val="24"/>
          <w:szCs w:val="24"/>
          <w:lang w:val="lv-LV"/>
        </w:rPr>
        <w:t>Tematiskais</w:t>
      </w:r>
      <w:r w:rsidR="007452F2" w:rsidRPr="00BE73E2">
        <w:rPr>
          <w:rFonts w:ascii="Calibri" w:hAnsi="Calibri"/>
          <w:sz w:val="24"/>
          <w:szCs w:val="24"/>
          <w:lang w:val="lv-LV"/>
        </w:rPr>
        <w:t xml:space="preserve"> </w:t>
      </w:r>
      <w:r w:rsidRPr="00BE73E2">
        <w:rPr>
          <w:rFonts w:ascii="Calibri" w:hAnsi="Calibri"/>
          <w:sz w:val="24"/>
          <w:szCs w:val="24"/>
          <w:lang w:val="lv-LV"/>
        </w:rPr>
        <w:t xml:space="preserve">Eirobarometrs 449: </w:t>
      </w:r>
      <w:r w:rsidR="007452F2">
        <w:rPr>
          <w:rFonts w:ascii="Calibri" w:hAnsi="Calibri"/>
          <w:sz w:val="24"/>
          <w:szCs w:val="24"/>
          <w:lang w:val="lv-LV"/>
        </w:rPr>
        <w:t xml:space="preserve">Ar </w:t>
      </w:r>
      <w:r w:rsidR="00657EE2" w:rsidRPr="00BE73E2">
        <w:rPr>
          <w:rFonts w:ascii="Calibri" w:hAnsi="Calibri"/>
          <w:sz w:val="24"/>
          <w:szCs w:val="24"/>
          <w:lang w:val="lv-LV"/>
        </w:rPr>
        <w:t xml:space="preserve">dzimumu </w:t>
      </w:r>
      <w:r w:rsidR="007452F2">
        <w:rPr>
          <w:rFonts w:ascii="Calibri" w:hAnsi="Calibri"/>
          <w:sz w:val="24"/>
          <w:szCs w:val="24"/>
          <w:lang w:val="lv-LV"/>
        </w:rPr>
        <w:t>saistīta</w:t>
      </w:r>
      <w:r w:rsidR="007452F2" w:rsidRPr="00BE73E2">
        <w:rPr>
          <w:rFonts w:ascii="Calibri" w:hAnsi="Calibri"/>
          <w:sz w:val="24"/>
          <w:szCs w:val="24"/>
          <w:lang w:val="lv-LV"/>
        </w:rPr>
        <w:t xml:space="preserve"> </w:t>
      </w:r>
      <w:r w:rsidR="00657EE2" w:rsidRPr="00BE73E2">
        <w:rPr>
          <w:rFonts w:ascii="Calibri" w:hAnsi="Calibri"/>
          <w:sz w:val="24"/>
          <w:szCs w:val="24"/>
          <w:lang w:val="lv-LV"/>
        </w:rPr>
        <w:t xml:space="preserve">vardarbība» (pieejams: </w:t>
      </w:r>
      <w:hyperlink r:id="rId8" w:history="1">
        <w:r w:rsidR="00657EE2" w:rsidRPr="00BE73E2">
          <w:rPr>
            <w:rStyle w:val="Hyperlink"/>
            <w:rFonts w:ascii="Calibri" w:hAnsi="Calibri"/>
            <w:sz w:val="24"/>
            <w:szCs w:val="24"/>
            <w:lang w:val="lv-LV"/>
          </w:rPr>
          <w:t>https://data.europa.eu/euodp/data/dataset/S816_73_2_EBS344</w:t>
        </w:r>
      </w:hyperlink>
      <w:r w:rsidR="00657EE2" w:rsidRPr="00BE73E2">
        <w:rPr>
          <w:rFonts w:ascii="Calibri" w:hAnsi="Calibri"/>
          <w:sz w:val="24"/>
          <w:szCs w:val="24"/>
          <w:u w:val="single"/>
          <w:lang w:val="lv-LV"/>
        </w:rPr>
        <w:t>)</w:t>
      </w:r>
      <w:r w:rsidR="00657EE2" w:rsidRPr="00BE73E2">
        <w:rPr>
          <w:rFonts w:ascii="Calibri" w:hAnsi="Calibri"/>
          <w:sz w:val="24"/>
          <w:szCs w:val="24"/>
          <w:lang w:val="lv-LV"/>
        </w:rPr>
        <w:t xml:space="preserve"> un sabiedriskās domas aptauja, kas </w:t>
      </w:r>
      <w:r w:rsidRPr="00BE73E2">
        <w:rPr>
          <w:rFonts w:ascii="Calibri" w:hAnsi="Calibri"/>
          <w:sz w:val="24"/>
          <w:szCs w:val="24"/>
          <w:lang w:val="lv-LV"/>
        </w:rPr>
        <w:t>tika veikta 2018. </w:t>
      </w:r>
      <w:r w:rsidR="00657EE2" w:rsidRPr="00BE73E2">
        <w:rPr>
          <w:rFonts w:ascii="Calibri" w:hAnsi="Calibri"/>
          <w:sz w:val="24"/>
          <w:szCs w:val="24"/>
          <w:lang w:val="lv-LV"/>
        </w:rPr>
        <w:t xml:space="preserve">gada aprīlī </w:t>
      </w:r>
      <w:r w:rsidR="00657EE2" w:rsidRPr="00BE73E2">
        <w:rPr>
          <w:rFonts w:ascii="Calibri" w:hAnsi="Calibri"/>
          <w:sz w:val="24"/>
          <w:szCs w:val="24"/>
          <w:lang w:val="lv-LV"/>
        </w:rPr>
        <w:lastRenderedPageBreak/>
        <w:t>(</w:t>
      </w:r>
      <w:hyperlink r:id="rId9" w:history="1">
        <w:r w:rsidR="00657EE2" w:rsidRPr="00BE73E2">
          <w:rPr>
            <w:rStyle w:val="Hyperlink"/>
            <w:rFonts w:ascii="Calibri" w:hAnsi="Calibri"/>
            <w:sz w:val="24"/>
            <w:szCs w:val="24"/>
            <w:lang w:val="lv-LV"/>
          </w:rPr>
          <w:t>http://www.lm.gov.lv/upload/atskaite_lm_042018_iesniegta.pdf</w:t>
        </w:r>
      </w:hyperlink>
      <w:r w:rsidR="00657EE2" w:rsidRPr="00BE73E2">
        <w:rPr>
          <w:rFonts w:ascii="Calibri" w:hAnsi="Calibri"/>
          <w:sz w:val="24"/>
          <w:szCs w:val="24"/>
          <w:u w:val="single"/>
          <w:lang w:val="lv-LV"/>
        </w:rPr>
        <w:t>)</w:t>
      </w:r>
      <w:r w:rsidR="00657EE2" w:rsidRPr="00BE73E2">
        <w:rPr>
          <w:rFonts w:ascii="Calibri" w:hAnsi="Calibri"/>
          <w:sz w:val="24"/>
          <w:szCs w:val="24"/>
          <w:lang w:val="lv-LV"/>
        </w:rPr>
        <w:t xml:space="preserve">. Šajā aptaujā tika izmantotas tās pašas metodes, izlase un anketa kā Eirobarometra aptaujā. </w:t>
      </w:r>
    </w:p>
    <w:p w14:paraId="535480D1" w14:textId="77777777" w:rsidR="00657EE2" w:rsidRPr="00BE73E2" w:rsidRDefault="008B602D" w:rsidP="00A86D61">
      <w:pPr>
        <w:pStyle w:val="NoSpacing"/>
        <w:spacing w:after="120" w:line="276" w:lineRule="auto"/>
        <w:jc w:val="both"/>
        <w:rPr>
          <w:rFonts w:ascii="Calibri" w:hAnsi="Calibri"/>
          <w:sz w:val="24"/>
          <w:szCs w:val="24"/>
          <w:lang w:val="lv-LV"/>
        </w:rPr>
      </w:pPr>
      <w:r w:rsidRPr="00BE73E2">
        <w:rPr>
          <w:rFonts w:ascii="Calibri" w:hAnsi="Calibri"/>
          <w:sz w:val="24"/>
          <w:szCs w:val="24"/>
          <w:lang w:val="lv-LV"/>
        </w:rPr>
        <w:t>Kampaņas</w:t>
      </w:r>
      <w:r w:rsidR="00A86D61" w:rsidRPr="00BE73E2">
        <w:rPr>
          <w:rFonts w:ascii="Calibri" w:hAnsi="Calibri"/>
          <w:sz w:val="24"/>
          <w:szCs w:val="24"/>
          <w:lang w:val="lv-LV"/>
        </w:rPr>
        <w:t xml:space="preserve"> rezultāt</w:t>
      </w:r>
      <w:r w:rsidRPr="00BE73E2">
        <w:rPr>
          <w:rFonts w:ascii="Calibri" w:hAnsi="Calibri"/>
          <w:sz w:val="24"/>
          <w:szCs w:val="24"/>
          <w:lang w:val="lv-LV"/>
        </w:rPr>
        <w:t>i</w:t>
      </w:r>
      <w:r w:rsidR="00A86D61" w:rsidRPr="00BE73E2">
        <w:rPr>
          <w:rFonts w:ascii="Calibri" w:hAnsi="Calibri"/>
          <w:sz w:val="24"/>
          <w:szCs w:val="24"/>
          <w:lang w:val="lv-LV"/>
        </w:rPr>
        <w:t xml:space="preserve"> daļēji ietekmēja “Soli tuvāk” projekta aktivitātes</w:t>
      </w:r>
      <w:r w:rsidR="00246055" w:rsidRPr="00BE73E2">
        <w:rPr>
          <w:rFonts w:ascii="Calibri" w:hAnsi="Calibri"/>
          <w:sz w:val="24"/>
          <w:szCs w:val="24"/>
          <w:lang w:val="lv-LV"/>
        </w:rPr>
        <w:t>:</w:t>
      </w:r>
    </w:p>
    <w:p w14:paraId="6BDEAB63" w14:textId="7AAF475F" w:rsidR="00657EE2" w:rsidRPr="00BE73E2" w:rsidRDefault="00657EE2" w:rsidP="00A86D61">
      <w:pPr>
        <w:pStyle w:val="NoSpacing"/>
        <w:numPr>
          <w:ilvl w:val="0"/>
          <w:numId w:val="10"/>
        </w:numPr>
        <w:spacing w:after="120" w:line="276" w:lineRule="auto"/>
        <w:ind w:left="0" w:firstLine="0"/>
        <w:jc w:val="both"/>
        <w:rPr>
          <w:rFonts w:ascii="Calibri" w:eastAsiaTheme="minorHAnsi" w:hAnsi="Calibri"/>
          <w:sz w:val="24"/>
          <w:szCs w:val="24"/>
          <w:lang w:val="lv-LV"/>
        </w:rPr>
      </w:pPr>
      <w:r w:rsidRPr="00BE73E2">
        <w:rPr>
          <w:rFonts w:ascii="Calibri" w:eastAsiaTheme="minorHAnsi" w:hAnsi="Calibri"/>
          <w:sz w:val="24"/>
          <w:szCs w:val="24"/>
          <w:lang w:val="lv-LV"/>
        </w:rPr>
        <w:t>2018. gadā respondenti biežāk nekā iepriekš piekrīt</w:t>
      </w:r>
      <w:r w:rsidR="007452F2">
        <w:rPr>
          <w:rFonts w:ascii="Calibri" w:eastAsiaTheme="minorHAnsi" w:hAnsi="Calibri"/>
          <w:sz w:val="24"/>
          <w:szCs w:val="24"/>
          <w:lang w:val="lv-LV"/>
        </w:rPr>
        <w:t>,</w:t>
      </w:r>
      <w:r w:rsidRPr="00BE73E2">
        <w:rPr>
          <w:rFonts w:ascii="Calibri" w:eastAsiaTheme="minorHAnsi" w:hAnsi="Calibri"/>
          <w:sz w:val="24"/>
          <w:szCs w:val="24"/>
          <w:lang w:val="lv-LV"/>
        </w:rPr>
        <w:t xml:space="preserve"> ka vardarbība pret sievietēm nav pieņemama un tai būtu jābūt pretlikumīgai: 2016 </w:t>
      </w:r>
      <w:r w:rsidR="00246055" w:rsidRPr="00BE73E2">
        <w:rPr>
          <w:rFonts w:ascii="Calibri" w:eastAsiaTheme="minorHAnsi" w:hAnsi="Calibri"/>
          <w:sz w:val="24"/>
          <w:szCs w:val="24"/>
          <w:lang w:val="lv-LV"/>
        </w:rPr>
        <w:t>–</w:t>
      </w:r>
      <w:r w:rsidRPr="00BE73E2">
        <w:rPr>
          <w:rFonts w:ascii="Calibri" w:eastAsiaTheme="minorHAnsi" w:hAnsi="Calibri"/>
          <w:sz w:val="24"/>
          <w:szCs w:val="24"/>
          <w:lang w:val="lv-LV"/>
        </w:rPr>
        <w:t xml:space="preserve"> 64</w:t>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 xml:space="preserve">%, 2018 </w:t>
      </w:r>
      <w:r w:rsidR="00246055" w:rsidRPr="00BE73E2">
        <w:rPr>
          <w:rFonts w:ascii="Calibri" w:eastAsiaTheme="minorHAnsi" w:hAnsi="Calibri"/>
          <w:sz w:val="24"/>
          <w:szCs w:val="24"/>
          <w:lang w:val="lv-LV"/>
        </w:rPr>
        <w:t>–</w:t>
      </w:r>
      <w:r w:rsidRPr="00BE73E2">
        <w:rPr>
          <w:rFonts w:ascii="Calibri" w:eastAsiaTheme="minorHAnsi" w:hAnsi="Calibri"/>
          <w:sz w:val="24"/>
          <w:szCs w:val="24"/>
          <w:lang w:val="lv-LV"/>
        </w:rPr>
        <w:t xml:space="preserve"> 75</w:t>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w:t>
      </w:r>
    </w:p>
    <w:p w14:paraId="5861F085" w14:textId="31520398" w:rsidR="00657EE2" w:rsidRPr="00BE73E2" w:rsidRDefault="00657EE2" w:rsidP="00A86D61">
      <w:pPr>
        <w:pStyle w:val="NoSpacing"/>
        <w:numPr>
          <w:ilvl w:val="0"/>
          <w:numId w:val="10"/>
        </w:numPr>
        <w:spacing w:after="120" w:line="276" w:lineRule="auto"/>
        <w:ind w:left="0" w:firstLine="0"/>
        <w:jc w:val="both"/>
        <w:rPr>
          <w:rFonts w:ascii="Calibri" w:eastAsiaTheme="minorHAnsi" w:hAnsi="Calibri"/>
          <w:sz w:val="24"/>
          <w:szCs w:val="24"/>
          <w:lang w:val="lv-LV"/>
        </w:rPr>
      </w:pPr>
      <w:r w:rsidRPr="00BE73E2">
        <w:rPr>
          <w:rFonts w:ascii="Calibri" w:eastAsiaTheme="minorHAnsi" w:hAnsi="Calibri"/>
          <w:sz w:val="24"/>
          <w:szCs w:val="24"/>
          <w:lang w:val="lv-LV"/>
        </w:rPr>
        <w:t>2018. gadā tikai 19</w:t>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 respondentu piekrīt</w:t>
      </w:r>
      <w:r w:rsidR="007452F2">
        <w:rPr>
          <w:rFonts w:ascii="Calibri" w:eastAsiaTheme="minorHAnsi" w:hAnsi="Calibri"/>
          <w:sz w:val="24"/>
          <w:szCs w:val="24"/>
          <w:lang w:val="lv-LV"/>
        </w:rPr>
        <w:t>,</w:t>
      </w:r>
      <w:r w:rsidRPr="00BE73E2">
        <w:rPr>
          <w:rFonts w:ascii="Calibri" w:eastAsiaTheme="minorHAnsi" w:hAnsi="Calibri"/>
          <w:sz w:val="24"/>
          <w:szCs w:val="24"/>
          <w:lang w:val="lv-LV"/>
        </w:rPr>
        <w:t xml:space="preserve"> ka vardarbība pret sievieti ir privāta lieta, salīdzinot ar 31</w:t>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 xml:space="preserve">% </w:t>
      </w:r>
      <w:r w:rsidR="00246055" w:rsidRPr="00BE73E2">
        <w:rPr>
          <w:rFonts w:ascii="Calibri" w:eastAsiaTheme="minorHAnsi" w:hAnsi="Calibri"/>
          <w:sz w:val="24"/>
          <w:szCs w:val="24"/>
          <w:lang w:val="lv-LV"/>
        </w:rPr>
        <w:t>2016 </w:t>
      </w:r>
      <w:r w:rsidRPr="00BE73E2">
        <w:rPr>
          <w:rFonts w:ascii="Calibri" w:eastAsiaTheme="minorHAnsi" w:hAnsi="Calibri"/>
          <w:sz w:val="24"/>
          <w:szCs w:val="24"/>
          <w:lang w:val="lv-LV"/>
        </w:rPr>
        <w:t>gadā.</w:t>
      </w:r>
    </w:p>
    <w:p w14:paraId="40550C63" w14:textId="5EA317F1" w:rsidR="00246055" w:rsidRPr="00BE73E2" w:rsidRDefault="00657EE2" w:rsidP="00A86D61">
      <w:pPr>
        <w:pStyle w:val="NoSpacing"/>
        <w:numPr>
          <w:ilvl w:val="0"/>
          <w:numId w:val="10"/>
        </w:numPr>
        <w:spacing w:after="120" w:line="276" w:lineRule="auto"/>
        <w:ind w:left="0" w:firstLine="0"/>
        <w:jc w:val="both"/>
        <w:rPr>
          <w:rFonts w:ascii="Calibri" w:eastAsiaTheme="minorHAnsi" w:hAnsi="Calibri"/>
          <w:sz w:val="24"/>
          <w:szCs w:val="24"/>
          <w:lang w:val="lv-LV"/>
        </w:rPr>
      </w:pPr>
      <w:r w:rsidRPr="00BE73E2">
        <w:rPr>
          <w:rFonts w:ascii="Calibri" w:eastAsiaTheme="minorHAnsi" w:hAnsi="Calibri"/>
          <w:sz w:val="24"/>
          <w:szCs w:val="24"/>
          <w:lang w:val="lv-LV"/>
        </w:rPr>
        <w:t>18,9</w:t>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 xml:space="preserve">% aptaujas dalībnieku atzīst, ka pēdējo 12 mēnešu laikā </w:t>
      </w:r>
      <w:r w:rsidR="00246055" w:rsidRPr="00BE73E2">
        <w:rPr>
          <w:rFonts w:ascii="Calibri" w:eastAsiaTheme="minorHAnsi" w:hAnsi="Calibri"/>
          <w:sz w:val="24"/>
          <w:szCs w:val="24"/>
          <w:lang w:val="lv-LV"/>
        </w:rPr>
        <w:t>viņi</w:t>
      </w:r>
      <w:r w:rsidRPr="00BE73E2">
        <w:rPr>
          <w:rFonts w:ascii="Calibri" w:eastAsiaTheme="minorHAnsi" w:hAnsi="Calibri"/>
          <w:sz w:val="24"/>
          <w:szCs w:val="24"/>
          <w:lang w:val="lv-LV"/>
        </w:rPr>
        <w:t xml:space="preserve"> ir kļuvuši vairāk pārliecināti par to, ka ir</w:t>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nepieciešams iesaistīties, ja redzētu vardarbīgu attieksmi pret sievieti</w:t>
      </w:r>
      <w:r w:rsidRPr="00BE73E2">
        <w:rPr>
          <w:rStyle w:val="FootnoteReference"/>
          <w:rFonts w:ascii="Calibri" w:eastAsiaTheme="minorHAnsi" w:hAnsi="Calibri"/>
          <w:sz w:val="24"/>
          <w:szCs w:val="24"/>
          <w:lang w:val="lv-LV"/>
        </w:rPr>
        <w:footnoteReference w:id="1"/>
      </w:r>
      <w:r w:rsidR="00246055" w:rsidRPr="00BE73E2">
        <w:rPr>
          <w:rFonts w:ascii="Calibri" w:eastAsiaTheme="minorHAnsi" w:hAnsi="Calibri"/>
          <w:sz w:val="24"/>
          <w:szCs w:val="24"/>
          <w:lang w:val="lv-LV"/>
        </w:rPr>
        <w:t xml:space="preserve"> </w:t>
      </w:r>
      <w:r w:rsidRPr="00BE73E2">
        <w:rPr>
          <w:rFonts w:ascii="Calibri" w:eastAsiaTheme="minorHAnsi" w:hAnsi="Calibri"/>
          <w:sz w:val="24"/>
          <w:szCs w:val="24"/>
          <w:lang w:val="lv-LV"/>
        </w:rPr>
        <w:t>(skat</w:t>
      </w:r>
      <w:r w:rsidR="007452F2">
        <w:rPr>
          <w:rFonts w:ascii="Calibri" w:eastAsiaTheme="minorHAnsi" w:hAnsi="Calibri"/>
          <w:sz w:val="24"/>
          <w:szCs w:val="24"/>
          <w:lang w:val="lv-LV"/>
        </w:rPr>
        <w:t>.</w:t>
      </w:r>
      <w:r w:rsidRPr="00BE73E2">
        <w:rPr>
          <w:rFonts w:ascii="Calibri" w:eastAsiaTheme="minorHAnsi" w:hAnsi="Calibri"/>
          <w:sz w:val="24"/>
          <w:szCs w:val="24"/>
          <w:lang w:val="lv-LV"/>
        </w:rPr>
        <w:t xml:space="preserve"> projekta izvērtējuma 35.-38. slaidus)</w:t>
      </w:r>
      <w:r w:rsidR="00246055" w:rsidRPr="00BE73E2">
        <w:rPr>
          <w:rFonts w:ascii="Calibri" w:eastAsiaTheme="minorHAnsi" w:hAnsi="Calibri"/>
          <w:sz w:val="24"/>
          <w:szCs w:val="24"/>
          <w:lang w:val="lv-LV"/>
        </w:rPr>
        <w:t>.</w:t>
      </w:r>
    </w:p>
    <w:p w14:paraId="19C9054A" w14:textId="77777777" w:rsidR="00246055" w:rsidRPr="00BE73E2" w:rsidRDefault="00246055">
      <w:pPr>
        <w:pStyle w:val="NoSpacing"/>
        <w:spacing w:after="120" w:line="276" w:lineRule="auto"/>
        <w:jc w:val="both"/>
        <w:rPr>
          <w:rFonts w:ascii="Calibri" w:eastAsiaTheme="minorHAnsi" w:hAnsi="Calibri"/>
          <w:sz w:val="24"/>
          <w:szCs w:val="24"/>
          <w:lang w:val="lv-LV"/>
        </w:rPr>
      </w:pPr>
    </w:p>
    <w:sectPr w:rsidR="00246055" w:rsidRPr="00BE73E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5604" w14:textId="77777777" w:rsidR="004866B3" w:rsidRDefault="004866B3" w:rsidP="006A3085">
      <w:pPr>
        <w:spacing w:after="0" w:line="240" w:lineRule="auto"/>
      </w:pPr>
      <w:r>
        <w:separator/>
      </w:r>
    </w:p>
  </w:endnote>
  <w:endnote w:type="continuationSeparator" w:id="0">
    <w:p w14:paraId="1E942B3D" w14:textId="77777777" w:rsidR="004866B3" w:rsidRDefault="004866B3" w:rsidP="006A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104C" w14:textId="77777777" w:rsidR="004866B3" w:rsidRDefault="004866B3" w:rsidP="006A3085">
      <w:pPr>
        <w:spacing w:after="0" w:line="240" w:lineRule="auto"/>
      </w:pPr>
      <w:r>
        <w:separator/>
      </w:r>
    </w:p>
  </w:footnote>
  <w:footnote w:type="continuationSeparator" w:id="0">
    <w:p w14:paraId="4C1B312F" w14:textId="77777777" w:rsidR="004866B3" w:rsidRDefault="004866B3" w:rsidP="006A3085">
      <w:pPr>
        <w:spacing w:after="0" w:line="240" w:lineRule="auto"/>
      </w:pPr>
      <w:r>
        <w:continuationSeparator/>
      </w:r>
    </w:p>
  </w:footnote>
  <w:footnote w:id="1">
    <w:p w14:paraId="6A544878" w14:textId="77777777" w:rsidR="00657EE2" w:rsidRPr="00246055" w:rsidRDefault="00657EE2" w:rsidP="00246055">
      <w:pPr>
        <w:pStyle w:val="NoSpacing"/>
        <w:spacing w:after="120" w:line="276" w:lineRule="auto"/>
        <w:jc w:val="both"/>
        <w:rPr>
          <w:rFonts w:eastAsiaTheme="minorHAnsi"/>
          <w:sz w:val="24"/>
          <w:szCs w:val="24"/>
          <w:lang w:val="lv-LV"/>
        </w:rPr>
      </w:pPr>
      <w:r>
        <w:rPr>
          <w:rStyle w:val="FootnoteReference"/>
        </w:rPr>
        <w:footnoteRef/>
      </w:r>
      <w:r w:rsidR="00246055" w:rsidRPr="00246055">
        <w:rPr>
          <w:rFonts w:eastAsiaTheme="minorHAnsi"/>
          <w:sz w:val="24"/>
          <w:szCs w:val="24"/>
          <w:lang w:val="lv-LV"/>
        </w:rPr>
        <w:t xml:space="preserve"> http://www.lm.gov.lv/upload/181002_Novertejuma_zinojums_VAW_LV_FINAL.pdf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628"/>
    <w:multiLevelType w:val="multilevel"/>
    <w:tmpl w:val="AE7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80140"/>
    <w:multiLevelType w:val="hybridMultilevel"/>
    <w:tmpl w:val="352AFC52"/>
    <w:lvl w:ilvl="0" w:tplc="269E02F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8387E"/>
    <w:multiLevelType w:val="hybridMultilevel"/>
    <w:tmpl w:val="B7525338"/>
    <w:lvl w:ilvl="0" w:tplc="C1686A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A37488C"/>
    <w:multiLevelType w:val="hybridMultilevel"/>
    <w:tmpl w:val="A9B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F021F"/>
    <w:multiLevelType w:val="hybridMultilevel"/>
    <w:tmpl w:val="87589EBA"/>
    <w:lvl w:ilvl="0" w:tplc="BADAF5B4">
      <w:start w:val="2"/>
      <w:numFmt w:val="bullet"/>
      <w:lvlText w:val="-"/>
      <w:lvlJc w:val="left"/>
      <w:pPr>
        <w:ind w:left="720" w:hanging="360"/>
      </w:pPr>
      <w:rPr>
        <w:rFonts w:ascii="Calibri" w:eastAsia="Times New Roman"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E679C3"/>
    <w:multiLevelType w:val="hybridMultilevel"/>
    <w:tmpl w:val="12EA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346A9"/>
    <w:multiLevelType w:val="multilevel"/>
    <w:tmpl w:val="FE6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81795"/>
    <w:multiLevelType w:val="multilevel"/>
    <w:tmpl w:val="E83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80F61"/>
    <w:multiLevelType w:val="hybridMultilevel"/>
    <w:tmpl w:val="3610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13639"/>
    <w:multiLevelType w:val="multilevel"/>
    <w:tmpl w:val="EEB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34B85"/>
    <w:multiLevelType w:val="multilevel"/>
    <w:tmpl w:val="FCF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30915"/>
    <w:multiLevelType w:val="hybridMultilevel"/>
    <w:tmpl w:val="3ED2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10"/>
  </w:num>
  <w:num w:numId="6">
    <w:abstractNumId w:val="7"/>
  </w:num>
  <w:num w:numId="7">
    <w:abstractNumId w:val="0"/>
  </w:num>
  <w:num w:numId="8">
    <w:abstractNumId w:val="9"/>
  </w:num>
  <w:num w:numId="9">
    <w:abstractNumId w:val="3"/>
  </w:num>
  <w:num w:numId="10">
    <w:abstractNumId w:val="11"/>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A1"/>
    <w:rsid w:val="000E03DC"/>
    <w:rsid w:val="001E3B70"/>
    <w:rsid w:val="001F4383"/>
    <w:rsid w:val="00246055"/>
    <w:rsid w:val="00255DEC"/>
    <w:rsid w:val="00277D46"/>
    <w:rsid w:val="00306BC9"/>
    <w:rsid w:val="00347EB6"/>
    <w:rsid w:val="0041546B"/>
    <w:rsid w:val="004866B3"/>
    <w:rsid w:val="004C227C"/>
    <w:rsid w:val="0051182E"/>
    <w:rsid w:val="00607F98"/>
    <w:rsid w:val="006223DC"/>
    <w:rsid w:val="00647BEC"/>
    <w:rsid w:val="00651435"/>
    <w:rsid w:val="00657EE2"/>
    <w:rsid w:val="006A3085"/>
    <w:rsid w:val="007062BD"/>
    <w:rsid w:val="00730534"/>
    <w:rsid w:val="007452F2"/>
    <w:rsid w:val="00780271"/>
    <w:rsid w:val="007A0AE1"/>
    <w:rsid w:val="007E597F"/>
    <w:rsid w:val="0086738F"/>
    <w:rsid w:val="008B00A7"/>
    <w:rsid w:val="008B602D"/>
    <w:rsid w:val="008C617F"/>
    <w:rsid w:val="00922EAD"/>
    <w:rsid w:val="009734A2"/>
    <w:rsid w:val="009C6F03"/>
    <w:rsid w:val="009D433D"/>
    <w:rsid w:val="00A03484"/>
    <w:rsid w:val="00A37250"/>
    <w:rsid w:val="00A86D61"/>
    <w:rsid w:val="00B63AA1"/>
    <w:rsid w:val="00B84030"/>
    <w:rsid w:val="00BC6690"/>
    <w:rsid w:val="00BE73E2"/>
    <w:rsid w:val="00D80985"/>
    <w:rsid w:val="00D81706"/>
    <w:rsid w:val="00DE347E"/>
    <w:rsid w:val="00DF66A2"/>
    <w:rsid w:val="00E44308"/>
    <w:rsid w:val="00EA5378"/>
    <w:rsid w:val="00F3540E"/>
    <w:rsid w:val="00F9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97E8"/>
  <w15:docId w15:val="{2EF3C8EC-7246-4F75-BEF2-DC6EAA70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34A2"/>
    <w:pPr>
      <w:spacing w:after="0" w:line="240" w:lineRule="auto"/>
    </w:pPr>
    <w:rPr>
      <w:rFonts w:eastAsiaTheme="minorEastAsia"/>
    </w:rPr>
  </w:style>
  <w:style w:type="character" w:customStyle="1" w:styleId="NoSpacingChar">
    <w:name w:val="No Spacing Char"/>
    <w:basedOn w:val="DefaultParagraphFont"/>
    <w:link w:val="NoSpacing"/>
    <w:uiPriority w:val="1"/>
    <w:rsid w:val="009734A2"/>
    <w:rPr>
      <w:rFonts w:eastAsiaTheme="minorEastAsia"/>
    </w:rPr>
  </w:style>
  <w:style w:type="paragraph" w:customStyle="1" w:styleId="Virsraksts2">
    <w:name w:val="Virsraksts2"/>
    <w:basedOn w:val="Normal"/>
    <w:link w:val="Virsraksts2Char"/>
    <w:qFormat/>
    <w:rsid w:val="009734A2"/>
    <w:rPr>
      <w:rFonts w:eastAsiaTheme="minorEastAsia"/>
      <w:b/>
      <w:sz w:val="32"/>
      <w:szCs w:val="32"/>
      <w:lang w:val="lv-LV"/>
    </w:rPr>
  </w:style>
  <w:style w:type="character" w:customStyle="1" w:styleId="Virsraksts2Char">
    <w:name w:val="Virsraksts2 Char"/>
    <w:basedOn w:val="DefaultParagraphFont"/>
    <w:link w:val="Virsraksts2"/>
    <w:rsid w:val="009734A2"/>
    <w:rPr>
      <w:rFonts w:eastAsiaTheme="minorEastAsia"/>
      <w:b/>
      <w:sz w:val="32"/>
      <w:szCs w:val="32"/>
      <w:lang w:val="lv-LV"/>
    </w:rPr>
  </w:style>
  <w:style w:type="paragraph" w:styleId="ListParagraph">
    <w:name w:val="List Paragraph"/>
    <w:basedOn w:val="Normal"/>
    <w:uiPriority w:val="34"/>
    <w:qFormat/>
    <w:rsid w:val="009734A2"/>
    <w:pPr>
      <w:spacing w:after="200" w:line="276" w:lineRule="auto"/>
      <w:ind w:left="720"/>
      <w:contextualSpacing/>
    </w:pPr>
    <w:rPr>
      <w:rFonts w:ascii="Calibri" w:eastAsia="Calibri" w:hAnsi="Calibri" w:cs="Times New Roman"/>
      <w:lang w:val="lt-LT"/>
    </w:rPr>
  </w:style>
  <w:style w:type="table" w:styleId="TableGrid">
    <w:name w:val="Table Grid"/>
    <w:basedOn w:val="TableNormal"/>
    <w:uiPriority w:val="39"/>
    <w:rsid w:val="001E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translation">
    <w:name w:val="mt-translation"/>
    <w:basedOn w:val="Normal"/>
    <w:rsid w:val="001F4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DefaultParagraphFont"/>
    <w:rsid w:val="001F4383"/>
  </w:style>
  <w:style w:type="character" w:customStyle="1" w:styleId="word">
    <w:name w:val="word"/>
    <w:basedOn w:val="DefaultParagraphFont"/>
    <w:rsid w:val="001F4383"/>
  </w:style>
  <w:style w:type="character" w:customStyle="1" w:styleId="notranslate">
    <w:name w:val="notranslate"/>
    <w:basedOn w:val="DefaultParagraphFont"/>
    <w:rsid w:val="0041546B"/>
  </w:style>
  <w:style w:type="paragraph" w:styleId="NormalWeb">
    <w:name w:val="Normal (Web)"/>
    <w:basedOn w:val="Normal"/>
    <w:uiPriority w:val="99"/>
    <w:semiHidden/>
    <w:unhideWhenUsed/>
    <w:rsid w:val="00415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546B"/>
    <w:rPr>
      <w:b/>
      <w:bCs/>
    </w:rPr>
  </w:style>
  <w:style w:type="character" w:styleId="Hyperlink">
    <w:name w:val="Hyperlink"/>
    <w:basedOn w:val="DefaultParagraphFont"/>
    <w:uiPriority w:val="99"/>
    <w:unhideWhenUsed/>
    <w:rsid w:val="0041546B"/>
    <w:rPr>
      <w:color w:val="0000FF"/>
      <w:u w:val="single"/>
    </w:rPr>
  </w:style>
  <w:style w:type="character" w:styleId="Emphasis">
    <w:name w:val="Emphasis"/>
    <w:basedOn w:val="DefaultParagraphFont"/>
    <w:uiPriority w:val="20"/>
    <w:qFormat/>
    <w:rsid w:val="0041546B"/>
    <w:rPr>
      <w:i/>
      <w:iCs/>
    </w:rPr>
  </w:style>
  <w:style w:type="paragraph" w:customStyle="1" w:styleId="menu">
    <w:name w:val="menu"/>
    <w:basedOn w:val="Normal"/>
    <w:rsid w:val="0041546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A30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085"/>
    <w:rPr>
      <w:sz w:val="20"/>
      <w:szCs w:val="20"/>
    </w:rPr>
  </w:style>
  <w:style w:type="character" w:styleId="FootnoteReference">
    <w:name w:val="footnote reference"/>
    <w:basedOn w:val="DefaultParagraphFont"/>
    <w:uiPriority w:val="99"/>
    <w:semiHidden/>
    <w:unhideWhenUsed/>
    <w:rsid w:val="006A3085"/>
    <w:rPr>
      <w:vertAlign w:val="superscript"/>
    </w:rPr>
  </w:style>
  <w:style w:type="character" w:customStyle="1" w:styleId="author">
    <w:name w:val="author"/>
    <w:basedOn w:val="DefaultParagraphFont"/>
    <w:rsid w:val="00657EE2"/>
  </w:style>
  <w:style w:type="character" w:styleId="CommentReference">
    <w:name w:val="annotation reference"/>
    <w:basedOn w:val="DefaultParagraphFont"/>
    <w:uiPriority w:val="99"/>
    <w:semiHidden/>
    <w:unhideWhenUsed/>
    <w:rsid w:val="00EA5378"/>
    <w:rPr>
      <w:sz w:val="16"/>
      <w:szCs w:val="16"/>
    </w:rPr>
  </w:style>
  <w:style w:type="paragraph" w:styleId="CommentText">
    <w:name w:val="annotation text"/>
    <w:basedOn w:val="Normal"/>
    <w:link w:val="CommentTextChar"/>
    <w:uiPriority w:val="99"/>
    <w:semiHidden/>
    <w:unhideWhenUsed/>
    <w:rsid w:val="00EA5378"/>
    <w:pPr>
      <w:spacing w:line="240" w:lineRule="auto"/>
    </w:pPr>
    <w:rPr>
      <w:sz w:val="20"/>
      <w:szCs w:val="20"/>
    </w:rPr>
  </w:style>
  <w:style w:type="character" w:customStyle="1" w:styleId="CommentTextChar">
    <w:name w:val="Comment Text Char"/>
    <w:basedOn w:val="DefaultParagraphFont"/>
    <w:link w:val="CommentText"/>
    <w:uiPriority w:val="99"/>
    <w:semiHidden/>
    <w:rsid w:val="00EA5378"/>
    <w:rPr>
      <w:sz w:val="20"/>
      <w:szCs w:val="20"/>
    </w:rPr>
  </w:style>
  <w:style w:type="paragraph" w:styleId="CommentSubject">
    <w:name w:val="annotation subject"/>
    <w:basedOn w:val="CommentText"/>
    <w:next w:val="CommentText"/>
    <w:link w:val="CommentSubjectChar"/>
    <w:uiPriority w:val="99"/>
    <w:semiHidden/>
    <w:unhideWhenUsed/>
    <w:rsid w:val="00EA5378"/>
    <w:rPr>
      <w:b/>
      <w:bCs/>
    </w:rPr>
  </w:style>
  <w:style w:type="character" w:customStyle="1" w:styleId="CommentSubjectChar">
    <w:name w:val="Comment Subject Char"/>
    <w:basedOn w:val="CommentTextChar"/>
    <w:link w:val="CommentSubject"/>
    <w:uiPriority w:val="99"/>
    <w:semiHidden/>
    <w:rsid w:val="00EA5378"/>
    <w:rPr>
      <w:b/>
      <w:bCs/>
      <w:sz w:val="20"/>
      <w:szCs w:val="20"/>
    </w:rPr>
  </w:style>
  <w:style w:type="paragraph" w:styleId="BalloonText">
    <w:name w:val="Balloon Text"/>
    <w:basedOn w:val="Normal"/>
    <w:link w:val="BalloonTextChar"/>
    <w:uiPriority w:val="99"/>
    <w:semiHidden/>
    <w:unhideWhenUsed/>
    <w:rsid w:val="00EA5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596">
      <w:bodyDiv w:val="1"/>
      <w:marLeft w:val="0"/>
      <w:marRight w:val="0"/>
      <w:marTop w:val="0"/>
      <w:marBottom w:val="0"/>
      <w:divBdr>
        <w:top w:val="none" w:sz="0" w:space="0" w:color="auto"/>
        <w:left w:val="none" w:sz="0" w:space="0" w:color="auto"/>
        <w:bottom w:val="none" w:sz="0" w:space="0" w:color="auto"/>
        <w:right w:val="none" w:sz="0" w:space="0" w:color="auto"/>
      </w:divBdr>
    </w:div>
    <w:div w:id="790903691">
      <w:bodyDiv w:val="1"/>
      <w:marLeft w:val="0"/>
      <w:marRight w:val="0"/>
      <w:marTop w:val="0"/>
      <w:marBottom w:val="0"/>
      <w:divBdr>
        <w:top w:val="none" w:sz="0" w:space="0" w:color="auto"/>
        <w:left w:val="none" w:sz="0" w:space="0" w:color="auto"/>
        <w:bottom w:val="none" w:sz="0" w:space="0" w:color="auto"/>
        <w:right w:val="none" w:sz="0" w:space="0" w:color="auto"/>
      </w:divBdr>
    </w:div>
    <w:div w:id="797651562">
      <w:bodyDiv w:val="1"/>
      <w:marLeft w:val="0"/>
      <w:marRight w:val="0"/>
      <w:marTop w:val="0"/>
      <w:marBottom w:val="0"/>
      <w:divBdr>
        <w:top w:val="none" w:sz="0" w:space="0" w:color="auto"/>
        <w:left w:val="none" w:sz="0" w:space="0" w:color="auto"/>
        <w:bottom w:val="none" w:sz="0" w:space="0" w:color="auto"/>
        <w:right w:val="none" w:sz="0" w:space="0" w:color="auto"/>
      </w:divBdr>
    </w:div>
    <w:div w:id="887645554">
      <w:bodyDiv w:val="1"/>
      <w:marLeft w:val="0"/>
      <w:marRight w:val="0"/>
      <w:marTop w:val="0"/>
      <w:marBottom w:val="0"/>
      <w:divBdr>
        <w:top w:val="none" w:sz="0" w:space="0" w:color="auto"/>
        <w:left w:val="none" w:sz="0" w:space="0" w:color="auto"/>
        <w:bottom w:val="none" w:sz="0" w:space="0" w:color="auto"/>
        <w:right w:val="none" w:sz="0" w:space="0" w:color="auto"/>
      </w:divBdr>
      <w:divsChild>
        <w:div w:id="924269387">
          <w:marLeft w:val="0"/>
          <w:marRight w:val="0"/>
          <w:marTop w:val="0"/>
          <w:marBottom w:val="0"/>
          <w:divBdr>
            <w:top w:val="none" w:sz="0" w:space="0" w:color="auto"/>
            <w:left w:val="none" w:sz="0" w:space="0" w:color="auto"/>
            <w:bottom w:val="none" w:sz="0" w:space="0" w:color="auto"/>
            <w:right w:val="none" w:sz="0" w:space="0" w:color="auto"/>
          </w:divBdr>
          <w:divsChild>
            <w:div w:id="1370765077">
              <w:marLeft w:val="0"/>
              <w:marRight w:val="0"/>
              <w:marTop w:val="0"/>
              <w:marBottom w:val="0"/>
              <w:divBdr>
                <w:top w:val="none" w:sz="0" w:space="0" w:color="auto"/>
                <w:left w:val="none" w:sz="0" w:space="0" w:color="auto"/>
                <w:bottom w:val="none" w:sz="0" w:space="0" w:color="auto"/>
                <w:right w:val="none" w:sz="0" w:space="0" w:color="auto"/>
              </w:divBdr>
              <w:divsChild>
                <w:div w:id="1548837283">
                  <w:marLeft w:val="0"/>
                  <w:marRight w:val="0"/>
                  <w:marTop w:val="0"/>
                  <w:marBottom w:val="0"/>
                  <w:divBdr>
                    <w:top w:val="single" w:sz="2" w:space="0" w:color="CCCCCC"/>
                    <w:left w:val="single" w:sz="6" w:space="8" w:color="CCCCCC"/>
                    <w:bottom w:val="single" w:sz="2" w:space="0" w:color="CCCCCC"/>
                    <w:right w:val="single" w:sz="6" w:space="8" w:color="CCCCCC"/>
                  </w:divBdr>
                  <w:divsChild>
                    <w:div w:id="1598365814">
                      <w:marLeft w:val="0"/>
                      <w:marRight w:val="0"/>
                      <w:marTop w:val="0"/>
                      <w:marBottom w:val="0"/>
                      <w:divBdr>
                        <w:top w:val="none" w:sz="0" w:space="0" w:color="auto"/>
                        <w:left w:val="none" w:sz="0" w:space="0" w:color="auto"/>
                        <w:bottom w:val="none" w:sz="0" w:space="0" w:color="auto"/>
                        <w:right w:val="none" w:sz="0" w:space="0" w:color="auto"/>
                      </w:divBdr>
                    </w:div>
                    <w:div w:id="1366326933">
                      <w:marLeft w:val="0"/>
                      <w:marRight w:val="0"/>
                      <w:marTop w:val="0"/>
                      <w:marBottom w:val="0"/>
                      <w:divBdr>
                        <w:top w:val="none" w:sz="0" w:space="0" w:color="auto"/>
                        <w:left w:val="none" w:sz="0" w:space="0" w:color="auto"/>
                        <w:bottom w:val="none" w:sz="0" w:space="0" w:color="auto"/>
                        <w:right w:val="none" w:sz="0" w:space="0" w:color="auto"/>
                      </w:divBdr>
                    </w:div>
                    <w:div w:id="1286619922">
                      <w:marLeft w:val="0"/>
                      <w:marRight w:val="0"/>
                      <w:marTop w:val="0"/>
                      <w:marBottom w:val="0"/>
                      <w:divBdr>
                        <w:top w:val="none" w:sz="0" w:space="0" w:color="auto"/>
                        <w:left w:val="none" w:sz="0" w:space="0" w:color="auto"/>
                        <w:bottom w:val="none" w:sz="0" w:space="0" w:color="auto"/>
                        <w:right w:val="none" w:sz="0" w:space="0" w:color="auto"/>
                      </w:divBdr>
                    </w:div>
                    <w:div w:id="350036553">
                      <w:marLeft w:val="0"/>
                      <w:marRight w:val="0"/>
                      <w:marTop w:val="0"/>
                      <w:marBottom w:val="0"/>
                      <w:divBdr>
                        <w:top w:val="none" w:sz="0" w:space="0" w:color="auto"/>
                        <w:left w:val="none" w:sz="0" w:space="0" w:color="auto"/>
                        <w:bottom w:val="none" w:sz="0" w:space="0" w:color="auto"/>
                        <w:right w:val="none" w:sz="0" w:space="0" w:color="auto"/>
                      </w:divBdr>
                    </w:div>
                    <w:div w:id="1660688098">
                      <w:marLeft w:val="0"/>
                      <w:marRight w:val="0"/>
                      <w:marTop w:val="0"/>
                      <w:marBottom w:val="0"/>
                      <w:divBdr>
                        <w:top w:val="none" w:sz="0" w:space="0" w:color="auto"/>
                        <w:left w:val="none" w:sz="0" w:space="0" w:color="auto"/>
                        <w:bottom w:val="none" w:sz="0" w:space="0" w:color="auto"/>
                        <w:right w:val="none" w:sz="0" w:space="0" w:color="auto"/>
                      </w:divBdr>
                    </w:div>
                    <w:div w:id="1827937932">
                      <w:marLeft w:val="0"/>
                      <w:marRight w:val="0"/>
                      <w:marTop w:val="0"/>
                      <w:marBottom w:val="0"/>
                      <w:divBdr>
                        <w:top w:val="none" w:sz="0" w:space="0" w:color="auto"/>
                        <w:left w:val="none" w:sz="0" w:space="0" w:color="auto"/>
                        <w:bottom w:val="none" w:sz="0" w:space="0" w:color="auto"/>
                        <w:right w:val="none" w:sz="0" w:space="0" w:color="auto"/>
                      </w:divBdr>
                    </w:div>
                    <w:div w:id="1656450695">
                      <w:marLeft w:val="0"/>
                      <w:marRight w:val="0"/>
                      <w:marTop w:val="0"/>
                      <w:marBottom w:val="0"/>
                      <w:divBdr>
                        <w:top w:val="none" w:sz="0" w:space="0" w:color="auto"/>
                        <w:left w:val="none" w:sz="0" w:space="0" w:color="auto"/>
                        <w:bottom w:val="none" w:sz="0" w:space="0" w:color="auto"/>
                        <w:right w:val="none" w:sz="0" w:space="0" w:color="auto"/>
                      </w:divBdr>
                    </w:div>
                    <w:div w:id="1639915993">
                      <w:marLeft w:val="0"/>
                      <w:marRight w:val="0"/>
                      <w:marTop w:val="0"/>
                      <w:marBottom w:val="0"/>
                      <w:divBdr>
                        <w:top w:val="none" w:sz="0" w:space="0" w:color="auto"/>
                        <w:left w:val="none" w:sz="0" w:space="0" w:color="auto"/>
                        <w:bottom w:val="none" w:sz="0" w:space="0" w:color="auto"/>
                        <w:right w:val="none" w:sz="0" w:space="0" w:color="auto"/>
                      </w:divBdr>
                    </w:div>
                    <w:div w:id="1326007215">
                      <w:marLeft w:val="0"/>
                      <w:marRight w:val="0"/>
                      <w:marTop w:val="0"/>
                      <w:marBottom w:val="0"/>
                      <w:divBdr>
                        <w:top w:val="none" w:sz="0" w:space="0" w:color="auto"/>
                        <w:left w:val="none" w:sz="0" w:space="0" w:color="auto"/>
                        <w:bottom w:val="none" w:sz="0" w:space="0" w:color="auto"/>
                        <w:right w:val="none" w:sz="0" w:space="0" w:color="auto"/>
                      </w:divBdr>
                    </w:div>
                    <w:div w:id="5793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4098">
          <w:marLeft w:val="0"/>
          <w:marRight w:val="0"/>
          <w:marTop w:val="0"/>
          <w:marBottom w:val="0"/>
          <w:divBdr>
            <w:top w:val="none" w:sz="0" w:space="0" w:color="auto"/>
            <w:left w:val="none" w:sz="0" w:space="0" w:color="auto"/>
            <w:bottom w:val="none" w:sz="0" w:space="0" w:color="auto"/>
            <w:right w:val="none" w:sz="0" w:space="0" w:color="auto"/>
          </w:divBdr>
        </w:div>
        <w:div w:id="895823326">
          <w:marLeft w:val="0"/>
          <w:marRight w:val="0"/>
          <w:marTop w:val="0"/>
          <w:marBottom w:val="0"/>
          <w:divBdr>
            <w:top w:val="none" w:sz="0" w:space="0" w:color="auto"/>
            <w:left w:val="none" w:sz="0" w:space="0" w:color="auto"/>
            <w:bottom w:val="none" w:sz="0" w:space="0" w:color="auto"/>
            <w:right w:val="none" w:sz="0" w:space="0" w:color="auto"/>
          </w:divBdr>
          <w:divsChild>
            <w:div w:id="1083063051">
              <w:marLeft w:val="0"/>
              <w:marRight w:val="0"/>
              <w:marTop w:val="0"/>
              <w:marBottom w:val="0"/>
              <w:divBdr>
                <w:top w:val="none" w:sz="0" w:space="0" w:color="auto"/>
                <w:left w:val="none" w:sz="0" w:space="0" w:color="auto"/>
                <w:bottom w:val="none" w:sz="0" w:space="0" w:color="auto"/>
                <w:right w:val="none" w:sz="0" w:space="0" w:color="auto"/>
              </w:divBdr>
              <w:divsChild>
                <w:div w:id="1756241483">
                  <w:marLeft w:val="0"/>
                  <w:marRight w:val="0"/>
                  <w:marTop w:val="0"/>
                  <w:marBottom w:val="0"/>
                  <w:divBdr>
                    <w:top w:val="none" w:sz="0" w:space="0" w:color="auto"/>
                    <w:left w:val="none" w:sz="0" w:space="0" w:color="auto"/>
                    <w:bottom w:val="none" w:sz="0" w:space="0" w:color="auto"/>
                    <w:right w:val="none" w:sz="0" w:space="0" w:color="auto"/>
                  </w:divBdr>
                  <w:divsChild>
                    <w:div w:id="387539532">
                      <w:marLeft w:val="15"/>
                      <w:marRight w:val="15"/>
                      <w:marTop w:val="0"/>
                      <w:marBottom w:val="0"/>
                      <w:divBdr>
                        <w:top w:val="single" w:sz="2" w:space="0" w:color="CCCCCC"/>
                        <w:left w:val="single" w:sz="6" w:space="8" w:color="CCCCCC"/>
                        <w:bottom w:val="single" w:sz="2" w:space="0" w:color="CCCCCC"/>
                        <w:right w:val="single" w:sz="6" w:space="8" w:color="CCCCCC"/>
                      </w:divBdr>
                    </w:div>
                    <w:div w:id="372314889">
                      <w:marLeft w:val="15"/>
                      <w:marRight w:val="15"/>
                      <w:marTop w:val="0"/>
                      <w:marBottom w:val="0"/>
                      <w:divBdr>
                        <w:top w:val="single" w:sz="2" w:space="0" w:color="CCCCCC"/>
                        <w:left w:val="single" w:sz="6" w:space="8" w:color="CCCCCC"/>
                        <w:bottom w:val="single" w:sz="2" w:space="0" w:color="CCCCCC"/>
                        <w:right w:val="single" w:sz="6" w:space="8" w:color="CCCCCC"/>
                      </w:divBdr>
                    </w:div>
                    <w:div w:id="987631351">
                      <w:marLeft w:val="15"/>
                      <w:marRight w:val="15"/>
                      <w:marTop w:val="0"/>
                      <w:marBottom w:val="0"/>
                      <w:divBdr>
                        <w:top w:val="single" w:sz="2" w:space="0" w:color="CCCCCC"/>
                        <w:left w:val="single" w:sz="6" w:space="8" w:color="CCCCCC"/>
                        <w:bottom w:val="single" w:sz="2" w:space="0" w:color="CCCCCC"/>
                        <w:right w:val="single" w:sz="6" w:space="8" w:color="CCCCCC"/>
                      </w:divBdr>
                    </w:div>
                    <w:div w:id="798769436">
                      <w:marLeft w:val="15"/>
                      <w:marRight w:val="15"/>
                      <w:marTop w:val="0"/>
                      <w:marBottom w:val="0"/>
                      <w:divBdr>
                        <w:top w:val="single" w:sz="2" w:space="0" w:color="CCCCCC"/>
                        <w:left w:val="single" w:sz="6" w:space="8" w:color="CCCCCC"/>
                        <w:bottom w:val="single" w:sz="2" w:space="0" w:color="CCCCCC"/>
                        <w:right w:val="single" w:sz="6" w:space="8" w:color="CCCCCC"/>
                      </w:divBdr>
                    </w:div>
                    <w:div w:id="1983927965">
                      <w:marLeft w:val="15"/>
                      <w:marRight w:val="15"/>
                      <w:marTop w:val="0"/>
                      <w:marBottom w:val="0"/>
                      <w:divBdr>
                        <w:top w:val="single" w:sz="2" w:space="0" w:color="CCCCCC"/>
                        <w:left w:val="single" w:sz="6" w:space="8" w:color="CCCCCC"/>
                        <w:bottom w:val="single" w:sz="2" w:space="0" w:color="CCCCCC"/>
                        <w:right w:val="single" w:sz="6" w:space="8" w:color="CCCCCC"/>
                      </w:divBdr>
                    </w:div>
                    <w:div w:id="2004433900">
                      <w:marLeft w:val="15"/>
                      <w:marRight w:val="15"/>
                      <w:marTop w:val="0"/>
                      <w:marBottom w:val="0"/>
                      <w:divBdr>
                        <w:top w:val="single" w:sz="2" w:space="0" w:color="CCCCCC"/>
                        <w:left w:val="single" w:sz="6" w:space="8" w:color="CCCCCC"/>
                        <w:bottom w:val="single" w:sz="2" w:space="0" w:color="CCCCCC"/>
                        <w:right w:val="single" w:sz="6" w:space="8" w:color="CCCCCC"/>
                      </w:divBdr>
                    </w:div>
                  </w:divsChild>
                </w:div>
              </w:divsChild>
            </w:div>
          </w:divsChild>
        </w:div>
      </w:divsChild>
    </w:div>
    <w:div w:id="1298296163">
      <w:bodyDiv w:val="1"/>
      <w:marLeft w:val="0"/>
      <w:marRight w:val="0"/>
      <w:marTop w:val="0"/>
      <w:marBottom w:val="0"/>
      <w:divBdr>
        <w:top w:val="none" w:sz="0" w:space="0" w:color="auto"/>
        <w:left w:val="none" w:sz="0" w:space="0" w:color="auto"/>
        <w:bottom w:val="none" w:sz="0" w:space="0" w:color="auto"/>
        <w:right w:val="none" w:sz="0" w:space="0" w:color="auto"/>
      </w:divBdr>
    </w:div>
    <w:div w:id="1679045140">
      <w:bodyDiv w:val="1"/>
      <w:marLeft w:val="0"/>
      <w:marRight w:val="0"/>
      <w:marTop w:val="0"/>
      <w:marBottom w:val="0"/>
      <w:divBdr>
        <w:top w:val="none" w:sz="0" w:space="0" w:color="auto"/>
        <w:left w:val="none" w:sz="0" w:space="0" w:color="auto"/>
        <w:bottom w:val="none" w:sz="0" w:space="0" w:color="auto"/>
        <w:right w:val="none" w:sz="0" w:space="0" w:color="auto"/>
      </w:divBdr>
    </w:div>
    <w:div w:id="2129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uropa.eu/euodp/data/dataset/S816_73_2_EBS3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m.gov.lv/upload/atskaite_lm_042018_iesnieg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B057-C280-4268-AE5E-42D850D3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4150</Words>
  <Characters>2366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Kristine Mickevica</cp:lastModifiedBy>
  <cp:revision>2</cp:revision>
  <dcterms:created xsi:type="dcterms:W3CDTF">2019-04-10T07:21:00Z</dcterms:created>
  <dcterms:modified xsi:type="dcterms:W3CDTF">2019-04-10T07:21:00Z</dcterms:modified>
</cp:coreProperties>
</file>