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8CFDA" w14:textId="77777777" w:rsidR="00972451" w:rsidRPr="00972451" w:rsidRDefault="00972451" w:rsidP="0097245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lv-LV"/>
        </w:rPr>
      </w:pPr>
      <w:r w:rsidRPr="00972451">
        <w:rPr>
          <w:rFonts w:ascii="Times New Roman" w:eastAsia="Times New Roman" w:hAnsi="Times New Roman" w:cs="Times New Roman"/>
          <w:b/>
          <w:bCs/>
          <w:kern w:val="36"/>
          <w:sz w:val="48"/>
          <w:szCs w:val="48"/>
          <w:lang w:eastAsia="lv-LV"/>
        </w:rPr>
        <w:t xml:space="preserve">Plānošanas reģioni deinstitucionalizācijas plānus varēs izstrādāt līdz </w:t>
      </w:r>
      <w:proofErr w:type="gramStart"/>
      <w:r w:rsidRPr="00972451">
        <w:rPr>
          <w:rFonts w:ascii="Times New Roman" w:eastAsia="Times New Roman" w:hAnsi="Times New Roman" w:cs="Times New Roman"/>
          <w:b/>
          <w:bCs/>
          <w:kern w:val="36"/>
          <w:sz w:val="48"/>
          <w:szCs w:val="48"/>
          <w:lang w:eastAsia="lv-LV"/>
        </w:rPr>
        <w:t>2017.gada</w:t>
      </w:r>
      <w:proofErr w:type="gramEnd"/>
      <w:r w:rsidRPr="00972451">
        <w:rPr>
          <w:rFonts w:ascii="Times New Roman" w:eastAsia="Times New Roman" w:hAnsi="Times New Roman" w:cs="Times New Roman"/>
          <w:b/>
          <w:bCs/>
          <w:kern w:val="36"/>
          <w:sz w:val="48"/>
          <w:szCs w:val="48"/>
          <w:lang w:eastAsia="lv-LV"/>
        </w:rPr>
        <w:t xml:space="preserve"> jūnijam</w:t>
      </w:r>
    </w:p>
    <w:p w14:paraId="137A9A5E" w14:textId="77777777" w:rsidR="00972451" w:rsidRPr="00972451" w:rsidRDefault="00972451" w:rsidP="00972451">
      <w:pPr>
        <w:spacing w:after="0" w:line="240" w:lineRule="auto"/>
        <w:jc w:val="both"/>
        <w:rPr>
          <w:rFonts w:ascii="Times New Roman" w:eastAsia="Times New Roman" w:hAnsi="Times New Roman" w:cs="Times New Roman"/>
          <w:b/>
          <w:sz w:val="24"/>
          <w:szCs w:val="24"/>
          <w:lang w:eastAsia="lv-LV"/>
        </w:rPr>
      </w:pPr>
      <w:r w:rsidRPr="00972451">
        <w:rPr>
          <w:rFonts w:ascii="Times New Roman" w:eastAsia="Times New Roman" w:hAnsi="Times New Roman" w:cs="Times New Roman"/>
          <w:b/>
          <w:sz w:val="24"/>
          <w:szCs w:val="24"/>
          <w:lang w:eastAsia="lv-LV"/>
        </w:rPr>
        <w:t xml:space="preserve">Valdība otrdien, </w:t>
      </w:r>
      <w:proofErr w:type="gramStart"/>
      <w:r w:rsidRPr="00972451">
        <w:rPr>
          <w:rFonts w:ascii="Times New Roman" w:eastAsia="Times New Roman" w:hAnsi="Times New Roman" w:cs="Times New Roman"/>
          <w:b/>
          <w:sz w:val="24"/>
          <w:szCs w:val="24"/>
          <w:lang w:eastAsia="lv-LV"/>
        </w:rPr>
        <w:t>12.jūlijā</w:t>
      </w:r>
      <w:proofErr w:type="gramEnd"/>
      <w:r w:rsidRPr="00972451">
        <w:rPr>
          <w:rFonts w:ascii="Times New Roman" w:eastAsia="Times New Roman" w:hAnsi="Times New Roman" w:cs="Times New Roman"/>
          <w:b/>
          <w:sz w:val="24"/>
          <w:szCs w:val="24"/>
          <w:lang w:eastAsia="lv-LV"/>
        </w:rPr>
        <w:t xml:space="preserve">, vienojās par pusgadu jeb līdz 2017.gada 30.jūnijam pagarināt laiku, kurā plānošanas reģioniem jāizstrādā deinstitucionalizācijas plāni, informē Labklājības ministrija (LM). </w:t>
      </w:r>
    </w:p>
    <w:p w14:paraId="6180B627" w14:textId="77777777" w:rsidR="00972451" w:rsidRPr="00972451" w:rsidRDefault="00972451" w:rsidP="00972451">
      <w:pPr>
        <w:spacing w:before="100" w:beforeAutospacing="1" w:after="100" w:afterAutospacing="1" w:line="240" w:lineRule="auto"/>
        <w:jc w:val="both"/>
        <w:rPr>
          <w:rFonts w:ascii="Times New Roman" w:eastAsia="Times New Roman" w:hAnsi="Times New Roman" w:cs="Times New Roman"/>
          <w:sz w:val="24"/>
          <w:szCs w:val="24"/>
          <w:lang w:eastAsia="lv-LV"/>
        </w:rPr>
      </w:pPr>
      <w:r w:rsidRPr="00972451">
        <w:rPr>
          <w:rFonts w:ascii="Times New Roman" w:eastAsia="Times New Roman" w:hAnsi="Times New Roman" w:cs="Times New Roman"/>
          <w:sz w:val="24"/>
          <w:szCs w:val="24"/>
          <w:lang w:eastAsia="lv-LV"/>
        </w:rPr>
        <w:t>Jau šobrīd plānošanas reģionos uzsākta individuālo vajadzīb</w:t>
      </w:r>
      <w:bookmarkStart w:id="0" w:name="_GoBack"/>
      <w:bookmarkEnd w:id="0"/>
      <w:r w:rsidRPr="00972451">
        <w:rPr>
          <w:rFonts w:ascii="Times New Roman" w:eastAsia="Times New Roman" w:hAnsi="Times New Roman" w:cs="Times New Roman"/>
          <w:sz w:val="24"/>
          <w:szCs w:val="24"/>
          <w:lang w:eastAsia="lv-LV"/>
        </w:rPr>
        <w:t xml:space="preserve">u izvērtēšana un atbalsta plānu izstrāde gan bērniem ārpusģimenes aprūpē un bērniem ar funkcionāliem traucējumiem, kuriem noteikta invaliditāte un kuri dzīvo ģimenēs, gan pilngadīgiem cilvēkiem ar garīga rakstura traucējumiem. Tas nepieciešams, lai deinstitucionalizācijas projekta ietvaros plānošanas reģioni varētu izstrādāt deinstitucionalizācijas plānus. </w:t>
      </w:r>
    </w:p>
    <w:p w14:paraId="21D8E43D" w14:textId="77777777" w:rsidR="00972451" w:rsidRPr="00972451" w:rsidRDefault="00972451" w:rsidP="00972451">
      <w:pPr>
        <w:spacing w:before="100" w:beforeAutospacing="1" w:after="100" w:afterAutospacing="1" w:line="240" w:lineRule="auto"/>
        <w:jc w:val="both"/>
        <w:rPr>
          <w:rFonts w:ascii="Times New Roman" w:eastAsia="Times New Roman" w:hAnsi="Times New Roman" w:cs="Times New Roman"/>
          <w:sz w:val="24"/>
          <w:szCs w:val="24"/>
          <w:lang w:eastAsia="lv-LV"/>
        </w:rPr>
      </w:pPr>
      <w:r w:rsidRPr="00972451">
        <w:rPr>
          <w:rFonts w:ascii="Times New Roman" w:eastAsia="Times New Roman" w:hAnsi="Times New Roman" w:cs="Times New Roman"/>
          <w:sz w:val="24"/>
          <w:szCs w:val="24"/>
          <w:lang w:eastAsia="lv-LV"/>
        </w:rPr>
        <w:t>Noteikumu grozījumos precizēti nosacījumi attiecībā uz speciālistiem, kuriem jābūt obligāti iesaistītiem mērķa grupas personu individuālo vajadzību izvērtēšanā un atbalsta plānu izstrādē:</w:t>
      </w:r>
    </w:p>
    <w:p w14:paraId="18B8CB7C" w14:textId="77777777" w:rsidR="00972451" w:rsidRPr="00972451" w:rsidRDefault="00972451" w:rsidP="0097245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972451">
        <w:rPr>
          <w:rFonts w:ascii="Times New Roman" w:eastAsia="Times New Roman" w:hAnsi="Times New Roman" w:cs="Times New Roman"/>
          <w:sz w:val="24"/>
          <w:szCs w:val="24"/>
          <w:lang w:eastAsia="lv-LV"/>
        </w:rPr>
        <w:t>ārpusģimenes aprūpē esošajiem bērniem un bērniem ar funkcionāliem traucējumiem, kuriem ir noteikta invaliditāte un kuri dzīvo ģimenēs – sociālais darbinieks, psihologs (vēlams, klīniskais psihologs), fizioterapeits vai ergoterapeits;</w:t>
      </w:r>
    </w:p>
    <w:p w14:paraId="046306ED" w14:textId="77777777" w:rsidR="00972451" w:rsidRPr="00972451" w:rsidRDefault="00972451" w:rsidP="0097245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972451">
        <w:rPr>
          <w:rFonts w:ascii="Times New Roman" w:eastAsia="Times New Roman" w:hAnsi="Times New Roman" w:cs="Times New Roman"/>
          <w:sz w:val="24"/>
          <w:szCs w:val="24"/>
          <w:lang w:eastAsia="lv-LV"/>
        </w:rPr>
        <w:t>pilngadīgiem cilvēkiem ar garīga rakstura traucējumiem – psihiatrs un ergoterapeits, bet tikai gadījumā, ja tas nepieciešams atbalsta plāna izstrādei.</w:t>
      </w:r>
    </w:p>
    <w:p w14:paraId="660D7262" w14:textId="77777777" w:rsidR="00972451" w:rsidRPr="00972451" w:rsidRDefault="00972451" w:rsidP="00972451">
      <w:pPr>
        <w:spacing w:before="100" w:beforeAutospacing="1" w:after="100" w:afterAutospacing="1" w:line="240" w:lineRule="auto"/>
        <w:jc w:val="both"/>
        <w:rPr>
          <w:rFonts w:ascii="Times New Roman" w:eastAsia="Times New Roman" w:hAnsi="Times New Roman" w:cs="Times New Roman"/>
          <w:sz w:val="24"/>
          <w:szCs w:val="24"/>
          <w:lang w:eastAsia="lv-LV"/>
        </w:rPr>
      </w:pPr>
      <w:r w:rsidRPr="00972451">
        <w:rPr>
          <w:rFonts w:ascii="Times New Roman" w:eastAsia="Times New Roman" w:hAnsi="Times New Roman" w:cs="Times New Roman"/>
          <w:sz w:val="24"/>
          <w:szCs w:val="24"/>
          <w:lang w:eastAsia="lv-LV"/>
        </w:rPr>
        <w:t>Pilngadīgo cilvēku ar garīga rakstura traucējumiem individuālo vajadzību izvērtēšanu un atbalsta plānu izstrādi atbilstoši Eiropas vadlīnijās ieteiktajai </w:t>
      </w:r>
      <w:hyperlink r:id="rId5" w:tgtFrame="_blank" w:history="1">
        <w:r w:rsidRPr="00972451">
          <w:rPr>
            <w:rFonts w:ascii="Times New Roman" w:eastAsia="Times New Roman" w:hAnsi="Times New Roman" w:cs="Times New Roman"/>
            <w:color w:val="0000FF"/>
            <w:sz w:val="24"/>
            <w:szCs w:val="24"/>
            <w:u w:val="single"/>
            <w:lang w:eastAsia="lv-LV"/>
          </w:rPr>
          <w:t>Atbalsta intensitātes skalai</w:t>
        </w:r>
      </w:hyperlink>
      <w:r w:rsidRPr="00972451">
        <w:rPr>
          <w:rFonts w:ascii="Times New Roman" w:eastAsia="Times New Roman" w:hAnsi="Times New Roman" w:cs="Times New Roman"/>
          <w:sz w:val="24"/>
          <w:szCs w:val="24"/>
          <w:lang w:eastAsia="lv-LV"/>
        </w:rPr>
        <w:t xml:space="preserve"> veic pašvaldību sociālie darbinieki. Nepieciešamības gadījumā tiek piesaistīti speciālisti (psihiatrs un ergoterapeits). Atbalsta intensitātes skala ir Zinātniska metode darbam ar cilvēkiem ar garīga rakstura traucējumiem. Ieteikta Eiropas kopējās vadlīnijās pārejai no institucionālās uz sabiedrībā balstītu aprūpi. Pieejama tīmekļvietnē – </w:t>
      </w:r>
      <w:hyperlink r:id="rId6" w:tgtFrame="_blank" w:history="1">
        <w:r w:rsidRPr="00972451">
          <w:rPr>
            <w:rFonts w:ascii="Times New Roman" w:eastAsia="Times New Roman" w:hAnsi="Times New Roman" w:cs="Times New Roman"/>
            <w:color w:val="0000FF"/>
            <w:sz w:val="24"/>
            <w:szCs w:val="24"/>
            <w:u w:val="single"/>
            <w:lang w:eastAsia="lv-LV"/>
          </w:rPr>
          <w:t>http://deinstitutionalisationguide.eu/</w:t>
        </w:r>
      </w:hyperlink>
      <w:r w:rsidRPr="00972451">
        <w:rPr>
          <w:rFonts w:ascii="Times New Roman" w:eastAsia="Times New Roman" w:hAnsi="Times New Roman" w:cs="Times New Roman"/>
          <w:sz w:val="24"/>
          <w:szCs w:val="24"/>
          <w:lang w:eastAsia="lv-LV"/>
        </w:rPr>
        <w:t>.</w:t>
      </w:r>
    </w:p>
    <w:p w14:paraId="2CEA13F6" w14:textId="77777777" w:rsidR="00972451" w:rsidRPr="00972451" w:rsidRDefault="00972451" w:rsidP="00972451">
      <w:pPr>
        <w:spacing w:before="100" w:beforeAutospacing="1" w:after="100" w:afterAutospacing="1" w:line="240" w:lineRule="auto"/>
        <w:jc w:val="both"/>
        <w:rPr>
          <w:rFonts w:ascii="Times New Roman" w:eastAsia="Times New Roman" w:hAnsi="Times New Roman" w:cs="Times New Roman"/>
          <w:sz w:val="24"/>
          <w:szCs w:val="24"/>
          <w:lang w:eastAsia="lv-LV"/>
        </w:rPr>
      </w:pPr>
      <w:r w:rsidRPr="00972451">
        <w:rPr>
          <w:rFonts w:ascii="Times New Roman" w:eastAsia="Times New Roman" w:hAnsi="Times New Roman" w:cs="Times New Roman"/>
          <w:sz w:val="24"/>
          <w:szCs w:val="24"/>
          <w:lang w:eastAsia="lv-LV"/>
        </w:rPr>
        <w:t xml:space="preserve">Izmaiņas noteikumos paredz, ka, plānojot atbalstu pilngadīgam cilvēkam ar garīga rakstura traucējumiem, atbalsta plānā jāiekļauj informācija par sagatavošanu dzīvei sabiedrībā. Ja cilvēkam identificētās vajadzības var nodrošināt pašvaldība, kurā viņš izvēlējies dzīvot, sagatavošanu uzsāk uzreiz pēc atbalsta plāna izstrādes. Savukārt, </w:t>
      </w:r>
      <w:proofErr w:type="gramStart"/>
      <w:r w:rsidRPr="00972451">
        <w:rPr>
          <w:rFonts w:ascii="Times New Roman" w:eastAsia="Times New Roman" w:hAnsi="Times New Roman" w:cs="Times New Roman"/>
          <w:sz w:val="24"/>
          <w:szCs w:val="24"/>
          <w:lang w:eastAsia="lv-LV"/>
        </w:rPr>
        <w:t>ja pašvaldībā uzreiz nav šādu iespēju, atbalsta plānā norāda tādu termiņu, lai pašvaldībā būtu iespēja sagatavot</w:t>
      </w:r>
      <w:proofErr w:type="gramEnd"/>
      <w:r w:rsidRPr="00972451">
        <w:rPr>
          <w:rFonts w:ascii="Times New Roman" w:eastAsia="Times New Roman" w:hAnsi="Times New Roman" w:cs="Times New Roman"/>
          <w:sz w:val="24"/>
          <w:szCs w:val="24"/>
          <w:lang w:eastAsia="lv-LV"/>
        </w:rPr>
        <w:t xml:space="preserve"> un nodrošināt sabiedrībā balstītos pakalpojumus. Pilngadīgo cilvēku ar garīga rakstura traucējumiem sagatavošanu dzīvei sabiedrībā īsteno gan valsts ilgstošas aprūpes institūcijās (gan valsts sociālās aprūpes centros, gan organizācijās, kas uz līguma pamata nodrošina valsts finansētus ilgstošas sociālās aprūpes un sociālās rehabilitācijas pakalpojumus), gan pašvaldībās, kurā cilvēks ir izvēlējies dzīvot.</w:t>
      </w:r>
    </w:p>
    <w:p w14:paraId="2B0C8F99" w14:textId="77777777" w:rsidR="00972451" w:rsidRPr="00972451" w:rsidRDefault="00972451" w:rsidP="00972451">
      <w:pPr>
        <w:spacing w:before="100" w:beforeAutospacing="1" w:after="100" w:afterAutospacing="1" w:line="240" w:lineRule="auto"/>
        <w:jc w:val="both"/>
        <w:rPr>
          <w:rFonts w:ascii="Times New Roman" w:eastAsia="Times New Roman" w:hAnsi="Times New Roman" w:cs="Times New Roman"/>
          <w:sz w:val="24"/>
          <w:szCs w:val="24"/>
          <w:lang w:eastAsia="lv-LV"/>
        </w:rPr>
      </w:pPr>
      <w:r w:rsidRPr="00972451">
        <w:rPr>
          <w:rFonts w:ascii="Times New Roman" w:eastAsia="Times New Roman" w:hAnsi="Times New Roman" w:cs="Times New Roman"/>
          <w:sz w:val="24"/>
          <w:szCs w:val="24"/>
          <w:lang w:eastAsia="lv-LV"/>
        </w:rPr>
        <w:t xml:space="preserve">Iepriekšminēto paredz valdībā apstiprinātie grozījumi </w:t>
      </w:r>
      <w:r w:rsidRPr="00972451">
        <w:rPr>
          <w:rFonts w:ascii="Times New Roman" w:eastAsia="Times New Roman" w:hAnsi="Times New Roman" w:cs="Times New Roman"/>
          <w:i/>
          <w:iCs/>
          <w:sz w:val="24"/>
          <w:szCs w:val="24"/>
          <w:lang w:eastAsia="lv-LV"/>
        </w:rPr>
        <w:t xml:space="preserve">Ministru kabineta noteikumos Nr. 313 "Darbības programmas "Izaugsme un nodarbinātība" 9.2.2. specifiskā atbalsta </w:t>
      </w:r>
      <w:r w:rsidRPr="00972451">
        <w:rPr>
          <w:rFonts w:ascii="Times New Roman" w:eastAsia="Times New Roman" w:hAnsi="Times New Roman" w:cs="Times New Roman"/>
          <w:i/>
          <w:iCs/>
          <w:sz w:val="24"/>
          <w:szCs w:val="24"/>
          <w:lang w:eastAsia="lv-LV"/>
        </w:rPr>
        <w:lastRenderedPageBreak/>
        <w:t>mērķa "Palielināt kvalitatīvu institucionālai aprūpei alternatīvu sociālo pakalpojumu dzīvesvietā un ģimeniskai videi pietuvinātu pakalpojumu pieejamība personām ar invaliditāti un bērniem" pasākuma "</w:t>
      </w:r>
      <w:proofErr w:type="spellStart"/>
      <w:r w:rsidRPr="00972451">
        <w:rPr>
          <w:rFonts w:ascii="Times New Roman" w:eastAsia="Times New Roman" w:hAnsi="Times New Roman" w:cs="Times New Roman"/>
          <w:i/>
          <w:iCs/>
          <w:sz w:val="24"/>
          <w:szCs w:val="24"/>
          <w:lang w:eastAsia="lv-LV"/>
        </w:rPr>
        <w:t>Deinstitucionalizācija</w:t>
      </w:r>
      <w:proofErr w:type="spellEnd"/>
      <w:r w:rsidRPr="00972451">
        <w:rPr>
          <w:rFonts w:ascii="Times New Roman" w:eastAsia="Times New Roman" w:hAnsi="Times New Roman" w:cs="Times New Roman"/>
          <w:i/>
          <w:iCs/>
          <w:sz w:val="24"/>
          <w:szCs w:val="24"/>
          <w:lang w:eastAsia="lv-LV"/>
        </w:rPr>
        <w:t>" īstenošanas noteikumi"".</w:t>
      </w:r>
    </w:p>
    <w:p w14:paraId="1BEDA226" w14:textId="77777777" w:rsidR="00972451" w:rsidRPr="00972451" w:rsidRDefault="00972451" w:rsidP="00972451">
      <w:pPr>
        <w:spacing w:before="100" w:beforeAutospacing="1" w:after="100" w:afterAutospacing="1" w:line="240" w:lineRule="auto"/>
        <w:jc w:val="both"/>
        <w:rPr>
          <w:rFonts w:ascii="Times New Roman" w:eastAsia="Times New Roman" w:hAnsi="Times New Roman" w:cs="Times New Roman"/>
          <w:sz w:val="24"/>
          <w:szCs w:val="24"/>
          <w:lang w:eastAsia="lv-LV"/>
        </w:rPr>
      </w:pPr>
      <w:r w:rsidRPr="00972451">
        <w:rPr>
          <w:rFonts w:ascii="Times New Roman" w:eastAsia="Times New Roman" w:hAnsi="Times New Roman" w:cs="Times New Roman"/>
          <w:sz w:val="24"/>
          <w:szCs w:val="24"/>
          <w:lang w:eastAsia="lv-LV"/>
        </w:rPr>
        <w:t xml:space="preserve">Atgādinām, ka līdz </w:t>
      </w:r>
      <w:proofErr w:type="gramStart"/>
      <w:r w:rsidRPr="00972451">
        <w:rPr>
          <w:rFonts w:ascii="Times New Roman" w:eastAsia="Times New Roman" w:hAnsi="Times New Roman" w:cs="Times New Roman"/>
          <w:sz w:val="24"/>
          <w:szCs w:val="24"/>
          <w:lang w:eastAsia="lv-LV"/>
        </w:rPr>
        <w:t>2023.gadam</w:t>
      </w:r>
      <w:proofErr w:type="gramEnd"/>
      <w:r w:rsidRPr="00972451">
        <w:rPr>
          <w:rFonts w:ascii="Times New Roman" w:eastAsia="Times New Roman" w:hAnsi="Times New Roman" w:cs="Times New Roman"/>
          <w:sz w:val="24"/>
          <w:szCs w:val="24"/>
          <w:lang w:eastAsia="lv-LV"/>
        </w:rPr>
        <w:t xml:space="preserve"> plānošanas reģioni ar Eiropas Sociālā fonda (ESF) atbalstu īstenos LM ierosināto deinstitucionalizācijas (DI) procesu, attīstot sabiedrībā balstītus sociālos pakalpojumus pilngadīgiem cilvēkiem ar garīga rakstura traucējumiem, ārpusģimenes aprūpē esošiem bērniem un bērniem ar funkcionāliem traucējumiem, kuri dzīvo ģimenēs.</w:t>
      </w:r>
    </w:p>
    <w:p w14:paraId="06723CD0" w14:textId="77777777" w:rsidR="00972451" w:rsidRPr="00972451" w:rsidRDefault="00972451" w:rsidP="00972451">
      <w:pPr>
        <w:spacing w:before="100" w:beforeAutospacing="1" w:after="100" w:afterAutospacing="1" w:line="240" w:lineRule="auto"/>
        <w:jc w:val="both"/>
        <w:rPr>
          <w:rFonts w:ascii="Times New Roman" w:eastAsia="Times New Roman" w:hAnsi="Times New Roman" w:cs="Times New Roman"/>
          <w:sz w:val="24"/>
          <w:szCs w:val="24"/>
          <w:lang w:eastAsia="lv-LV"/>
        </w:rPr>
      </w:pPr>
      <w:r w:rsidRPr="00972451">
        <w:rPr>
          <w:rFonts w:ascii="Times New Roman" w:eastAsia="Times New Roman" w:hAnsi="Times New Roman" w:cs="Times New Roman"/>
          <w:sz w:val="24"/>
          <w:szCs w:val="24"/>
          <w:lang w:eastAsia="lv-LV"/>
        </w:rPr>
        <w:t>DI mērķis ir, lai pieaugušie cilvēki ar garīga rakstura traucējumiem retāk nonāktu ilgstošās aprūpes institūcijās, un varētu uzsākt neatkarīgu dzīvi ārpus tām, savukārt ārpusģimenes aprūpē esošiem bērniem būtu nodrošināta iespēja augt ģimeniskā vai tai pietuvinātā vidē, bērniem ar funkcionāliem traucējumiem tiktu nodrošināti aprūpes un rehabilitācijas pakalpojumi pašvaldībās.</w:t>
      </w:r>
    </w:p>
    <w:p w14:paraId="6793A318" w14:textId="77777777" w:rsidR="00972451" w:rsidRPr="00972451" w:rsidRDefault="00972451" w:rsidP="00972451">
      <w:pPr>
        <w:spacing w:before="100" w:beforeAutospacing="1" w:after="100" w:afterAutospacing="1" w:line="240" w:lineRule="auto"/>
        <w:jc w:val="both"/>
        <w:rPr>
          <w:rFonts w:ascii="Times New Roman" w:eastAsia="Times New Roman" w:hAnsi="Times New Roman" w:cs="Times New Roman"/>
          <w:sz w:val="24"/>
          <w:szCs w:val="24"/>
          <w:lang w:eastAsia="lv-LV"/>
        </w:rPr>
      </w:pPr>
      <w:r w:rsidRPr="00972451">
        <w:rPr>
          <w:rFonts w:ascii="Times New Roman" w:eastAsia="Times New Roman" w:hAnsi="Times New Roman" w:cs="Times New Roman"/>
          <w:sz w:val="24"/>
          <w:szCs w:val="24"/>
          <w:lang w:eastAsia="lv-LV"/>
        </w:rPr>
        <w:t>DI projektu īstenošana tiek finansēta no Eiropas Savienības struktūrfondu līdzekļiem. Valsts uzdevums ir nodrošināt, lai DI sasniegtie rezultāti turpinātos arī pēc tam, kad struktūrfondu finansējums būs izmantots.</w:t>
      </w:r>
    </w:p>
    <w:p w14:paraId="25E4BE04" w14:textId="77777777" w:rsidR="00972451" w:rsidRPr="00972451" w:rsidRDefault="00972451" w:rsidP="00972451">
      <w:pPr>
        <w:spacing w:before="100" w:beforeAutospacing="1" w:after="100" w:afterAutospacing="1" w:line="240" w:lineRule="auto"/>
        <w:rPr>
          <w:rFonts w:ascii="Times New Roman" w:eastAsia="Times New Roman" w:hAnsi="Times New Roman" w:cs="Times New Roman"/>
          <w:sz w:val="24"/>
          <w:szCs w:val="24"/>
          <w:lang w:eastAsia="lv-LV"/>
        </w:rPr>
      </w:pPr>
      <w:r w:rsidRPr="00972451">
        <w:rPr>
          <w:rFonts w:ascii="Times New Roman" w:eastAsia="Times New Roman" w:hAnsi="Times New Roman" w:cs="Times New Roman"/>
          <w:sz w:val="24"/>
          <w:szCs w:val="24"/>
          <w:lang w:eastAsia="lv-LV"/>
        </w:rPr>
        <w:t>Marika Kupče, LM Komunikācijas nodaļas vadītāja</w:t>
      </w:r>
    </w:p>
    <w:p w14:paraId="7880F87F" w14:textId="77777777" w:rsidR="00454446" w:rsidRDefault="00454446"/>
    <w:sectPr w:rsidR="004544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C04"/>
    <w:multiLevelType w:val="multilevel"/>
    <w:tmpl w:val="FA5C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BD"/>
    <w:rsid w:val="00454446"/>
    <w:rsid w:val="00972451"/>
    <w:rsid w:val="00CA13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4B6DF-455D-44A0-9871-A42FA1EC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724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451"/>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97245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972451"/>
    <w:rPr>
      <w:color w:val="0000FF"/>
      <w:u w:val="single"/>
    </w:rPr>
  </w:style>
  <w:style w:type="paragraph" w:customStyle="1" w:styleId="small">
    <w:name w:val="small"/>
    <w:basedOn w:val="Normal"/>
    <w:rsid w:val="00972451"/>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27033">
      <w:bodyDiv w:val="1"/>
      <w:marLeft w:val="0"/>
      <w:marRight w:val="0"/>
      <w:marTop w:val="0"/>
      <w:marBottom w:val="0"/>
      <w:divBdr>
        <w:top w:val="none" w:sz="0" w:space="0" w:color="auto"/>
        <w:left w:val="none" w:sz="0" w:space="0" w:color="auto"/>
        <w:bottom w:val="none" w:sz="0" w:space="0" w:color="auto"/>
        <w:right w:val="none" w:sz="0" w:space="0" w:color="auto"/>
      </w:divBdr>
      <w:divsChild>
        <w:div w:id="1934246150">
          <w:marLeft w:val="0"/>
          <w:marRight w:val="0"/>
          <w:marTop w:val="0"/>
          <w:marBottom w:val="0"/>
          <w:divBdr>
            <w:top w:val="none" w:sz="0" w:space="0" w:color="auto"/>
            <w:left w:val="none" w:sz="0" w:space="0" w:color="auto"/>
            <w:bottom w:val="none" w:sz="0" w:space="0" w:color="auto"/>
            <w:right w:val="none" w:sz="0" w:space="0" w:color="auto"/>
          </w:divBdr>
          <w:divsChild>
            <w:div w:id="119303782">
              <w:marLeft w:val="0"/>
              <w:marRight w:val="0"/>
              <w:marTop w:val="0"/>
              <w:marBottom w:val="0"/>
              <w:divBdr>
                <w:top w:val="none" w:sz="0" w:space="0" w:color="auto"/>
                <w:left w:val="none" w:sz="0" w:space="0" w:color="auto"/>
                <w:bottom w:val="none" w:sz="0" w:space="0" w:color="auto"/>
                <w:right w:val="none" w:sz="0" w:space="0" w:color="auto"/>
              </w:divBdr>
              <w:divsChild>
                <w:div w:id="884877171">
                  <w:marLeft w:val="0"/>
                  <w:marRight w:val="0"/>
                  <w:marTop w:val="0"/>
                  <w:marBottom w:val="0"/>
                  <w:divBdr>
                    <w:top w:val="none" w:sz="0" w:space="0" w:color="auto"/>
                    <w:left w:val="none" w:sz="0" w:space="0" w:color="auto"/>
                    <w:bottom w:val="none" w:sz="0" w:space="0" w:color="auto"/>
                    <w:right w:val="none" w:sz="0" w:space="0" w:color="auto"/>
                  </w:divBdr>
                </w:div>
                <w:div w:id="476721689">
                  <w:marLeft w:val="0"/>
                  <w:marRight w:val="0"/>
                  <w:marTop w:val="0"/>
                  <w:marBottom w:val="0"/>
                  <w:divBdr>
                    <w:top w:val="none" w:sz="0" w:space="0" w:color="auto"/>
                    <w:left w:val="none" w:sz="0" w:space="0" w:color="auto"/>
                    <w:bottom w:val="none" w:sz="0" w:space="0" w:color="auto"/>
                    <w:right w:val="none" w:sz="0" w:space="0" w:color="auto"/>
                  </w:divBdr>
                  <w:divsChild>
                    <w:div w:id="65423175">
                      <w:marLeft w:val="0"/>
                      <w:marRight w:val="0"/>
                      <w:marTop w:val="0"/>
                      <w:marBottom w:val="0"/>
                      <w:divBdr>
                        <w:top w:val="none" w:sz="0" w:space="0" w:color="auto"/>
                        <w:left w:val="none" w:sz="0" w:space="0" w:color="auto"/>
                        <w:bottom w:val="none" w:sz="0" w:space="0" w:color="auto"/>
                        <w:right w:val="none" w:sz="0" w:space="0" w:color="auto"/>
                      </w:divBdr>
                    </w:div>
                    <w:div w:id="5502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institutionalisationguide.eu/" TargetMode="External"/><Relationship Id="rId5" Type="http://schemas.openxmlformats.org/officeDocument/2006/relationships/hyperlink" Target="http://www.lm.gov.lv/upload/aktualitates/3/par_sis_isai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2721</Words>
  <Characters>1552</Characters>
  <Application>Microsoft Office Word</Application>
  <DocSecurity>0</DocSecurity>
  <Lines>12</Lines>
  <Paragraphs>8</Paragraphs>
  <ScaleCrop>false</ScaleCrop>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Zariņa</dc:creator>
  <cp:keywords/>
  <dc:description/>
  <cp:lastModifiedBy>Agnese Zariņa</cp:lastModifiedBy>
  <cp:revision>2</cp:revision>
  <dcterms:created xsi:type="dcterms:W3CDTF">2019-03-25T13:28:00Z</dcterms:created>
  <dcterms:modified xsi:type="dcterms:W3CDTF">2019-03-25T13:29:00Z</dcterms:modified>
</cp:coreProperties>
</file>