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041E" w14:textId="77777777" w:rsidR="009C52D7" w:rsidRPr="009C52D7" w:rsidRDefault="009C52D7" w:rsidP="009C52D7">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9C52D7">
        <w:rPr>
          <w:rFonts w:ascii="Times New Roman" w:eastAsia="Times New Roman" w:hAnsi="Times New Roman" w:cs="Times New Roman"/>
          <w:b/>
          <w:bCs/>
          <w:kern w:val="36"/>
          <w:sz w:val="48"/>
          <w:szCs w:val="48"/>
          <w:lang w:eastAsia="lv-LV"/>
        </w:rPr>
        <w:t>Pašvaldības varēs iesniegt projektus sabiedrībā balstītu pakalpojumu izveidei</w:t>
      </w:r>
    </w:p>
    <w:p w14:paraId="429DDAC5"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b/>
          <w:bCs/>
          <w:sz w:val="24"/>
          <w:szCs w:val="24"/>
          <w:lang w:eastAsia="lv-LV"/>
        </w:rPr>
        <w:t xml:space="preserve">Plānots, ka no </w:t>
      </w:r>
      <w:proofErr w:type="gramStart"/>
      <w:r w:rsidRPr="009C52D7">
        <w:rPr>
          <w:rFonts w:ascii="Times New Roman" w:eastAsia="Times New Roman" w:hAnsi="Times New Roman" w:cs="Times New Roman"/>
          <w:b/>
          <w:bCs/>
          <w:sz w:val="24"/>
          <w:szCs w:val="24"/>
          <w:lang w:eastAsia="lv-LV"/>
        </w:rPr>
        <w:t>2017.gada</w:t>
      </w:r>
      <w:proofErr w:type="gramEnd"/>
      <w:r w:rsidRPr="009C52D7">
        <w:rPr>
          <w:rFonts w:ascii="Times New Roman" w:eastAsia="Times New Roman" w:hAnsi="Times New Roman" w:cs="Times New Roman"/>
          <w:b/>
          <w:bCs/>
          <w:sz w:val="24"/>
          <w:szCs w:val="24"/>
          <w:lang w:eastAsia="lv-LV"/>
        </w:rPr>
        <w:t xml:space="preserve"> 3.ceturkšņa, pašvaldības vai to izveidotās iestādes, kas pilda pašvaldības deleģētos uzdevumus, varēs iesniegt projektus, lai savās teritorijās attīstītu sabiedrībā balstītu sociālo pakalpojumu nodrošināšanai nepieciešamo infrastruktūru. Projektu īstenošana līdz </w:t>
      </w:r>
      <w:proofErr w:type="gramStart"/>
      <w:r w:rsidRPr="009C52D7">
        <w:rPr>
          <w:rFonts w:ascii="Times New Roman" w:eastAsia="Times New Roman" w:hAnsi="Times New Roman" w:cs="Times New Roman"/>
          <w:b/>
          <w:bCs/>
          <w:sz w:val="24"/>
          <w:szCs w:val="24"/>
          <w:lang w:eastAsia="lv-LV"/>
        </w:rPr>
        <w:t>2022.gada</w:t>
      </w:r>
      <w:proofErr w:type="gramEnd"/>
      <w:r w:rsidRPr="009C52D7">
        <w:rPr>
          <w:rFonts w:ascii="Times New Roman" w:eastAsia="Times New Roman" w:hAnsi="Times New Roman" w:cs="Times New Roman"/>
          <w:b/>
          <w:bCs/>
          <w:sz w:val="24"/>
          <w:szCs w:val="24"/>
          <w:lang w:eastAsia="lv-LV"/>
        </w:rPr>
        <w:t xml:space="preserve"> decembrim notiks ar Eiropas Reģionālās attīstības fonda līdzekļu atbalstu, informē Labklājības ministrijā (LM).</w:t>
      </w:r>
    </w:p>
    <w:p w14:paraId="3CDE9FA4"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Izveidojot pašvaldībās atbilstošas vietas sabiedrībā balstītu sociālo pakalpojumu sniegšanai, pilngadīgi cilvēki ar garīga rakstura traucējumiem retāk nonāks ilgstošās aprūpes institūcijās un varēs uzsākt neatkarīgu dzīvi ārpus tām, ārpusģimenes aprūpē esošiem bērniem būs nodrošināta iespēja augt ģimeniskā vai tai pietuvinātā vidē, savukārt bērniem ar funkcionāliem traucējumiem – saņemt aprūpes un rehabilitācijas pakalpojumus pašvaldībā.</w:t>
      </w:r>
    </w:p>
    <w:p w14:paraId="4EC916C1" w14:textId="2328A040"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Iepriekšminēto paredz Ministru kabineta noteikumu projekts darbības programmas “Izaugsme un nodarbinātība” Eiropas Reģionālās attīstības fonda 9.3.1. specifiskā atbalsta mērķa “Attīstīt pakalpojumu infrastruktūru bērnu aprūpei ģimeniskā vidē un personu ar invaliditāti neatkarīgai dzīvei un integrācijai sabiedrībā” pasākuma “Pakalpojumu infrastruktūras attīstība deinstitucionalizācijas plānu īstenošanai” pirmās un otrās projektu iesniegumu atlases kārtas īstenošanas noteikumi”. Projekts ceturtdien, 7.jūlijā, izsludināts Valsts sekretāru sanāksmē, un vēl ir jāsaskaņo ar ministrijām un jāapstiprina valdībā.</w:t>
      </w:r>
    </w:p>
    <w:p w14:paraId="137AD929"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Lai īstenotu minēto, paredzētas divas projektu iesniegumu atlases kārtas. Plānots, ka pirmajā projektu iesniegumu atlases kārtā projektus varēs izstrādāt un iesniegt tikai pilsētas, kas noteiktas kā nacionālās nozīmes attīstības centri. Tās ir deviņas republikas lielās pilsētas – Rīga, Daugavpils, Jēkabpils, Jelgava, Jūrmala, Liepāja, Rēzekne, Valmiera un Ventspils. Savukārt otrās projektu iesniegumu atlases projektus varēs iesniegt 21 pašvaldība, kas n</w:t>
      </w:r>
      <w:bookmarkStart w:id="0" w:name="_GoBack"/>
      <w:bookmarkEnd w:id="0"/>
      <w:r w:rsidRPr="009C52D7">
        <w:rPr>
          <w:rFonts w:ascii="Times New Roman" w:eastAsia="Times New Roman" w:hAnsi="Times New Roman" w:cs="Times New Roman"/>
          <w:sz w:val="24"/>
          <w:szCs w:val="24"/>
          <w:lang w:eastAsia="lv-LV"/>
        </w:rPr>
        <w:t>oteikta kā reģionālās nozīmes attīstības centrs, kā arī pārējās pašvaldības, kas nav ne nacionālās nozīmes attīstības centri, ne reģionālās nozīmes attīstības centri.</w:t>
      </w:r>
    </w:p>
    <w:p w14:paraId="6AE9B4B6"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Pašvaldībām, kas iesniegs projektu iesniegumus infrastruktūras attīstībai, ir jābūt sadarbības partneriem pasākuma “</w:t>
      </w:r>
      <w:proofErr w:type="spellStart"/>
      <w:r w:rsidRPr="009C52D7">
        <w:rPr>
          <w:rFonts w:ascii="Times New Roman" w:eastAsia="Times New Roman" w:hAnsi="Times New Roman" w:cs="Times New Roman"/>
          <w:sz w:val="24"/>
          <w:szCs w:val="24"/>
          <w:lang w:eastAsia="lv-LV"/>
        </w:rPr>
        <w:t>Deinstitucionalizācija</w:t>
      </w:r>
      <w:proofErr w:type="spellEnd"/>
      <w:r w:rsidRPr="009C52D7">
        <w:rPr>
          <w:rFonts w:ascii="Times New Roman" w:eastAsia="Times New Roman" w:hAnsi="Times New Roman" w:cs="Times New Roman"/>
          <w:sz w:val="24"/>
          <w:szCs w:val="24"/>
          <w:lang w:eastAsia="lv-LV"/>
        </w:rPr>
        <w:t>” ietvaros un to administratīvajā teritorijā dzīvojošiem cilvēkiem nepieciešamie sociālie pakalpojumi ir jāiekļauj plānošanas reģionu deinstitucionalizācijas plānos.</w:t>
      </w:r>
    </w:p>
    <w:p w14:paraId="22C69A83"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 xml:space="preserve">Pašvaldības varēs iesniegt projektus infrastruktūras attīstībai – jaunu ēku būvniecībai, esošo ēku pārbūvei vai atjaunošanai, ēku aprīkošanai un pielāgošanai – tikai pēc tam, kad plānošanas reģioni būs izstrādājuši deinstitucionalizācijas plānus. Projektu ietvaros paredzēts nodrošināt vides pieejamības ekspertu konsultācijas un specifiskas darbības vides un informācijas pieejamības nodrošināšanai cilvēkiem ar redzes, dzirdes, kustību un garīga rakstura traucējumiem papildu būvnormatīvos noteiktajam. Piemēram, reljefa </w:t>
      </w:r>
      <w:r w:rsidRPr="009C52D7">
        <w:rPr>
          <w:rFonts w:ascii="Times New Roman" w:eastAsia="Times New Roman" w:hAnsi="Times New Roman" w:cs="Times New Roman"/>
          <w:sz w:val="24"/>
          <w:szCs w:val="24"/>
          <w:lang w:eastAsia="lv-LV"/>
        </w:rPr>
        <w:lastRenderedPageBreak/>
        <w:t>virsma un vadlīnijas būvēs, kontrastējošs krāsojums pie līmeņu un virsmu maiņas, marķējumi un piktogrammas, aizsargmargas, automātiski veramas durvis u.c. darbības.</w:t>
      </w:r>
    </w:p>
    <w:p w14:paraId="382258C0"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 xml:space="preserve">Kopumā laikā līdz </w:t>
      </w:r>
      <w:proofErr w:type="gramStart"/>
      <w:r w:rsidRPr="009C52D7">
        <w:rPr>
          <w:rFonts w:ascii="Times New Roman" w:eastAsia="Times New Roman" w:hAnsi="Times New Roman" w:cs="Times New Roman"/>
          <w:sz w:val="24"/>
          <w:szCs w:val="24"/>
          <w:lang w:eastAsia="lv-LV"/>
        </w:rPr>
        <w:t>2022.gada</w:t>
      </w:r>
      <w:proofErr w:type="gramEnd"/>
      <w:r w:rsidRPr="009C52D7">
        <w:rPr>
          <w:rFonts w:ascii="Times New Roman" w:eastAsia="Times New Roman" w:hAnsi="Times New Roman" w:cs="Times New Roman"/>
          <w:sz w:val="24"/>
          <w:szCs w:val="24"/>
          <w:lang w:eastAsia="lv-LV"/>
        </w:rPr>
        <w:t xml:space="preserve"> decembrim plānots izveidot un/vai labiekārtot 654 bērnu aprūpei ģimeniskā vidē paredzētās vietas un 2100 vietas sabiedrībā balstītu pakalpojumu sniegšanai cilvēkiem ar garīga rakstura traucējumiem.</w:t>
      </w:r>
      <w:r w:rsidRPr="009C52D7">
        <w:rPr>
          <w:rFonts w:ascii="Times New Roman" w:eastAsia="Times New Roman" w:hAnsi="Times New Roman" w:cs="Times New Roman"/>
          <w:sz w:val="24"/>
          <w:szCs w:val="24"/>
          <w:lang w:eastAsia="lv-LV"/>
        </w:rPr>
        <w:br/>
        <w:t xml:space="preserve">Ar noteikumu projektu var iepazīties LM tīmekļvietnē </w:t>
      </w:r>
      <w:hyperlink r:id="rId4" w:tgtFrame="_blank" w:history="1">
        <w:r w:rsidRPr="009C52D7">
          <w:rPr>
            <w:rFonts w:ascii="Times New Roman" w:eastAsia="Times New Roman" w:hAnsi="Times New Roman" w:cs="Times New Roman"/>
            <w:color w:val="0000FF"/>
            <w:sz w:val="24"/>
            <w:szCs w:val="24"/>
            <w:u w:val="single"/>
            <w:lang w:eastAsia="lv-LV"/>
          </w:rPr>
          <w:t>www.lm.gov.lv/text/1789</w:t>
        </w:r>
      </w:hyperlink>
    </w:p>
    <w:p w14:paraId="18B38A54" w14:textId="77777777" w:rsidR="009C52D7" w:rsidRPr="009C52D7" w:rsidRDefault="009C52D7" w:rsidP="009C52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C52D7">
        <w:rPr>
          <w:rFonts w:ascii="Times New Roman" w:eastAsia="Times New Roman" w:hAnsi="Times New Roman" w:cs="Times New Roman"/>
          <w:sz w:val="24"/>
          <w:szCs w:val="24"/>
          <w:lang w:eastAsia="lv-LV"/>
        </w:rPr>
        <w:t>Aktivitāšu īstenošanai kopējais pieejamais finansējums ir 44,4 milj. eiro, no tā Eiropas Reģionālās attīstības fonda finansējums 37,7 milj. eiro un nacionālais publiskais finansējums 6,6 milj. eiro.</w:t>
      </w:r>
    </w:p>
    <w:p w14:paraId="67195354"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56"/>
    <w:rsid w:val="00454446"/>
    <w:rsid w:val="009C52D7"/>
    <w:rsid w:val="009E5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A667"/>
  <w15:chartTrackingRefBased/>
  <w15:docId w15:val="{1768E53D-64F2-4A23-9B9E-B70FB314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C5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D7"/>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semiHidden/>
    <w:unhideWhenUsed/>
    <w:rsid w:val="009C52D7"/>
    <w:rPr>
      <w:color w:val="0000FF"/>
      <w:u w:val="single"/>
    </w:rPr>
  </w:style>
  <w:style w:type="paragraph" w:styleId="NormalWeb">
    <w:name w:val="Normal (Web)"/>
    <w:basedOn w:val="Normal"/>
    <w:uiPriority w:val="99"/>
    <w:semiHidden/>
    <w:unhideWhenUsed/>
    <w:rsid w:val="009C52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C5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2082">
      <w:bodyDiv w:val="1"/>
      <w:marLeft w:val="0"/>
      <w:marRight w:val="0"/>
      <w:marTop w:val="0"/>
      <w:marBottom w:val="0"/>
      <w:divBdr>
        <w:top w:val="none" w:sz="0" w:space="0" w:color="auto"/>
        <w:left w:val="none" w:sz="0" w:space="0" w:color="auto"/>
        <w:bottom w:val="none" w:sz="0" w:space="0" w:color="auto"/>
        <w:right w:val="none" w:sz="0" w:space="0" w:color="auto"/>
      </w:divBdr>
      <w:divsChild>
        <w:div w:id="1419136383">
          <w:marLeft w:val="0"/>
          <w:marRight w:val="0"/>
          <w:marTop w:val="0"/>
          <w:marBottom w:val="0"/>
          <w:divBdr>
            <w:top w:val="none" w:sz="0" w:space="0" w:color="auto"/>
            <w:left w:val="none" w:sz="0" w:space="0" w:color="auto"/>
            <w:bottom w:val="none" w:sz="0" w:space="0" w:color="auto"/>
            <w:right w:val="none" w:sz="0" w:space="0" w:color="auto"/>
          </w:divBdr>
          <w:divsChild>
            <w:div w:id="1843428666">
              <w:marLeft w:val="0"/>
              <w:marRight w:val="0"/>
              <w:marTop w:val="0"/>
              <w:marBottom w:val="0"/>
              <w:divBdr>
                <w:top w:val="none" w:sz="0" w:space="0" w:color="auto"/>
                <w:left w:val="none" w:sz="0" w:space="0" w:color="auto"/>
                <w:bottom w:val="none" w:sz="0" w:space="0" w:color="auto"/>
                <w:right w:val="none" w:sz="0" w:space="0" w:color="auto"/>
              </w:divBdr>
              <w:divsChild>
                <w:div w:id="1711107720">
                  <w:marLeft w:val="0"/>
                  <w:marRight w:val="0"/>
                  <w:marTop w:val="0"/>
                  <w:marBottom w:val="0"/>
                  <w:divBdr>
                    <w:top w:val="none" w:sz="0" w:space="0" w:color="auto"/>
                    <w:left w:val="none" w:sz="0" w:space="0" w:color="auto"/>
                    <w:bottom w:val="none" w:sz="0" w:space="0" w:color="auto"/>
                    <w:right w:val="none" w:sz="0" w:space="0" w:color="auto"/>
                  </w:divBdr>
                  <w:divsChild>
                    <w:div w:id="97603205">
                      <w:marLeft w:val="0"/>
                      <w:marRight w:val="0"/>
                      <w:marTop w:val="0"/>
                      <w:marBottom w:val="0"/>
                      <w:divBdr>
                        <w:top w:val="none" w:sz="0" w:space="0" w:color="auto"/>
                        <w:left w:val="none" w:sz="0" w:space="0" w:color="auto"/>
                        <w:bottom w:val="none" w:sz="0" w:space="0" w:color="auto"/>
                        <w:right w:val="none" w:sz="0" w:space="0" w:color="auto"/>
                      </w:divBdr>
                      <w:divsChild>
                        <w:div w:id="950286897">
                          <w:marLeft w:val="0"/>
                          <w:marRight w:val="0"/>
                          <w:marTop w:val="0"/>
                          <w:marBottom w:val="0"/>
                          <w:divBdr>
                            <w:top w:val="none" w:sz="0" w:space="0" w:color="auto"/>
                            <w:left w:val="none" w:sz="0" w:space="0" w:color="auto"/>
                            <w:bottom w:val="none" w:sz="0" w:space="0" w:color="auto"/>
                            <w:right w:val="none" w:sz="0" w:space="0" w:color="auto"/>
                          </w:divBdr>
                          <w:divsChild>
                            <w:div w:id="14839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m.gov.lv/text/1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2369</Words>
  <Characters>1351</Characters>
  <Application>Microsoft Office Word</Application>
  <DocSecurity>0</DocSecurity>
  <Lines>11</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2019-03-25T13:31:00Z</dcterms:created>
  <dcterms:modified xsi:type="dcterms:W3CDTF">2019-03-25T13:31:00Z</dcterms:modified>
</cp:coreProperties>
</file>