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D942C" w14:textId="4E058E7A" w:rsidR="00937CC6" w:rsidRPr="00CC2E35" w:rsidRDefault="00937CC6" w:rsidP="00CC2E35">
      <w:pPr>
        <w:spacing w:after="0" w:line="240" w:lineRule="auto"/>
        <w:ind w:firstLine="360"/>
        <w:jc w:val="right"/>
        <w:rPr>
          <w:rFonts w:ascii="Times New Roman" w:hAnsi="Times New Roman"/>
          <w:sz w:val="28"/>
          <w:szCs w:val="28"/>
        </w:rPr>
      </w:pPr>
      <w:bookmarkStart w:id="0" w:name="_GoBack"/>
      <w:bookmarkEnd w:id="0"/>
      <w:r>
        <w:rPr>
          <w:rFonts w:ascii="Times New Roman" w:hAnsi="Times New Roman"/>
          <w:sz w:val="28"/>
          <w:szCs w:val="28"/>
        </w:rPr>
        <w:t>3</w:t>
      </w:r>
      <w:r w:rsidRPr="00CC2E35">
        <w:rPr>
          <w:rFonts w:ascii="Times New Roman" w:hAnsi="Times New Roman"/>
          <w:sz w:val="28"/>
          <w:szCs w:val="28"/>
        </w:rPr>
        <w:t xml:space="preserve">. pielikums </w:t>
      </w:r>
    </w:p>
    <w:p w14:paraId="132A31DB" w14:textId="77777777" w:rsidR="00937CC6" w:rsidRPr="00CC2E35" w:rsidRDefault="00937CC6" w:rsidP="00CC2E35">
      <w:pPr>
        <w:spacing w:after="0" w:line="240" w:lineRule="auto"/>
        <w:ind w:firstLine="360"/>
        <w:jc w:val="right"/>
        <w:rPr>
          <w:rFonts w:ascii="Times New Roman" w:hAnsi="Times New Roman"/>
          <w:sz w:val="28"/>
          <w:szCs w:val="28"/>
        </w:rPr>
      </w:pPr>
      <w:r w:rsidRPr="00CC2E35">
        <w:rPr>
          <w:rFonts w:ascii="Times New Roman" w:hAnsi="Times New Roman"/>
          <w:sz w:val="28"/>
          <w:szCs w:val="28"/>
        </w:rPr>
        <w:t xml:space="preserve">Ministru kabineta </w:t>
      </w:r>
    </w:p>
    <w:p w14:paraId="54C7582D" w14:textId="77777777" w:rsidR="00937CC6" w:rsidRPr="00CC2E35" w:rsidRDefault="00937CC6" w:rsidP="00CC2E35">
      <w:pPr>
        <w:spacing w:after="0" w:line="240" w:lineRule="auto"/>
        <w:ind w:firstLine="360"/>
        <w:jc w:val="right"/>
        <w:rPr>
          <w:rFonts w:ascii="Times New Roman" w:hAnsi="Times New Roman"/>
          <w:sz w:val="28"/>
          <w:szCs w:val="28"/>
        </w:rPr>
      </w:pPr>
      <w:r w:rsidRPr="00CC2E35">
        <w:rPr>
          <w:rFonts w:ascii="Times New Roman" w:hAnsi="Times New Roman"/>
          <w:sz w:val="28"/>
          <w:szCs w:val="28"/>
        </w:rPr>
        <w:t>201</w:t>
      </w:r>
      <w:r>
        <w:rPr>
          <w:rFonts w:ascii="Times New Roman" w:hAnsi="Times New Roman"/>
          <w:sz w:val="28"/>
          <w:szCs w:val="28"/>
        </w:rPr>
        <w:t>9</w:t>
      </w:r>
      <w:r w:rsidRPr="00CC2E35">
        <w:rPr>
          <w:rFonts w:ascii="Times New Roman" w:hAnsi="Times New Roman"/>
          <w:sz w:val="28"/>
          <w:szCs w:val="28"/>
        </w:rPr>
        <w:t>. gada                      </w:t>
      </w:r>
    </w:p>
    <w:p w14:paraId="7E8EAA55" w14:textId="77777777" w:rsidR="00937CC6" w:rsidRPr="00CC2E35" w:rsidRDefault="00937CC6" w:rsidP="00CC2E35">
      <w:pPr>
        <w:spacing w:after="0" w:line="240" w:lineRule="auto"/>
        <w:ind w:firstLine="360"/>
        <w:jc w:val="right"/>
        <w:rPr>
          <w:rFonts w:ascii="Times New Roman" w:hAnsi="Times New Roman"/>
          <w:sz w:val="28"/>
          <w:szCs w:val="28"/>
        </w:rPr>
      </w:pPr>
      <w:r w:rsidRPr="00CC2E35">
        <w:rPr>
          <w:rFonts w:ascii="Times New Roman" w:hAnsi="Times New Roman"/>
          <w:sz w:val="28"/>
          <w:szCs w:val="28"/>
        </w:rPr>
        <w:t>noteikumiem Nr.       </w:t>
      </w:r>
    </w:p>
    <w:p w14:paraId="524D6E6F" w14:textId="77777777" w:rsidR="00826E51" w:rsidRDefault="00826E51" w:rsidP="00826E51">
      <w:pPr>
        <w:spacing w:after="0" w:line="240" w:lineRule="auto"/>
        <w:ind w:left="720"/>
        <w:jc w:val="right"/>
        <w:rPr>
          <w:rFonts w:ascii="Times New Roman" w:eastAsia="Times New Roman" w:hAnsi="Times New Roman" w:cs="Times New Roman"/>
          <w:sz w:val="28"/>
          <w:szCs w:val="28"/>
          <w:lang w:eastAsia="lv-LV"/>
        </w:rPr>
      </w:pPr>
    </w:p>
    <w:p w14:paraId="7F9286C4" w14:textId="77777777" w:rsidR="00741F6C" w:rsidRPr="005D19FF" w:rsidRDefault="00741F6C" w:rsidP="005D19FF">
      <w:pPr>
        <w:spacing w:after="0" w:line="240" w:lineRule="auto"/>
        <w:ind w:left="720"/>
        <w:jc w:val="center"/>
        <w:rPr>
          <w:rFonts w:ascii="Times New Roman" w:eastAsia="Times New Roman" w:hAnsi="Times New Roman" w:cs="Times New Roman"/>
          <w:b/>
          <w:sz w:val="28"/>
          <w:szCs w:val="28"/>
          <w:lang w:eastAsia="lv-LV"/>
        </w:rPr>
      </w:pPr>
      <w:r w:rsidRPr="005D19FF">
        <w:rPr>
          <w:rFonts w:ascii="Times New Roman" w:eastAsia="Times New Roman" w:hAnsi="Times New Roman" w:cs="Times New Roman"/>
          <w:b/>
          <w:sz w:val="28"/>
          <w:szCs w:val="28"/>
          <w:lang w:eastAsia="lv-LV"/>
        </w:rPr>
        <w:t>Personas pašaprūpes un mobilitātes spēju novērtējums</w:t>
      </w:r>
    </w:p>
    <w:p w14:paraId="3349035E" w14:textId="77777777" w:rsidR="00826E51" w:rsidRDefault="00826E51" w:rsidP="00826E51">
      <w:pPr>
        <w:spacing w:after="0" w:line="240" w:lineRule="auto"/>
        <w:jc w:val="center"/>
        <w:rPr>
          <w:rFonts w:ascii="Times New Roman" w:eastAsia="Times New Roman" w:hAnsi="Times New Roman" w:cs="Times New Roman"/>
          <w:b/>
          <w:sz w:val="28"/>
          <w:szCs w:val="28"/>
          <w:lang w:eastAsia="lv-LV"/>
        </w:rPr>
      </w:pPr>
      <w:proofErr w:type="spellStart"/>
      <w:r w:rsidRPr="00826E51">
        <w:rPr>
          <w:rFonts w:ascii="Times New Roman" w:eastAsia="Times New Roman" w:hAnsi="Times New Roman" w:cs="Times New Roman"/>
          <w:b/>
          <w:sz w:val="28"/>
          <w:szCs w:val="28"/>
          <w:lang w:eastAsia="lv-LV"/>
        </w:rPr>
        <w:t>Bartela</w:t>
      </w:r>
      <w:proofErr w:type="spellEnd"/>
      <w:r w:rsidRPr="00826E51">
        <w:rPr>
          <w:rFonts w:ascii="Times New Roman" w:eastAsia="Times New Roman" w:hAnsi="Times New Roman" w:cs="Times New Roman"/>
          <w:b/>
          <w:sz w:val="28"/>
          <w:szCs w:val="28"/>
          <w:lang w:eastAsia="lv-LV"/>
        </w:rPr>
        <w:t xml:space="preserve"> indekss</w:t>
      </w:r>
    </w:p>
    <w:p w14:paraId="1312F1DC" w14:textId="77777777" w:rsidR="00741F6C" w:rsidRPr="005D19FF" w:rsidRDefault="00741F6C" w:rsidP="005D19FF">
      <w:pPr>
        <w:spacing w:after="0" w:line="240" w:lineRule="auto"/>
        <w:rPr>
          <w:rFonts w:ascii="Times New Roman" w:eastAsia="Times New Roman" w:hAnsi="Times New Roman" w:cs="Times New Roman"/>
          <w:sz w:val="24"/>
          <w:szCs w:val="24"/>
          <w:lang w:eastAsia="lv-L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6751"/>
      </w:tblGrid>
      <w:tr w:rsidR="00741F6C" w:rsidRPr="000875C9" w14:paraId="0F78AD5D" w14:textId="77777777" w:rsidTr="00450749">
        <w:trPr>
          <w:trHeight w:val="303"/>
        </w:trPr>
        <w:tc>
          <w:tcPr>
            <w:tcW w:w="3172" w:type="dxa"/>
            <w:shd w:val="clear" w:color="auto" w:fill="auto"/>
          </w:tcPr>
          <w:p w14:paraId="58D54E0D" w14:textId="77777777"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Vārds, uzvārds</w:t>
            </w:r>
          </w:p>
        </w:tc>
        <w:tc>
          <w:tcPr>
            <w:tcW w:w="6751" w:type="dxa"/>
            <w:shd w:val="clear" w:color="auto" w:fill="auto"/>
          </w:tcPr>
          <w:p w14:paraId="0A202D5B" w14:textId="77777777" w:rsidR="00741F6C" w:rsidRPr="000875C9" w:rsidRDefault="00741F6C" w:rsidP="00122D29">
            <w:pPr>
              <w:spacing w:after="0" w:line="240" w:lineRule="auto"/>
              <w:rPr>
                <w:rFonts w:ascii="Times New Roman" w:eastAsia="Calibri" w:hAnsi="Times New Roman" w:cs="Times New Roman"/>
                <w:sz w:val="24"/>
                <w:szCs w:val="24"/>
              </w:rPr>
            </w:pPr>
          </w:p>
        </w:tc>
      </w:tr>
      <w:tr w:rsidR="00741F6C" w:rsidRPr="000875C9" w14:paraId="26F19B66" w14:textId="77777777" w:rsidTr="00450749">
        <w:trPr>
          <w:trHeight w:val="239"/>
        </w:trPr>
        <w:tc>
          <w:tcPr>
            <w:tcW w:w="3172" w:type="dxa"/>
            <w:shd w:val="clear" w:color="auto" w:fill="auto"/>
          </w:tcPr>
          <w:p w14:paraId="239F9032" w14:textId="77777777"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Personas kods</w:t>
            </w:r>
          </w:p>
        </w:tc>
        <w:tc>
          <w:tcPr>
            <w:tcW w:w="6751" w:type="dxa"/>
            <w:shd w:val="clear" w:color="auto" w:fill="auto"/>
          </w:tcPr>
          <w:p w14:paraId="3B6B859D" w14:textId="77777777" w:rsidR="00741F6C" w:rsidRPr="000875C9" w:rsidRDefault="00741F6C" w:rsidP="00122D29">
            <w:pPr>
              <w:spacing w:after="0" w:line="240" w:lineRule="auto"/>
              <w:rPr>
                <w:rFonts w:ascii="Times New Roman" w:eastAsia="Calibri" w:hAnsi="Times New Roman" w:cs="Times New Roman"/>
                <w:sz w:val="24"/>
                <w:szCs w:val="24"/>
              </w:rPr>
            </w:pPr>
          </w:p>
        </w:tc>
      </w:tr>
      <w:tr w:rsidR="00741F6C" w:rsidRPr="000875C9" w14:paraId="2A0EB826" w14:textId="77777777" w:rsidTr="00450749">
        <w:trPr>
          <w:trHeight w:val="175"/>
        </w:trPr>
        <w:tc>
          <w:tcPr>
            <w:tcW w:w="3172" w:type="dxa"/>
            <w:shd w:val="clear" w:color="auto" w:fill="auto"/>
          </w:tcPr>
          <w:p w14:paraId="1DE356D9" w14:textId="77777777"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Dzīvesvietas adrese</w:t>
            </w:r>
          </w:p>
        </w:tc>
        <w:tc>
          <w:tcPr>
            <w:tcW w:w="6751" w:type="dxa"/>
            <w:shd w:val="clear" w:color="auto" w:fill="auto"/>
          </w:tcPr>
          <w:p w14:paraId="35877E8D" w14:textId="77777777" w:rsidR="00741F6C" w:rsidRPr="000875C9" w:rsidRDefault="00741F6C" w:rsidP="00122D29">
            <w:pPr>
              <w:spacing w:after="0" w:line="240" w:lineRule="auto"/>
              <w:rPr>
                <w:rFonts w:ascii="Times New Roman" w:eastAsia="Calibri" w:hAnsi="Times New Roman" w:cs="Times New Roman"/>
                <w:sz w:val="24"/>
                <w:szCs w:val="24"/>
              </w:rPr>
            </w:pPr>
          </w:p>
        </w:tc>
      </w:tr>
      <w:tr w:rsidR="005D19FF" w:rsidRPr="000875C9" w14:paraId="070238CA" w14:textId="77777777" w:rsidTr="00450749">
        <w:trPr>
          <w:trHeight w:val="267"/>
        </w:trPr>
        <w:tc>
          <w:tcPr>
            <w:tcW w:w="3172" w:type="dxa"/>
            <w:shd w:val="clear" w:color="auto" w:fill="auto"/>
          </w:tcPr>
          <w:p w14:paraId="11BB43E1" w14:textId="77777777" w:rsidR="005D19FF" w:rsidRPr="000875C9" w:rsidRDefault="005D19FF" w:rsidP="00122D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Faktiskā novērtējuma veikšanas vieta</w:t>
            </w:r>
          </w:p>
        </w:tc>
        <w:tc>
          <w:tcPr>
            <w:tcW w:w="6751" w:type="dxa"/>
            <w:shd w:val="clear" w:color="auto" w:fill="auto"/>
          </w:tcPr>
          <w:p w14:paraId="5827B972" w14:textId="77777777" w:rsidR="005D19FF" w:rsidRPr="000875C9" w:rsidRDefault="005D19FF" w:rsidP="00122D29">
            <w:pPr>
              <w:spacing w:after="0" w:line="240" w:lineRule="auto"/>
              <w:rPr>
                <w:rFonts w:ascii="Times New Roman" w:eastAsia="Calibri" w:hAnsi="Times New Roman" w:cs="Times New Roman"/>
                <w:sz w:val="24"/>
                <w:szCs w:val="24"/>
              </w:rPr>
            </w:pPr>
          </w:p>
        </w:tc>
      </w:tr>
    </w:tbl>
    <w:p w14:paraId="7B493FD9" w14:textId="77777777" w:rsidR="00741F6C" w:rsidRPr="005D19FF" w:rsidRDefault="00741F6C" w:rsidP="005D19FF">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2"/>
        <w:gridCol w:w="8303"/>
        <w:gridCol w:w="1066"/>
      </w:tblGrid>
      <w:tr w:rsidR="00826E51" w:rsidRPr="00826E51" w14:paraId="7DDF476F" w14:textId="77777777" w:rsidTr="00122D29">
        <w:trPr>
          <w:trHeight w:val="60"/>
        </w:trPr>
        <w:tc>
          <w:tcPr>
            <w:tcW w:w="273" w:type="pct"/>
          </w:tcPr>
          <w:p w14:paraId="442356F3" w14:textId="03E812E4" w:rsidR="00826E51" w:rsidRPr="00122D29" w:rsidRDefault="00826E51" w:rsidP="00122D29">
            <w:pPr>
              <w:spacing w:after="0" w:line="240" w:lineRule="auto"/>
              <w:jc w:val="center"/>
              <w:rPr>
                <w:rFonts w:ascii="Times New Roman" w:eastAsia="Times New Roman" w:hAnsi="Times New Roman" w:cs="Times New Roman"/>
                <w:b/>
                <w:bCs/>
                <w:sz w:val="24"/>
                <w:szCs w:val="24"/>
                <w:lang w:eastAsia="lv-LV"/>
              </w:rPr>
            </w:pPr>
            <w:r w:rsidRPr="00122D29">
              <w:rPr>
                <w:rFonts w:ascii="Times New Roman" w:eastAsia="Times New Roman" w:hAnsi="Times New Roman" w:cs="Times New Roman"/>
                <w:b/>
                <w:bCs/>
                <w:sz w:val="24"/>
                <w:szCs w:val="24"/>
                <w:lang w:eastAsia="lv-LV"/>
              </w:rPr>
              <w:t>Nr.</w:t>
            </w:r>
            <w:r w:rsidRPr="00122D29">
              <w:rPr>
                <w:rFonts w:ascii="Times New Roman" w:eastAsia="Times New Roman" w:hAnsi="Times New Roman" w:cs="Times New Roman"/>
                <w:b/>
                <w:bCs/>
                <w:sz w:val="24"/>
                <w:szCs w:val="24"/>
                <w:lang w:eastAsia="lv-LV"/>
              </w:rPr>
              <w:br/>
              <w:t>p.</w:t>
            </w:r>
            <w:r w:rsidR="00122D29" w:rsidRPr="00122D29">
              <w:rPr>
                <w:rFonts w:ascii="Times New Roman" w:eastAsia="Times New Roman" w:hAnsi="Times New Roman" w:cs="Times New Roman"/>
                <w:b/>
                <w:bCs/>
                <w:sz w:val="24"/>
                <w:szCs w:val="24"/>
                <w:lang w:eastAsia="lv-LV"/>
              </w:rPr>
              <w:t> </w:t>
            </w:r>
            <w:r w:rsidRPr="00122D29">
              <w:rPr>
                <w:rFonts w:ascii="Times New Roman" w:eastAsia="Times New Roman" w:hAnsi="Times New Roman" w:cs="Times New Roman"/>
                <w:b/>
                <w:bCs/>
                <w:sz w:val="24"/>
                <w:szCs w:val="24"/>
                <w:lang w:eastAsia="lv-LV"/>
              </w:rPr>
              <w:t>k.</w:t>
            </w:r>
          </w:p>
        </w:tc>
        <w:tc>
          <w:tcPr>
            <w:tcW w:w="4189" w:type="pct"/>
            <w:vAlign w:val="center"/>
          </w:tcPr>
          <w:p w14:paraId="1ACB9081" w14:textId="77777777" w:rsidR="00826E51" w:rsidRPr="00826E51" w:rsidRDefault="00826E51" w:rsidP="00122D29">
            <w:pPr>
              <w:spacing w:after="0" w:line="240" w:lineRule="auto"/>
              <w:jc w:val="center"/>
              <w:rPr>
                <w:rFonts w:ascii="Times New Roman" w:eastAsia="Times New Roman" w:hAnsi="Times New Roman" w:cs="Times New Roman"/>
                <w:b/>
                <w:sz w:val="24"/>
                <w:szCs w:val="24"/>
                <w:lang w:eastAsia="lv-LV"/>
              </w:rPr>
            </w:pPr>
            <w:r w:rsidRPr="00826E51">
              <w:rPr>
                <w:rFonts w:ascii="Times New Roman" w:eastAsia="Times New Roman" w:hAnsi="Times New Roman" w:cs="Times New Roman"/>
                <w:b/>
                <w:sz w:val="24"/>
                <w:szCs w:val="24"/>
                <w:lang w:eastAsia="lv-LV"/>
              </w:rPr>
              <w:t>Pašaprūpes un mobilitātes aktivitātes</w:t>
            </w:r>
          </w:p>
        </w:tc>
        <w:tc>
          <w:tcPr>
            <w:tcW w:w="538" w:type="pct"/>
            <w:vAlign w:val="center"/>
          </w:tcPr>
          <w:p w14:paraId="0E7371BE"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Punkti</w:t>
            </w:r>
          </w:p>
        </w:tc>
      </w:tr>
      <w:tr w:rsidR="00122D29" w:rsidRPr="00826E51" w14:paraId="74941AC6" w14:textId="77777777" w:rsidTr="00122D29">
        <w:trPr>
          <w:trHeight w:val="60"/>
        </w:trPr>
        <w:tc>
          <w:tcPr>
            <w:tcW w:w="273" w:type="pct"/>
            <w:hideMark/>
          </w:tcPr>
          <w:p w14:paraId="79C45D1D"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c>
          <w:tcPr>
            <w:tcW w:w="4727" w:type="pct"/>
            <w:gridSpan w:val="2"/>
          </w:tcPr>
          <w:p w14:paraId="7A67A0E3" w14:textId="647F91B4"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Ēšana</w:t>
            </w:r>
          </w:p>
        </w:tc>
      </w:tr>
      <w:tr w:rsidR="00826E51" w:rsidRPr="00826E51" w14:paraId="10228D21" w14:textId="77777777" w:rsidTr="00795799">
        <w:trPr>
          <w:trHeight w:val="60"/>
        </w:trPr>
        <w:tc>
          <w:tcPr>
            <w:tcW w:w="273" w:type="pct"/>
            <w:hideMark/>
          </w:tcPr>
          <w:p w14:paraId="70D416F0"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1.1.</w:t>
            </w:r>
          </w:p>
        </w:tc>
        <w:tc>
          <w:tcPr>
            <w:tcW w:w="4189" w:type="pct"/>
          </w:tcPr>
          <w:p w14:paraId="1380DC84"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 xml:space="preserve">pilnībā atkarīgs no citas personas palīdzības </w:t>
            </w:r>
          </w:p>
          <w:p w14:paraId="51987A03"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(nepieciešama barošana)</w:t>
            </w:r>
          </w:p>
        </w:tc>
        <w:tc>
          <w:tcPr>
            <w:tcW w:w="538" w:type="pct"/>
            <w:hideMark/>
          </w:tcPr>
          <w:p w14:paraId="618D988F"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17FEA872" w14:textId="77777777" w:rsidTr="00450749">
        <w:trPr>
          <w:trHeight w:val="731"/>
        </w:trPr>
        <w:tc>
          <w:tcPr>
            <w:tcW w:w="273" w:type="pct"/>
            <w:hideMark/>
          </w:tcPr>
          <w:p w14:paraId="188CE30A"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1.2.</w:t>
            </w:r>
          </w:p>
        </w:tc>
        <w:tc>
          <w:tcPr>
            <w:tcW w:w="4189" w:type="pct"/>
          </w:tcPr>
          <w:p w14:paraId="6FEEA503" w14:textId="3A30F991" w:rsidR="00826E51" w:rsidRPr="00826E51" w:rsidRDefault="00826E51" w:rsidP="00122D29">
            <w:pPr>
              <w:spacing w:after="0" w:line="240" w:lineRule="auto"/>
              <w:ind w:left="146"/>
              <w:jc w:val="both"/>
              <w:rPr>
                <w:rFonts w:ascii="Times New Roman" w:eastAsia="Calibri" w:hAnsi="Times New Roman" w:cs="Times New Roman"/>
                <w:sz w:val="24"/>
                <w:szCs w:val="24"/>
              </w:rPr>
            </w:pPr>
            <w:r w:rsidRPr="00826E51">
              <w:rPr>
                <w:rFonts w:ascii="Times New Roman" w:eastAsia="Times New Roman" w:hAnsi="Times New Roman" w:cs="Times New Roman"/>
                <w:sz w:val="24"/>
                <w:szCs w:val="24"/>
                <w:lang w:eastAsia="lv-LV"/>
              </w:rPr>
              <w:t xml:space="preserve">spēj ēst pasniegtu </w:t>
            </w:r>
            <w:r w:rsidRPr="00826E51">
              <w:rPr>
                <w:rFonts w:ascii="Times New Roman" w:eastAsia="Calibri" w:hAnsi="Times New Roman" w:cs="Times New Roman"/>
                <w:sz w:val="24"/>
                <w:szCs w:val="24"/>
              </w:rPr>
              <w:t>ēdienu ar citas personas</w:t>
            </w:r>
            <w:r w:rsidRPr="00826E51">
              <w:rPr>
                <w:rFonts w:ascii="Times New Roman" w:eastAsia="Times New Roman" w:hAnsi="Times New Roman" w:cs="Times New Roman"/>
                <w:sz w:val="24"/>
                <w:szCs w:val="24"/>
                <w:lang w:eastAsia="lv-LV"/>
              </w:rPr>
              <w:t xml:space="preserve"> palī</w:t>
            </w:r>
            <w:r w:rsidRPr="00826E51">
              <w:rPr>
                <w:rFonts w:ascii="Times New Roman" w:eastAsia="Calibri" w:hAnsi="Times New Roman" w:cs="Times New Roman"/>
                <w:sz w:val="24"/>
                <w:szCs w:val="24"/>
              </w:rPr>
              <w:t>dzību (piemēram, jāpalīdz ēst, t.</w:t>
            </w:r>
            <w:r w:rsidR="00450749">
              <w:rPr>
                <w:rFonts w:ascii="Times New Roman" w:eastAsia="Calibri" w:hAnsi="Times New Roman" w:cs="Times New Roman"/>
                <w:sz w:val="24"/>
                <w:szCs w:val="24"/>
              </w:rPr>
              <w:t> </w:t>
            </w:r>
            <w:r w:rsidRPr="00826E51">
              <w:rPr>
                <w:rFonts w:ascii="Times New Roman" w:eastAsia="Calibri" w:hAnsi="Times New Roman" w:cs="Times New Roman"/>
                <w:sz w:val="24"/>
                <w:szCs w:val="24"/>
              </w:rPr>
              <w:t>sk. jābaro, bet apmēram pusi no darbībām spēj veikt pats</w:t>
            </w:r>
            <w:r w:rsidR="009672F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jāpalīdz sagriezt ēdienu, uzziest sviestu</w:t>
            </w:r>
            <w:proofErr w:type="gramStart"/>
            <w:r w:rsidRPr="00826E51">
              <w:rPr>
                <w:rFonts w:ascii="Times New Roman" w:eastAsia="Calibri" w:hAnsi="Times New Roman" w:cs="Times New Roman"/>
                <w:sz w:val="24"/>
                <w:szCs w:val="24"/>
              </w:rPr>
              <w:t xml:space="preserve"> vai jāpielāgo ēdiena konsistence, jāpalīdz, jo ēd nesamērīgi ilgi</w:t>
            </w:r>
            <w:proofErr w:type="gramEnd"/>
            <w:r w:rsidRPr="00826E51">
              <w:rPr>
                <w:rFonts w:ascii="Times New Roman" w:eastAsia="Calibri" w:hAnsi="Times New Roman" w:cs="Times New Roman"/>
                <w:sz w:val="24"/>
                <w:szCs w:val="24"/>
              </w:rPr>
              <w:t xml:space="preserve"> u.</w:t>
            </w:r>
            <w:r w:rsidR="00122D29">
              <w:rPr>
                <w:rFonts w:ascii="Times New Roman" w:eastAsia="Calibri" w:hAnsi="Times New Roman" w:cs="Times New Roman"/>
                <w:sz w:val="24"/>
                <w:szCs w:val="24"/>
              </w:rPr>
              <w:t> </w:t>
            </w:r>
            <w:r w:rsidRPr="00826E51">
              <w:rPr>
                <w:rFonts w:ascii="Times New Roman" w:eastAsia="Calibri" w:hAnsi="Times New Roman" w:cs="Times New Roman"/>
                <w:sz w:val="24"/>
                <w:szCs w:val="24"/>
              </w:rPr>
              <w:t xml:space="preserve">tml.) </w:t>
            </w:r>
          </w:p>
        </w:tc>
        <w:tc>
          <w:tcPr>
            <w:tcW w:w="538" w:type="pct"/>
            <w:hideMark/>
          </w:tcPr>
          <w:p w14:paraId="313D4EA4"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10A30938" w14:textId="77777777" w:rsidTr="00795799">
        <w:trPr>
          <w:trHeight w:val="60"/>
        </w:trPr>
        <w:tc>
          <w:tcPr>
            <w:tcW w:w="273" w:type="pct"/>
            <w:hideMark/>
          </w:tcPr>
          <w:p w14:paraId="1F90E01A"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1.3.</w:t>
            </w:r>
          </w:p>
        </w:tc>
        <w:tc>
          <w:tcPr>
            <w:tcW w:w="4189" w:type="pct"/>
          </w:tcPr>
          <w:p w14:paraId="13F21240" w14:textId="06D6C9BD"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 xml:space="preserve">patstāvīgi spēj ēst pasniegtu </w:t>
            </w:r>
            <w:r w:rsidRPr="00826E51">
              <w:rPr>
                <w:rFonts w:ascii="Times New Roman" w:eastAsia="Calibri" w:hAnsi="Times New Roman" w:cs="Times New Roman"/>
                <w:sz w:val="24"/>
                <w:szCs w:val="24"/>
              </w:rPr>
              <w:t>parastas konsistences ēdienu</w:t>
            </w:r>
            <w:r w:rsidRPr="00826E51">
              <w:rPr>
                <w:rFonts w:ascii="Times New Roman" w:eastAsia="Times New Roman" w:hAnsi="Times New Roman" w:cs="Times New Roman"/>
                <w:sz w:val="24"/>
                <w:szCs w:val="24"/>
                <w:lang w:eastAsia="lv-LV"/>
              </w:rPr>
              <w:t xml:space="preserve"> (t.</w:t>
            </w:r>
            <w:r w:rsidR="00450749">
              <w:rPr>
                <w:rFonts w:ascii="Times New Roman" w:eastAsia="Times New Roman" w:hAnsi="Times New Roman" w:cs="Times New Roman"/>
                <w:sz w:val="24"/>
                <w:szCs w:val="24"/>
                <w:lang w:eastAsia="lv-LV"/>
              </w:rPr>
              <w:t> </w:t>
            </w:r>
            <w:r w:rsidRPr="00826E51">
              <w:rPr>
                <w:rFonts w:ascii="Times New Roman" w:eastAsia="Times New Roman" w:hAnsi="Times New Roman" w:cs="Times New Roman"/>
                <w:sz w:val="24"/>
                <w:szCs w:val="24"/>
                <w:lang w:eastAsia="lv-LV"/>
              </w:rPr>
              <w:t>sk. lietojot ēšanas palīglīdzekļus, piemēram, pielāgotus galda piederumus, šķīvi, krūzi u.</w:t>
            </w:r>
            <w:r w:rsidR="00450749">
              <w:rPr>
                <w:rFonts w:ascii="Times New Roman" w:eastAsia="Times New Roman" w:hAnsi="Times New Roman" w:cs="Times New Roman"/>
                <w:sz w:val="24"/>
                <w:szCs w:val="24"/>
                <w:lang w:eastAsia="lv-LV"/>
              </w:rPr>
              <w:t> </w:t>
            </w:r>
            <w:r w:rsidRPr="00826E51">
              <w:rPr>
                <w:rFonts w:ascii="Times New Roman" w:eastAsia="Times New Roman" w:hAnsi="Times New Roman" w:cs="Times New Roman"/>
                <w:sz w:val="24"/>
                <w:szCs w:val="24"/>
                <w:lang w:eastAsia="lv-LV"/>
              </w:rPr>
              <w:t>tml.), dara to saprātīgā laikā</w:t>
            </w:r>
          </w:p>
        </w:tc>
        <w:tc>
          <w:tcPr>
            <w:tcW w:w="538" w:type="pct"/>
            <w:hideMark/>
          </w:tcPr>
          <w:p w14:paraId="48B2DBB2"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122D29" w:rsidRPr="00826E51" w14:paraId="1CB5CB80" w14:textId="77777777" w:rsidTr="00122D29">
        <w:trPr>
          <w:trHeight w:val="60"/>
        </w:trPr>
        <w:tc>
          <w:tcPr>
            <w:tcW w:w="273" w:type="pct"/>
            <w:hideMark/>
          </w:tcPr>
          <w:p w14:paraId="59A55CBE"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c>
          <w:tcPr>
            <w:tcW w:w="4727" w:type="pct"/>
            <w:gridSpan w:val="2"/>
          </w:tcPr>
          <w:p w14:paraId="3A990DDE" w14:textId="27D1D7F6"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Pārsēšanās (no gultas uz krēslu/riteņkrēslu un atpakaļ)</w:t>
            </w:r>
          </w:p>
        </w:tc>
      </w:tr>
      <w:tr w:rsidR="00826E51" w:rsidRPr="00826E51" w14:paraId="7C15EBB5" w14:textId="77777777" w:rsidTr="00122D29">
        <w:trPr>
          <w:trHeight w:val="465"/>
        </w:trPr>
        <w:tc>
          <w:tcPr>
            <w:tcW w:w="273" w:type="pct"/>
            <w:hideMark/>
          </w:tcPr>
          <w:p w14:paraId="054CBCC7"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2.1.</w:t>
            </w:r>
          </w:p>
        </w:tc>
        <w:tc>
          <w:tcPr>
            <w:tcW w:w="4189" w:type="pct"/>
          </w:tcPr>
          <w:p w14:paraId="6BF2D883"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 xml:space="preserve">nespēj mainīt pozu no guļus uz sēdus, nespēj sēdēt bez muguras un sānu balstiem, pilnībā atkarīgs no citas personas palīdzības </w:t>
            </w:r>
          </w:p>
        </w:tc>
        <w:tc>
          <w:tcPr>
            <w:tcW w:w="538" w:type="pct"/>
            <w:hideMark/>
          </w:tcPr>
          <w:p w14:paraId="5E68F899"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1A2DD60A" w14:textId="77777777" w:rsidTr="00450749">
        <w:trPr>
          <w:trHeight w:val="871"/>
        </w:trPr>
        <w:tc>
          <w:tcPr>
            <w:tcW w:w="273" w:type="pct"/>
            <w:hideMark/>
          </w:tcPr>
          <w:p w14:paraId="70006EB2"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2.2.</w:t>
            </w:r>
          </w:p>
        </w:tc>
        <w:tc>
          <w:tcPr>
            <w:tcW w:w="4189" w:type="pct"/>
          </w:tcPr>
          <w:p w14:paraId="5BA38AE3" w14:textId="0374A3C0"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spēj piecelties sēdus un pārsēsties no gultas uz krēslu un atpakaļ ar lielu citas personas fizisku palīdzību, var sēdēt ar kājām pāri gultas malai bez muguras un sānu atbalsta (pietur</w:t>
            </w:r>
            <w:r w:rsidR="00450749">
              <w:rPr>
                <w:rFonts w:ascii="Times New Roman" w:eastAsia="Times New Roman" w:hAnsi="Times New Roman" w:cs="Times New Roman"/>
                <w:sz w:val="24"/>
                <w:szCs w:val="24"/>
                <w:lang w:eastAsia="lv-LV"/>
              </w:rPr>
              <w:t>o</w:t>
            </w:r>
            <w:r w:rsidR="001B4EED">
              <w:rPr>
                <w:rFonts w:ascii="Times New Roman" w:eastAsia="Times New Roman" w:hAnsi="Times New Roman" w:cs="Times New Roman"/>
                <w:sz w:val="24"/>
                <w:szCs w:val="24"/>
                <w:lang w:eastAsia="lv-LV"/>
              </w:rPr>
              <w:t>tie</w:t>
            </w:r>
            <w:r w:rsidRPr="00826E51">
              <w:rPr>
                <w:rFonts w:ascii="Times New Roman" w:eastAsia="Times New Roman" w:hAnsi="Times New Roman" w:cs="Times New Roman"/>
                <w:sz w:val="24"/>
                <w:szCs w:val="24"/>
                <w:lang w:eastAsia="lv-LV"/>
              </w:rPr>
              <w:t>s pie gultas malas</w:t>
            </w:r>
            <w:r w:rsidR="00450749" w:rsidRPr="00826E51">
              <w:rPr>
                <w:rFonts w:ascii="Times New Roman" w:eastAsia="Times New Roman" w:hAnsi="Times New Roman" w:cs="Times New Roman"/>
                <w:sz w:val="24"/>
                <w:szCs w:val="24"/>
                <w:lang w:eastAsia="lv-LV"/>
              </w:rPr>
              <w:t xml:space="preserve"> vai </w:t>
            </w:r>
            <w:r w:rsidR="001B4EED">
              <w:rPr>
                <w:rFonts w:ascii="Times New Roman" w:eastAsia="Times New Roman" w:hAnsi="Times New Roman" w:cs="Times New Roman"/>
                <w:sz w:val="24"/>
                <w:szCs w:val="24"/>
                <w:lang w:eastAsia="lv-LV"/>
              </w:rPr>
              <w:t>nepieturoties</w:t>
            </w:r>
            <w:r w:rsidRPr="00826E51">
              <w:rPr>
                <w:rFonts w:ascii="Times New Roman" w:eastAsia="Times New Roman" w:hAnsi="Times New Roman" w:cs="Times New Roman"/>
                <w:sz w:val="24"/>
                <w:szCs w:val="24"/>
                <w:lang w:eastAsia="lv-LV"/>
              </w:rPr>
              <w:t>)</w:t>
            </w:r>
          </w:p>
        </w:tc>
        <w:tc>
          <w:tcPr>
            <w:tcW w:w="538" w:type="pct"/>
            <w:hideMark/>
          </w:tcPr>
          <w:p w14:paraId="2C1419C8"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06EE6169" w14:textId="77777777" w:rsidTr="00795799">
        <w:trPr>
          <w:trHeight w:val="60"/>
        </w:trPr>
        <w:tc>
          <w:tcPr>
            <w:tcW w:w="273" w:type="pct"/>
            <w:hideMark/>
          </w:tcPr>
          <w:p w14:paraId="6B7902F0"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2.3.</w:t>
            </w:r>
          </w:p>
        </w:tc>
        <w:tc>
          <w:tcPr>
            <w:tcW w:w="4189" w:type="pct"/>
          </w:tcPr>
          <w:p w14:paraId="1C72B211" w14:textId="196BD48E"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spēj piecelties sēdus un pārsēsties no gultas uz krēslu un atpakaļ ar nelielu citas personas fizisku vai vārdisku palīdzību vai pārraudzību</w:t>
            </w:r>
          </w:p>
        </w:tc>
        <w:tc>
          <w:tcPr>
            <w:tcW w:w="538" w:type="pct"/>
            <w:hideMark/>
          </w:tcPr>
          <w:p w14:paraId="7725F9D5"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826E51" w:rsidRPr="00826E51" w14:paraId="566F13CF" w14:textId="77777777" w:rsidTr="00795799">
        <w:trPr>
          <w:trHeight w:val="60"/>
        </w:trPr>
        <w:tc>
          <w:tcPr>
            <w:tcW w:w="273" w:type="pct"/>
            <w:hideMark/>
          </w:tcPr>
          <w:p w14:paraId="021BA488"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2.4.</w:t>
            </w:r>
          </w:p>
        </w:tc>
        <w:tc>
          <w:tcPr>
            <w:tcW w:w="4189" w:type="pct"/>
          </w:tcPr>
          <w:p w14:paraId="7983AF66"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patstāvīgi spēj piecelties sēdus un pārsēsties no gultas uz krēslu un atpakaļ, neatkarības saglabāšanai var lietot</w:t>
            </w:r>
            <w:r w:rsidRPr="00826E51" w:rsidDel="007711FA">
              <w:rPr>
                <w:rFonts w:ascii="Times New Roman" w:eastAsia="Times New Roman" w:hAnsi="Times New Roman" w:cs="Times New Roman"/>
                <w:sz w:val="24"/>
                <w:szCs w:val="24"/>
                <w:lang w:eastAsia="lv-LV"/>
              </w:rPr>
              <w:t xml:space="preserve"> </w:t>
            </w:r>
            <w:r w:rsidRPr="00826E51">
              <w:rPr>
                <w:rFonts w:ascii="Times New Roman" w:eastAsia="Times New Roman" w:hAnsi="Times New Roman" w:cs="Times New Roman"/>
                <w:sz w:val="24"/>
                <w:szCs w:val="24"/>
                <w:lang w:eastAsia="lv-LV"/>
              </w:rPr>
              <w:t xml:space="preserve">pārsēšanās palīglīdzekļus (piemēram, </w:t>
            </w:r>
            <w:proofErr w:type="spellStart"/>
            <w:r w:rsidRPr="00826E51">
              <w:rPr>
                <w:rFonts w:ascii="Times New Roman" w:eastAsia="Times New Roman" w:hAnsi="Times New Roman" w:cs="Times New Roman"/>
                <w:sz w:val="24"/>
                <w:szCs w:val="24"/>
                <w:lang w:eastAsia="lv-LV"/>
              </w:rPr>
              <w:t>slīddēli</w:t>
            </w:r>
            <w:proofErr w:type="spellEnd"/>
            <w:r w:rsidRPr="00826E51">
              <w:rPr>
                <w:rFonts w:ascii="Times New Roman" w:eastAsia="Times New Roman" w:hAnsi="Times New Roman" w:cs="Times New Roman"/>
                <w:sz w:val="24"/>
                <w:szCs w:val="24"/>
                <w:lang w:eastAsia="lv-LV"/>
              </w:rPr>
              <w:t>)</w:t>
            </w:r>
          </w:p>
        </w:tc>
        <w:tc>
          <w:tcPr>
            <w:tcW w:w="538" w:type="pct"/>
            <w:hideMark/>
          </w:tcPr>
          <w:p w14:paraId="4BECCC86"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3</w:t>
            </w:r>
          </w:p>
        </w:tc>
      </w:tr>
      <w:tr w:rsidR="00122D29" w:rsidRPr="00826E51" w14:paraId="1F4299E9" w14:textId="77777777" w:rsidTr="00122D29">
        <w:trPr>
          <w:trHeight w:val="60"/>
        </w:trPr>
        <w:tc>
          <w:tcPr>
            <w:tcW w:w="273" w:type="pct"/>
            <w:hideMark/>
          </w:tcPr>
          <w:p w14:paraId="7E57D1F3"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3.</w:t>
            </w:r>
          </w:p>
        </w:tc>
        <w:tc>
          <w:tcPr>
            <w:tcW w:w="4727" w:type="pct"/>
            <w:gridSpan w:val="2"/>
          </w:tcPr>
          <w:p w14:paraId="4726316A" w14:textId="63AC1E13"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Mobilitāte (staigāšana vai pārvietošanās ar riteņkrēslu vismaz 50</w:t>
            </w:r>
            <w:r>
              <w:rPr>
                <w:rFonts w:ascii="Times New Roman" w:eastAsia="Times New Roman" w:hAnsi="Times New Roman" w:cs="Times New Roman"/>
                <w:b/>
                <w:sz w:val="24"/>
                <w:szCs w:val="24"/>
                <w:lang w:eastAsia="lv-LV"/>
              </w:rPr>
              <w:t> </w:t>
            </w:r>
            <w:r w:rsidRPr="00826E51">
              <w:rPr>
                <w:rFonts w:ascii="Times New Roman" w:eastAsia="Times New Roman" w:hAnsi="Times New Roman" w:cs="Times New Roman"/>
                <w:b/>
                <w:sz w:val="24"/>
                <w:szCs w:val="24"/>
                <w:lang w:eastAsia="lv-LV"/>
              </w:rPr>
              <w:t>m distancē)</w:t>
            </w:r>
          </w:p>
        </w:tc>
      </w:tr>
      <w:tr w:rsidR="00826E51" w:rsidRPr="00826E51" w14:paraId="53632BE8" w14:textId="77777777" w:rsidTr="00795799">
        <w:trPr>
          <w:trHeight w:val="60"/>
        </w:trPr>
        <w:tc>
          <w:tcPr>
            <w:tcW w:w="273" w:type="pct"/>
            <w:hideMark/>
          </w:tcPr>
          <w:p w14:paraId="5917306C"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3.1.</w:t>
            </w:r>
          </w:p>
        </w:tc>
        <w:tc>
          <w:tcPr>
            <w:tcW w:w="4189" w:type="pct"/>
          </w:tcPr>
          <w:p w14:paraId="69A98296"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staigāt un pārvietoties ar riteņkrēslu</w:t>
            </w:r>
          </w:p>
        </w:tc>
        <w:tc>
          <w:tcPr>
            <w:tcW w:w="538" w:type="pct"/>
            <w:hideMark/>
          </w:tcPr>
          <w:p w14:paraId="2703AF27"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49E99EB8" w14:textId="77777777" w:rsidTr="00795799">
        <w:trPr>
          <w:trHeight w:val="60"/>
        </w:trPr>
        <w:tc>
          <w:tcPr>
            <w:tcW w:w="273" w:type="pct"/>
            <w:hideMark/>
          </w:tcPr>
          <w:p w14:paraId="1E983ABA"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3.2.</w:t>
            </w:r>
          </w:p>
        </w:tc>
        <w:tc>
          <w:tcPr>
            <w:tcW w:w="4189" w:type="pct"/>
          </w:tcPr>
          <w:p w14:paraId="5111A412"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spēj staigāt un/vai pārvietoties ar riteņkrēslu ar lielu citas personas fizisku palīdzību</w:t>
            </w:r>
          </w:p>
        </w:tc>
        <w:tc>
          <w:tcPr>
            <w:tcW w:w="538" w:type="pct"/>
            <w:hideMark/>
          </w:tcPr>
          <w:p w14:paraId="2CD030B7"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7BD42468" w14:textId="77777777" w:rsidTr="00795799">
        <w:trPr>
          <w:trHeight w:val="60"/>
        </w:trPr>
        <w:tc>
          <w:tcPr>
            <w:tcW w:w="273" w:type="pct"/>
            <w:hideMark/>
          </w:tcPr>
          <w:p w14:paraId="227AC233"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3.3.</w:t>
            </w:r>
          </w:p>
        </w:tc>
        <w:tc>
          <w:tcPr>
            <w:tcW w:w="4189" w:type="pct"/>
          </w:tcPr>
          <w:p w14:paraId="5A78F1B2" w14:textId="23E9C1B6"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 xml:space="preserve">spēj staigāt un/vai pārvietoties ar riteņkrēslu ar nelielu citas personas fizisku vai vārdisku palīdzību vai pārraudzību </w:t>
            </w:r>
          </w:p>
        </w:tc>
        <w:tc>
          <w:tcPr>
            <w:tcW w:w="538" w:type="pct"/>
            <w:hideMark/>
          </w:tcPr>
          <w:p w14:paraId="6CDD2B54"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826E51" w:rsidRPr="00826E51" w14:paraId="60554591" w14:textId="77777777" w:rsidTr="00795799">
        <w:trPr>
          <w:trHeight w:val="60"/>
        </w:trPr>
        <w:tc>
          <w:tcPr>
            <w:tcW w:w="273" w:type="pct"/>
            <w:hideMark/>
          </w:tcPr>
          <w:p w14:paraId="1485A365"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3.4.</w:t>
            </w:r>
          </w:p>
        </w:tc>
        <w:tc>
          <w:tcPr>
            <w:tcW w:w="4189" w:type="pct"/>
          </w:tcPr>
          <w:p w14:paraId="65DA05AC" w14:textId="5D0AAE18"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patstāvīgi spēj staigāt (t.</w:t>
            </w:r>
            <w:r w:rsidR="00122D29">
              <w:rPr>
                <w:rFonts w:ascii="Times New Roman" w:eastAsia="Times New Roman" w:hAnsi="Times New Roman" w:cs="Times New Roman"/>
                <w:sz w:val="24"/>
                <w:szCs w:val="24"/>
                <w:lang w:eastAsia="lv-LV"/>
              </w:rPr>
              <w:t> </w:t>
            </w:r>
            <w:r w:rsidRPr="00826E51">
              <w:rPr>
                <w:rFonts w:ascii="Times New Roman" w:eastAsia="Times New Roman" w:hAnsi="Times New Roman" w:cs="Times New Roman"/>
                <w:sz w:val="24"/>
                <w:szCs w:val="24"/>
                <w:lang w:eastAsia="lv-LV"/>
              </w:rPr>
              <w:t>sk. izmantojot staigāšanas palīglīdzekļus) vai pārvietoties ar riteņkrēslu</w:t>
            </w:r>
          </w:p>
        </w:tc>
        <w:tc>
          <w:tcPr>
            <w:tcW w:w="538" w:type="pct"/>
            <w:hideMark/>
          </w:tcPr>
          <w:p w14:paraId="78188939"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3</w:t>
            </w:r>
          </w:p>
        </w:tc>
      </w:tr>
      <w:tr w:rsidR="00122D29" w:rsidRPr="00826E51" w14:paraId="53598233" w14:textId="77777777" w:rsidTr="00122D29">
        <w:trPr>
          <w:trHeight w:val="60"/>
        </w:trPr>
        <w:tc>
          <w:tcPr>
            <w:tcW w:w="273" w:type="pct"/>
            <w:hideMark/>
          </w:tcPr>
          <w:p w14:paraId="425AC13D"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4.</w:t>
            </w:r>
          </w:p>
        </w:tc>
        <w:tc>
          <w:tcPr>
            <w:tcW w:w="4727" w:type="pct"/>
            <w:gridSpan w:val="2"/>
          </w:tcPr>
          <w:p w14:paraId="4E74010F" w14:textId="2D5EDF3B"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Kāpnes un citi alternatīvi augstuma pārvarēšanas ceļi</w:t>
            </w:r>
          </w:p>
        </w:tc>
      </w:tr>
      <w:tr w:rsidR="00826E51" w:rsidRPr="00826E51" w14:paraId="271B6AC9" w14:textId="77777777" w:rsidTr="00795799">
        <w:trPr>
          <w:trHeight w:val="60"/>
        </w:trPr>
        <w:tc>
          <w:tcPr>
            <w:tcW w:w="273" w:type="pct"/>
            <w:hideMark/>
          </w:tcPr>
          <w:p w14:paraId="2BE4D1FE"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4.1.</w:t>
            </w:r>
          </w:p>
        </w:tc>
        <w:tc>
          <w:tcPr>
            <w:tcW w:w="4189" w:type="pct"/>
          </w:tcPr>
          <w:p w14:paraId="0458D398"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pārvietoties pa kāpnēm vai lietot citus alternatīvus augstuma pārvarēšanas ceļus (piemēram, uzbrauktuvi, liftu, kāpņu liftu)</w:t>
            </w:r>
          </w:p>
        </w:tc>
        <w:tc>
          <w:tcPr>
            <w:tcW w:w="538" w:type="pct"/>
            <w:hideMark/>
          </w:tcPr>
          <w:p w14:paraId="5EBA2B49"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0C8952D2" w14:textId="77777777" w:rsidTr="00795799">
        <w:trPr>
          <w:trHeight w:val="60"/>
        </w:trPr>
        <w:tc>
          <w:tcPr>
            <w:tcW w:w="273" w:type="pct"/>
            <w:hideMark/>
          </w:tcPr>
          <w:p w14:paraId="61DC5DA3"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lastRenderedPageBreak/>
              <w:t>4.2.</w:t>
            </w:r>
          </w:p>
        </w:tc>
        <w:tc>
          <w:tcPr>
            <w:tcW w:w="4189" w:type="pct"/>
          </w:tcPr>
          <w:p w14:paraId="5E010E07"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spēj pārvietoties pa kāpnēm vai lietot citus alternatīvus augstuma pārvarēšanas ceļus (piemēram, uzbrauktuvi, liftu, kāpņu liftu) ar citas personas fizisku vai vārdisku palīdzību</w:t>
            </w:r>
          </w:p>
        </w:tc>
        <w:tc>
          <w:tcPr>
            <w:tcW w:w="538" w:type="pct"/>
            <w:hideMark/>
          </w:tcPr>
          <w:p w14:paraId="69841E3F"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3B0EB585" w14:textId="77777777" w:rsidTr="00795799">
        <w:trPr>
          <w:trHeight w:val="60"/>
        </w:trPr>
        <w:tc>
          <w:tcPr>
            <w:tcW w:w="273" w:type="pct"/>
            <w:hideMark/>
          </w:tcPr>
          <w:p w14:paraId="0B3B0667"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4.3.</w:t>
            </w:r>
          </w:p>
        </w:tc>
        <w:tc>
          <w:tcPr>
            <w:tcW w:w="4189" w:type="pct"/>
          </w:tcPr>
          <w:p w14:paraId="72715529"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patstāvīgi spēj kāpt pa kāpnēm vai lietot citus alternatīvus augstuma pārvarēšanas ceļus (piemēram, uzbrauktuvi, liftu, kāpņu liftu); kāpjot pa kāpnēm, vienlaikus spēj pārvietot staigāšanas palīglīdzekli, ja tādu lieto</w:t>
            </w:r>
          </w:p>
        </w:tc>
        <w:tc>
          <w:tcPr>
            <w:tcW w:w="538" w:type="pct"/>
            <w:hideMark/>
          </w:tcPr>
          <w:p w14:paraId="00DD0B7F"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122D29" w:rsidRPr="00826E51" w14:paraId="43EBE80E" w14:textId="77777777" w:rsidTr="00122D29">
        <w:trPr>
          <w:trHeight w:val="60"/>
        </w:trPr>
        <w:tc>
          <w:tcPr>
            <w:tcW w:w="273" w:type="pct"/>
            <w:hideMark/>
          </w:tcPr>
          <w:p w14:paraId="3E567381"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5.</w:t>
            </w:r>
          </w:p>
        </w:tc>
        <w:tc>
          <w:tcPr>
            <w:tcW w:w="4727" w:type="pct"/>
            <w:gridSpan w:val="2"/>
          </w:tcPr>
          <w:p w14:paraId="4C1B0717" w14:textId="3E16A8C2"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Ģērbšanās</w:t>
            </w:r>
          </w:p>
        </w:tc>
      </w:tr>
      <w:tr w:rsidR="00826E51" w:rsidRPr="00826E51" w14:paraId="7A11668A" w14:textId="77777777" w:rsidTr="00795799">
        <w:trPr>
          <w:trHeight w:val="60"/>
        </w:trPr>
        <w:tc>
          <w:tcPr>
            <w:tcW w:w="273" w:type="pct"/>
            <w:hideMark/>
          </w:tcPr>
          <w:p w14:paraId="4C322DBD"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5.1.</w:t>
            </w:r>
          </w:p>
        </w:tc>
        <w:tc>
          <w:tcPr>
            <w:tcW w:w="4189" w:type="pct"/>
          </w:tcPr>
          <w:p w14:paraId="3C117E88"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noģērbties un apģērbties, pilnībā atkarīgs no citas personas palīdzības</w:t>
            </w:r>
          </w:p>
        </w:tc>
        <w:tc>
          <w:tcPr>
            <w:tcW w:w="538" w:type="pct"/>
            <w:hideMark/>
          </w:tcPr>
          <w:p w14:paraId="062FFD34"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593DAD45" w14:textId="77777777" w:rsidTr="00795799">
        <w:trPr>
          <w:trHeight w:val="60"/>
        </w:trPr>
        <w:tc>
          <w:tcPr>
            <w:tcW w:w="273" w:type="pct"/>
            <w:hideMark/>
          </w:tcPr>
          <w:p w14:paraId="0897B43F"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5.2.</w:t>
            </w:r>
          </w:p>
        </w:tc>
        <w:tc>
          <w:tcPr>
            <w:tcW w:w="4189" w:type="pct"/>
          </w:tcPr>
          <w:p w14:paraId="3EEA8EF5"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 xml:space="preserve">spēj apģērbties un noģērbties </w:t>
            </w:r>
            <w:r w:rsidRPr="00826E51">
              <w:rPr>
                <w:rFonts w:ascii="Times New Roman" w:eastAsia="Calibri" w:hAnsi="Times New Roman" w:cs="Times New Roman"/>
                <w:sz w:val="24"/>
                <w:szCs w:val="24"/>
              </w:rPr>
              <w:t>ar citas personas palīdzību</w:t>
            </w:r>
            <w:r w:rsidRPr="00826E51">
              <w:rPr>
                <w:rFonts w:ascii="Times New Roman" w:eastAsia="Times New Roman" w:hAnsi="Times New Roman" w:cs="Times New Roman"/>
                <w:sz w:val="24"/>
                <w:szCs w:val="24"/>
                <w:lang w:eastAsia="lv-LV"/>
              </w:rPr>
              <w:t xml:space="preserve"> (apmēram pusi no darbībām veic pats)</w:t>
            </w:r>
          </w:p>
        </w:tc>
        <w:tc>
          <w:tcPr>
            <w:tcW w:w="538" w:type="pct"/>
            <w:hideMark/>
          </w:tcPr>
          <w:p w14:paraId="477B1E14"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22F8F6EC" w14:textId="77777777" w:rsidTr="00795799">
        <w:trPr>
          <w:trHeight w:val="60"/>
        </w:trPr>
        <w:tc>
          <w:tcPr>
            <w:tcW w:w="273" w:type="pct"/>
            <w:hideMark/>
          </w:tcPr>
          <w:p w14:paraId="2E2D1F43"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5.3.</w:t>
            </w:r>
          </w:p>
        </w:tc>
        <w:tc>
          <w:tcPr>
            <w:tcW w:w="4189" w:type="pct"/>
          </w:tcPr>
          <w:p w14:paraId="14151619" w14:textId="42286CFB"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patstāvīgi spēj noģērbties un apģērbties (t.</w:t>
            </w:r>
            <w:r w:rsidR="00450749">
              <w:rPr>
                <w:rFonts w:ascii="Times New Roman" w:eastAsia="Times New Roman" w:hAnsi="Times New Roman" w:cs="Times New Roman"/>
                <w:sz w:val="24"/>
                <w:szCs w:val="24"/>
                <w:lang w:eastAsia="lv-LV"/>
              </w:rPr>
              <w:t> </w:t>
            </w:r>
            <w:r w:rsidRPr="00826E51">
              <w:rPr>
                <w:rFonts w:ascii="Times New Roman" w:eastAsia="Times New Roman" w:hAnsi="Times New Roman" w:cs="Times New Roman"/>
                <w:sz w:val="24"/>
                <w:szCs w:val="24"/>
                <w:lang w:eastAsia="lv-LV"/>
              </w:rPr>
              <w:t>sk. lietot apģērba aizdares, piemēram, pogas, rāvējslēdzēju, kurpju auklas u.</w:t>
            </w:r>
            <w:r w:rsidR="00450749">
              <w:rPr>
                <w:rFonts w:ascii="Times New Roman" w:eastAsia="Times New Roman" w:hAnsi="Times New Roman" w:cs="Times New Roman"/>
                <w:sz w:val="24"/>
                <w:szCs w:val="24"/>
                <w:lang w:eastAsia="lv-LV"/>
              </w:rPr>
              <w:t> </w:t>
            </w:r>
            <w:r w:rsidRPr="00826E51">
              <w:rPr>
                <w:rFonts w:ascii="Times New Roman" w:eastAsia="Times New Roman" w:hAnsi="Times New Roman" w:cs="Times New Roman"/>
                <w:sz w:val="24"/>
                <w:szCs w:val="24"/>
                <w:lang w:eastAsia="lv-LV"/>
              </w:rPr>
              <w:t>tml.), dara to saprātīgā laikā, neatkarības saglabāšanai var lietot ģērbšanās palīglīdzekļus un/vai pielāgotu apģērbu un apavus; spēj uzvilkt un novilkt ortozes vai protēzes, ja tādas lieto</w:t>
            </w:r>
          </w:p>
        </w:tc>
        <w:tc>
          <w:tcPr>
            <w:tcW w:w="538" w:type="pct"/>
            <w:hideMark/>
          </w:tcPr>
          <w:p w14:paraId="07FD7EDF"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122D29" w:rsidRPr="00826E51" w14:paraId="362418AC" w14:textId="77777777" w:rsidTr="00122D29">
        <w:trPr>
          <w:trHeight w:val="60"/>
        </w:trPr>
        <w:tc>
          <w:tcPr>
            <w:tcW w:w="273" w:type="pct"/>
            <w:hideMark/>
          </w:tcPr>
          <w:p w14:paraId="44258145"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6.</w:t>
            </w:r>
          </w:p>
        </w:tc>
        <w:tc>
          <w:tcPr>
            <w:tcW w:w="4727" w:type="pct"/>
            <w:gridSpan w:val="2"/>
          </w:tcPr>
          <w:p w14:paraId="51E76BEC" w14:textId="01920E92"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Rūpes par izskatu (sejas, matu un zobu kopšana)</w:t>
            </w:r>
          </w:p>
        </w:tc>
      </w:tr>
      <w:tr w:rsidR="00826E51" w:rsidRPr="00826E51" w14:paraId="7657700A" w14:textId="77777777" w:rsidTr="00795799">
        <w:trPr>
          <w:trHeight w:val="60"/>
        </w:trPr>
        <w:tc>
          <w:tcPr>
            <w:tcW w:w="273" w:type="pct"/>
            <w:hideMark/>
          </w:tcPr>
          <w:p w14:paraId="21D35375"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6.1.</w:t>
            </w:r>
          </w:p>
        </w:tc>
        <w:tc>
          <w:tcPr>
            <w:tcW w:w="4189" w:type="pct"/>
          </w:tcPr>
          <w:p w14:paraId="4335623B"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patstāvīgi veikt sejas, matu, zobu vai zobu protēžu kopšanu, nepieciešama citas personas palīdzība</w:t>
            </w:r>
          </w:p>
        </w:tc>
        <w:tc>
          <w:tcPr>
            <w:tcW w:w="538" w:type="pct"/>
            <w:hideMark/>
          </w:tcPr>
          <w:p w14:paraId="72064A25"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2F9FDB4F" w14:textId="77777777" w:rsidTr="00795799">
        <w:trPr>
          <w:trHeight w:val="60"/>
        </w:trPr>
        <w:tc>
          <w:tcPr>
            <w:tcW w:w="273" w:type="pct"/>
            <w:hideMark/>
          </w:tcPr>
          <w:p w14:paraId="1372208E"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6.2.</w:t>
            </w:r>
          </w:p>
        </w:tc>
        <w:tc>
          <w:tcPr>
            <w:tcW w:w="4189" w:type="pct"/>
          </w:tcPr>
          <w:p w14:paraId="1C5790E0"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patstāvīgi spēj veikt sejas, matu, zobu vai zobu protēžu kopšanu, neatkarības saglabāšanai var lietot palīglīdzekļus (piemēram, ķemmi ar pagarinātu rokturi)</w:t>
            </w:r>
          </w:p>
        </w:tc>
        <w:tc>
          <w:tcPr>
            <w:tcW w:w="538" w:type="pct"/>
            <w:hideMark/>
          </w:tcPr>
          <w:p w14:paraId="665D9812"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122D29" w:rsidRPr="00826E51" w14:paraId="0AA817CE" w14:textId="77777777" w:rsidTr="00122D29">
        <w:trPr>
          <w:trHeight w:val="60"/>
        </w:trPr>
        <w:tc>
          <w:tcPr>
            <w:tcW w:w="273" w:type="pct"/>
            <w:hideMark/>
          </w:tcPr>
          <w:p w14:paraId="22AD2757"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7.</w:t>
            </w:r>
          </w:p>
        </w:tc>
        <w:tc>
          <w:tcPr>
            <w:tcW w:w="4727" w:type="pct"/>
            <w:gridSpan w:val="2"/>
          </w:tcPr>
          <w:p w14:paraId="6EE2B78A" w14:textId="367AC5E0"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 xml:space="preserve">Visa ķermeņa mazgāšana (vannā, dušā vai </w:t>
            </w:r>
            <w:r w:rsidR="00450749">
              <w:rPr>
                <w:rFonts w:ascii="Times New Roman" w:eastAsia="Times New Roman" w:hAnsi="Times New Roman" w:cs="Times New Roman"/>
                <w:b/>
                <w:sz w:val="24"/>
                <w:szCs w:val="24"/>
                <w:lang w:eastAsia="lv-LV"/>
              </w:rPr>
              <w:t xml:space="preserve">izmantojot </w:t>
            </w:r>
            <w:r w:rsidRPr="00826E51">
              <w:rPr>
                <w:rFonts w:ascii="Times New Roman" w:eastAsia="Times New Roman" w:hAnsi="Times New Roman" w:cs="Times New Roman"/>
                <w:b/>
                <w:sz w:val="24"/>
                <w:szCs w:val="24"/>
                <w:lang w:eastAsia="lv-LV"/>
              </w:rPr>
              <w:t>cit</w:t>
            </w:r>
            <w:r w:rsidR="00450749">
              <w:rPr>
                <w:rFonts w:ascii="Times New Roman" w:eastAsia="Times New Roman" w:hAnsi="Times New Roman" w:cs="Times New Roman"/>
                <w:b/>
                <w:sz w:val="24"/>
                <w:szCs w:val="24"/>
                <w:lang w:eastAsia="lv-LV"/>
              </w:rPr>
              <w:t>u</w:t>
            </w:r>
            <w:r w:rsidRPr="00826E51">
              <w:rPr>
                <w:rFonts w:ascii="Times New Roman" w:eastAsia="Times New Roman" w:hAnsi="Times New Roman" w:cs="Times New Roman"/>
                <w:b/>
                <w:sz w:val="24"/>
                <w:szCs w:val="24"/>
                <w:lang w:eastAsia="lv-LV"/>
              </w:rPr>
              <w:t xml:space="preserve"> personai pieejam</w:t>
            </w:r>
            <w:r w:rsidR="00450749">
              <w:rPr>
                <w:rFonts w:ascii="Times New Roman" w:eastAsia="Times New Roman" w:hAnsi="Times New Roman" w:cs="Times New Roman"/>
                <w:b/>
                <w:sz w:val="24"/>
                <w:szCs w:val="24"/>
                <w:lang w:eastAsia="lv-LV"/>
              </w:rPr>
              <w:t>u</w:t>
            </w:r>
            <w:r w:rsidRPr="00826E51">
              <w:rPr>
                <w:rFonts w:ascii="Times New Roman" w:eastAsia="Times New Roman" w:hAnsi="Times New Roman" w:cs="Times New Roman"/>
                <w:b/>
                <w:sz w:val="24"/>
                <w:szCs w:val="24"/>
                <w:lang w:eastAsia="lv-LV"/>
              </w:rPr>
              <w:t xml:space="preserve"> mazgāšanās veid</w:t>
            </w:r>
            <w:r w:rsidR="00450749">
              <w:rPr>
                <w:rFonts w:ascii="Times New Roman" w:eastAsia="Times New Roman" w:hAnsi="Times New Roman" w:cs="Times New Roman"/>
                <w:b/>
                <w:sz w:val="24"/>
                <w:szCs w:val="24"/>
                <w:lang w:eastAsia="lv-LV"/>
              </w:rPr>
              <w:t>u</w:t>
            </w:r>
            <w:r w:rsidRPr="00826E51">
              <w:rPr>
                <w:rFonts w:ascii="Times New Roman" w:eastAsia="Times New Roman" w:hAnsi="Times New Roman" w:cs="Times New Roman"/>
                <w:b/>
                <w:sz w:val="24"/>
                <w:szCs w:val="24"/>
                <w:lang w:eastAsia="lv-LV"/>
              </w:rPr>
              <w:t>)</w:t>
            </w:r>
          </w:p>
        </w:tc>
      </w:tr>
      <w:tr w:rsidR="00826E51" w:rsidRPr="00826E51" w14:paraId="56471BC4" w14:textId="77777777" w:rsidTr="00795799">
        <w:trPr>
          <w:trHeight w:val="60"/>
        </w:trPr>
        <w:tc>
          <w:tcPr>
            <w:tcW w:w="273" w:type="pct"/>
            <w:hideMark/>
          </w:tcPr>
          <w:p w14:paraId="6DA5F840"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7.1.</w:t>
            </w:r>
          </w:p>
        </w:tc>
        <w:tc>
          <w:tcPr>
            <w:tcW w:w="4189" w:type="pct"/>
          </w:tcPr>
          <w:p w14:paraId="133194DB"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patstāvīgi iekāpt un/vai izkāpt no vannas/dušas, nomazgāt un noslaucīt ķermeni, nepieciešama citas personas uzraudzība vai palīdzība</w:t>
            </w:r>
          </w:p>
        </w:tc>
        <w:tc>
          <w:tcPr>
            <w:tcW w:w="538" w:type="pct"/>
            <w:hideMark/>
          </w:tcPr>
          <w:p w14:paraId="702854B8"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5A519FA6" w14:textId="77777777" w:rsidTr="00795799">
        <w:trPr>
          <w:trHeight w:val="60"/>
        </w:trPr>
        <w:tc>
          <w:tcPr>
            <w:tcW w:w="273" w:type="pct"/>
            <w:hideMark/>
          </w:tcPr>
          <w:p w14:paraId="0101110A"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7.2.</w:t>
            </w:r>
          </w:p>
        </w:tc>
        <w:tc>
          <w:tcPr>
            <w:tcW w:w="4189" w:type="pct"/>
          </w:tcPr>
          <w:p w14:paraId="20F75027"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patstāvīgi spēj iekāpt un/vai izkāpt no vannas/dušas, nomazgāt un noslaucīt ķermeni, neatkarības saglabāšanai var lietot palīglīdzekļus, nav nepieciešama citas personas uzraudzība vai palīdzība</w:t>
            </w:r>
          </w:p>
        </w:tc>
        <w:tc>
          <w:tcPr>
            <w:tcW w:w="538" w:type="pct"/>
            <w:hideMark/>
          </w:tcPr>
          <w:p w14:paraId="4ACA9F64"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122D29" w:rsidRPr="00826E51" w14:paraId="7025451E" w14:textId="77777777" w:rsidTr="00122D29">
        <w:trPr>
          <w:trHeight w:val="60"/>
        </w:trPr>
        <w:tc>
          <w:tcPr>
            <w:tcW w:w="273" w:type="pct"/>
            <w:hideMark/>
          </w:tcPr>
          <w:p w14:paraId="08667D13"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8.</w:t>
            </w:r>
          </w:p>
        </w:tc>
        <w:tc>
          <w:tcPr>
            <w:tcW w:w="4727" w:type="pct"/>
            <w:gridSpan w:val="2"/>
          </w:tcPr>
          <w:p w14:paraId="4205B609" w14:textId="08EDE302"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Vēdera izeja</w:t>
            </w:r>
          </w:p>
        </w:tc>
      </w:tr>
      <w:tr w:rsidR="00826E51" w:rsidRPr="00826E51" w14:paraId="3BF4034D" w14:textId="77777777" w:rsidTr="00795799">
        <w:trPr>
          <w:trHeight w:val="60"/>
        </w:trPr>
        <w:tc>
          <w:tcPr>
            <w:tcW w:w="273" w:type="pct"/>
            <w:hideMark/>
          </w:tcPr>
          <w:p w14:paraId="60D98589"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8.1.</w:t>
            </w:r>
          </w:p>
        </w:tc>
        <w:tc>
          <w:tcPr>
            <w:tcW w:w="4189" w:type="pct"/>
          </w:tcPr>
          <w:p w14:paraId="13E4B981"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fizioloģiski kontrolēt vēdera izeju un patstāvīgi lietot vēdera izejai nepieciešamos palīglīdzekļus un palīgmetodes (piemēram, uzlikt un nomainīt fekālijas uztverošos līdzekļus vai veikt klizmu), aktivitātes veikšanu nodrošina aprūpētājs</w:t>
            </w:r>
          </w:p>
        </w:tc>
        <w:tc>
          <w:tcPr>
            <w:tcW w:w="538" w:type="pct"/>
            <w:hideMark/>
          </w:tcPr>
          <w:p w14:paraId="48AD5072"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44C847B1" w14:textId="77777777" w:rsidTr="00795799">
        <w:trPr>
          <w:trHeight w:val="60"/>
        </w:trPr>
        <w:tc>
          <w:tcPr>
            <w:tcW w:w="273" w:type="pct"/>
            <w:hideMark/>
          </w:tcPr>
          <w:p w14:paraId="1B2F6B4E"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8.2.</w:t>
            </w:r>
          </w:p>
        </w:tc>
        <w:tc>
          <w:tcPr>
            <w:tcW w:w="4189" w:type="pct"/>
          </w:tcPr>
          <w:p w14:paraId="05344A02"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 xml:space="preserve">atsevišķos gadījumos (ne biežāk kā reizi nedēļā) nespēj kontrolēt vēdera izeju, </w:t>
            </w:r>
            <w:proofErr w:type="gramStart"/>
            <w:r w:rsidRPr="00826E51">
              <w:rPr>
                <w:rFonts w:ascii="Times New Roman" w:eastAsia="Times New Roman" w:hAnsi="Times New Roman" w:cs="Times New Roman"/>
                <w:sz w:val="24"/>
                <w:szCs w:val="24"/>
                <w:lang w:eastAsia="lv-LV"/>
              </w:rPr>
              <w:t>nepieciešama aprūpētāja palīdzība</w:t>
            </w:r>
            <w:proofErr w:type="gramEnd"/>
            <w:r w:rsidRPr="00826E51">
              <w:rPr>
                <w:rFonts w:ascii="Times New Roman" w:eastAsia="Times New Roman" w:hAnsi="Times New Roman" w:cs="Times New Roman"/>
                <w:sz w:val="24"/>
                <w:szCs w:val="24"/>
                <w:lang w:eastAsia="lv-LV"/>
              </w:rPr>
              <w:t xml:space="preserve"> vēdera izejai nepieciešamo palīglīdzekļu un palīgmetožu izmantošanā</w:t>
            </w:r>
          </w:p>
        </w:tc>
        <w:tc>
          <w:tcPr>
            <w:tcW w:w="538" w:type="pct"/>
            <w:hideMark/>
          </w:tcPr>
          <w:p w14:paraId="4207EAD2" w14:textId="77777777" w:rsidR="00826E51" w:rsidRPr="00826E51" w:rsidRDefault="00826E51" w:rsidP="00122D29">
            <w:pPr>
              <w:spacing w:after="0" w:line="240" w:lineRule="auto"/>
              <w:ind w:left="146"/>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420E9D63" w14:textId="77777777" w:rsidTr="00795799">
        <w:trPr>
          <w:trHeight w:val="60"/>
        </w:trPr>
        <w:tc>
          <w:tcPr>
            <w:tcW w:w="273" w:type="pct"/>
            <w:hideMark/>
          </w:tcPr>
          <w:p w14:paraId="52731D21"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8.3.</w:t>
            </w:r>
          </w:p>
        </w:tc>
        <w:tc>
          <w:tcPr>
            <w:tcW w:w="4189" w:type="pct"/>
          </w:tcPr>
          <w:p w14:paraId="25314DF0" w14:textId="453F7B22"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kontrolē vēdera izeju fizioloģiski vai bez citas personas palīdzības lieto palīglīdzekļus un palīgmetodes vēdera izejas nodrošināšan</w:t>
            </w:r>
            <w:r w:rsidR="00BB02C7">
              <w:rPr>
                <w:rFonts w:ascii="Times New Roman" w:eastAsia="Times New Roman" w:hAnsi="Times New Roman" w:cs="Times New Roman"/>
                <w:sz w:val="24"/>
                <w:szCs w:val="24"/>
                <w:lang w:eastAsia="lv-LV"/>
              </w:rPr>
              <w:t>ai</w:t>
            </w:r>
          </w:p>
        </w:tc>
        <w:tc>
          <w:tcPr>
            <w:tcW w:w="538" w:type="pct"/>
            <w:hideMark/>
          </w:tcPr>
          <w:p w14:paraId="6F87A695"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122D29" w:rsidRPr="00826E51" w14:paraId="2C8BD2F1" w14:textId="77777777" w:rsidTr="00122D29">
        <w:trPr>
          <w:trHeight w:val="60"/>
        </w:trPr>
        <w:tc>
          <w:tcPr>
            <w:tcW w:w="273" w:type="pct"/>
            <w:hideMark/>
          </w:tcPr>
          <w:p w14:paraId="45B8B129"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9.</w:t>
            </w:r>
          </w:p>
        </w:tc>
        <w:tc>
          <w:tcPr>
            <w:tcW w:w="4727" w:type="pct"/>
            <w:gridSpan w:val="2"/>
          </w:tcPr>
          <w:p w14:paraId="6BF18BC4" w14:textId="7F8448BA"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Urinācija</w:t>
            </w:r>
          </w:p>
        </w:tc>
      </w:tr>
      <w:tr w:rsidR="00826E51" w:rsidRPr="00826E51" w14:paraId="1678A28E" w14:textId="77777777" w:rsidTr="00795799">
        <w:trPr>
          <w:trHeight w:val="60"/>
        </w:trPr>
        <w:tc>
          <w:tcPr>
            <w:tcW w:w="273" w:type="pct"/>
            <w:hideMark/>
          </w:tcPr>
          <w:p w14:paraId="0B284165"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9.1.</w:t>
            </w:r>
          </w:p>
        </w:tc>
        <w:tc>
          <w:tcPr>
            <w:tcW w:w="4189" w:type="pct"/>
          </w:tcPr>
          <w:p w14:paraId="22616B01"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fizioloģiski kontrolēt urīnpūšļa iztukšošanu un patstāvīgi lietot nepieciešamos palīglīdzekļus (piemēram, uzlikt un nomainīt urīnu uzsūcošos līdzekļus vai katetru), aktivitātes veikšanu nodrošina aprūpētājs</w:t>
            </w:r>
          </w:p>
        </w:tc>
        <w:tc>
          <w:tcPr>
            <w:tcW w:w="538" w:type="pct"/>
            <w:hideMark/>
          </w:tcPr>
          <w:p w14:paraId="0E52B865"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666B669B" w14:textId="77777777" w:rsidTr="00795799">
        <w:trPr>
          <w:trHeight w:val="60"/>
        </w:trPr>
        <w:tc>
          <w:tcPr>
            <w:tcW w:w="273" w:type="pct"/>
            <w:hideMark/>
          </w:tcPr>
          <w:p w14:paraId="2D00ED57"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9.2.</w:t>
            </w:r>
          </w:p>
        </w:tc>
        <w:tc>
          <w:tcPr>
            <w:tcW w:w="4189" w:type="pct"/>
          </w:tcPr>
          <w:p w14:paraId="179DEE96"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 xml:space="preserve">atsevišķos gadījumos (ne biežāk kā reizi dienā) nespēj kontrolēt urīnpūšļa iztukšošanu, </w:t>
            </w:r>
            <w:proofErr w:type="gramStart"/>
            <w:r w:rsidRPr="00826E51">
              <w:rPr>
                <w:rFonts w:ascii="Times New Roman" w:eastAsia="Times New Roman" w:hAnsi="Times New Roman" w:cs="Times New Roman"/>
                <w:sz w:val="24"/>
                <w:szCs w:val="24"/>
                <w:lang w:eastAsia="lv-LV"/>
              </w:rPr>
              <w:t>nepieciešama aprūpētāja palīdzība</w:t>
            </w:r>
            <w:proofErr w:type="gramEnd"/>
            <w:r w:rsidRPr="00826E51">
              <w:rPr>
                <w:rFonts w:ascii="Times New Roman" w:eastAsia="Times New Roman" w:hAnsi="Times New Roman" w:cs="Times New Roman"/>
                <w:sz w:val="24"/>
                <w:szCs w:val="24"/>
                <w:lang w:eastAsia="lv-LV"/>
              </w:rPr>
              <w:t>, lai uzliktu un nomainītu urīnu uzsūcošos līdzekļus vai katetru</w:t>
            </w:r>
          </w:p>
        </w:tc>
        <w:tc>
          <w:tcPr>
            <w:tcW w:w="538" w:type="pct"/>
            <w:hideMark/>
          </w:tcPr>
          <w:p w14:paraId="20D6AB03"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649872CD" w14:textId="77777777" w:rsidTr="00795799">
        <w:trPr>
          <w:trHeight w:val="60"/>
        </w:trPr>
        <w:tc>
          <w:tcPr>
            <w:tcW w:w="273" w:type="pct"/>
            <w:hideMark/>
          </w:tcPr>
          <w:p w14:paraId="414C4451"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9.3.</w:t>
            </w:r>
          </w:p>
        </w:tc>
        <w:tc>
          <w:tcPr>
            <w:tcW w:w="4189" w:type="pct"/>
          </w:tcPr>
          <w:p w14:paraId="25E5A281"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kontrolē urīnpūšļa iztukšošanos fizioloģiski vai ar palīglīdzekļiem un/vai palīgmetodēm (piemēram, uzliek vai nomaina urīnu uzsūcošos līdzekļus vai katetru, kad tas nepieciešams), citas personas palīdzība nav nepieciešama</w:t>
            </w:r>
          </w:p>
        </w:tc>
        <w:tc>
          <w:tcPr>
            <w:tcW w:w="538" w:type="pct"/>
            <w:hideMark/>
          </w:tcPr>
          <w:p w14:paraId="759808D9"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122D29" w:rsidRPr="00826E51" w14:paraId="10A4B976" w14:textId="77777777" w:rsidTr="00122D29">
        <w:trPr>
          <w:trHeight w:val="60"/>
        </w:trPr>
        <w:tc>
          <w:tcPr>
            <w:tcW w:w="273" w:type="pct"/>
            <w:hideMark/>
          </w:tcPr>
          <w:p w14:paraId="477919FC" w14:textId="77777777" w:rsidR="00122D29" w:rsidRPr="00826E51" w:rsidRDefault="00122D29"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10.</w:t>
            </w:r>
          </w:p>
        </w:tc>
        <w:tc>
          <w:tcPr>
            <w:tcW w:w="4727" w:type="pct"/>
            <w:gridSpan w:val="2"/>
          </w:tcPr>
          <w:p w14:paraId="2AB58464" w14:textId="7461BC3E" w:rsidR="00122D29" w:rsidRPr="00826E51" w:rsidRDefault="00122D29" w:rsidP="00122D29">
            <w:pPr>
              <w:spacing w:after="0" w:line="240" w:lineRule="auto"/>
              <w:ind w:left="146"/>
              <w:rPr>
                <w:rFonts w:ascii="Times New Roman" w:eastAsia="Times New Roman" w:hAnsi="Times New Roman" w:cs="Times New Roman"/>
                <w:sz w:val="24"/>
                <w:szCs w:val="24"/>
                <w:lang w:eastAsia="lv-LV"/>
              </w:rPr>
            </w:pPr>
            <w:r w:rsidRPr="00826E51">
              <w:rPr>
                <w:rFonts w:ascii="Times New Roman" w:eastAsia="Times New Roman" w:hAnsi="Times New Roman" w:cs="Times New Roman"/>
                <w:b/>
                <w:sz w:val="24"/>
                <w:szCs w:val="24"/>
                <w:lang w:eastAsia="lv-LV"/>
              </w:rPr>
              <w:t>Tualetes lietošana</w:t>
            </w:r>
          </w:p>
        </w:tc>
      </w:tr>
      <w:tr w:rsidR="00826E51" w:rsidRPr="00826E51" w14:paraId="20F90D85" w14:textId="77777777" w:rsidTr="00795799">
        <w:trPr>
          <w:trHeight w:val="60"/>
        </w:trPr>
        <w:tc>
          <w:tcPr>
            <w:tcW w:w="273" w:type="pct"/>
            <w:hideMark/>
          </w:tcPr>
          <w:p w14:paraId="1A6BA223"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10.1.</w:t>
            </w:r>
          </w:p>
        </w:tc>
        <w:tc>
          <w:tcPr>
            <w:tcW w:w="4189" w:type="pct"/>
          </w:tcPr>
          <w:p w14:paraId="2E37CA05" w14:textId="77777777"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nespēj patstāvīgi lietot tualeti, pilnībā atkarīgs no citas personas palī</w:t>
            </w:r>
            <w:r w:rsidRPr="00826E51">
              <w:rPr>
                <w:rFonts w:ascii="Times New Roman" w:eastAsia="Calibri" w:hAnsi="Times New Roman" w:cs="Times New Roman"/>
                <w:sz w:val="24"/>
                <w:szCs w:val="24"/>
              </w:rPr>
              <w:t>dzības</w:t>
            </w:r>
          </w:p>
        </w:tc>
        <w:tc>
          <w:tcPr>
            <w:tcW w:w="538" w:type="pct"/>
            <w:hideMark/>
          </w:tcPr>
          <w:p w14:paraId="2D4DE939"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0</w:t>
            </w:r>
          </w:p>
        </w:tc>
      </w:tr>
      <w:tr w:rsidR="00826E51" w:rsidRPr="00826E51" w14:paraId="3549048D" w14:textId="77777777" w:rsidTr="00795799">
        <w:trPr>
          <w:trHeight w:val="60"/>
        </w:trPr>
        <w:tc>
          <w:tcPr>
            <w:tcW w:w="273" w:type="pct"/>
            <w:hideMark/>
          </w:tcPr>
          <w:p w14:paraId="0D886AAE"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lastRenderedPageBreak/>
              <w:t>10.2.</w:t>
            </w:r>
          </w:p>
        </w:tc>
        <w:tc>
          <w:tcPr>
            <w:tcW w:w="4189" w:type="pct"/>
          </w:tcPr>
          <w:p w14:paraId="45715400" w14:textId="509F04B4"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spēj lietot tualeti ar nelielu citas personas palī</w:t>
            </w:r>
            <w:r w:rsidRPr="00826E51">
              <w:rPr>
                <w:rFonts w:ascii="Times New Roman" w:eastAsia="Calibri" w:hAnsi="Times New Roman" w:cs="Times New Roman"/>
                <w:sz w:val="24"/>
                <w:szCs w:val="24"/>
              </w:rPr>
              <w:t xml:space="preserve">dzību (piemēram, jāpalīdz apsēsties/ piecelties no tualetes poda, sakārtot apģērbu </w:t>
            </w:r>
            <w:r w:rsidRPr="00826E51">
              <w:rPr>
                <w:rFonts w:ascii="Times New Roman" w:eastAsia="Times New Roman" w:hAnsi="Times New Roman" w:cs="Times New Roman"/>
                <w:sz w:val="24"/>
                <w:szCs w:val="24"/>
                <w:lang w:eastAsia="lv-LV"/>
              </w:rPr>
              <w:t>pirms un pēc tualetes lietošanas</w:t>
            </w:r>
            <w:r w:rsidRPr="00826E51">
              <w:rPr>
                <w:rFonts w:ascii="Times New Roman" w:eastAsia="Calibri" w:hAnsi="Times New Roman" w:cs="Times New Roman"/>
                <w:sz w:val="24"/>
                <w:szCs w:val="24"/>
              </w:rPr>
              <w:t>, veikt starpenes higiēnu u.</w:t>
            </w:r>
            <w:r w:rsidR="002B676F">
              <w:rPr>
                <w:rFonts w:ascii="Times New Roman" w:eastAsia="Calibri" w:hAnsi="Times New Roman" w:cs="Times New Roman"/>
                <w:sz w:val="24"/>
                <w:szCs w:val="24"/>
              </w:rPr>
              <w:t> </w:t>
            </w:r>
            <w:r w:rsidRPr="00826E51">
              <w:rPr>
                <w:rFonts w:ascii="Times New Roman" w:eastAsia="Calibri" w:hAnsi="Times New Roman" w:cs="Times New Roman"/>
                <w:sz w:val="24"/>
                <w:szCs w:val="24"/>
              </w:rPr>
              <w:t>tml.)</w:t>
            </w:r>
          </w:p>
        </w:tc>
        <w:tc>
          <w:tcPr>
            <w:tcW w:w="538" w:type="pct"/>
            <w:hideMark/>
          </w:tcPr>
          <w:p w14:paraId="27B06615"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w:t>
            </w:r>
          </w:p>
        </w:tc>
      </w:tr>
      <w:tr w:rsidR="00826E51" w:rsidRPr="00826E51" w14:paraId="1B9F78C2" w14:textId="77777777" w:rsidTr="00795799">
        <w:trPr>
          <w:trHeight w:val="60"/>
        </w:trPr>
        <w:tc>
          <w:tcPr>
            <w:tcW w:w="273" w:type="pct"/>
            <w:hideMark/>
          </w:tcPr>
          <w:p w14:paraId="4D4075A8" w14:textId="77777777" w:rsidR="00826E51" w:rsidRPr="00826E51" w:rsidRDefault="00826E51" w:rsidP="00122D29">
            <w:pPr>
              <w:spacing w:after="0" w:line="240" w:lineRule="auto"/>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10.3.</w:t>
            </w:r>
          </w:p>
        </w:tc>
        <w:tc>
          <w:tcPr>
            <w:tcW w:w="4189" w:type="pct"/>
          </w:tcPr>
          <w:p w14:paraId="3CEE7F1B" w14:textId="5D3CDC9C" w:rsidR="00826E51" w:rsidRPr="00826E51" w:rsidRDefault="00826E51" w:rsidP="00122D29">
            <w:pPr>
              <w:spacing w:after="0" w:line="240" w:lineRule="auto"/>
              <w:ind w:left="146"/>
              <w:jc w:val="both"/>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 xml:space="preserve">patstāvīgi spēj ieiet </w:t>
            </w:r>
            <w:r w:rsidR="00A74622" w:rsidRPr="00826E51">
              <w:rPr>
                <w:rFonts w:ascii="Times New Roman" w:eastAsia="Times New Roman" w:hAnsi="Times New Roman" w:cs="Times New Roman"/>
                <w:sz w:val="24"/>
                <w:szCs w:val="24"/>
                <w:lang w:eastAsia="lv-LV"/>
              </w:rPr>
              <w:t>tuale</w:t>
            </w:r>
            <w:r w:rsidR="00A74622">
              <w:rPr>
                <w:rFonts w:ascii="Times New Roman" w:eastAsia="Times New Roman" w:hAnsi="Times New Roman" w:cs="Times New Roman"/>
                <w:sz w:val="24"/>
                <w:szCs w:val="24"/>
                <w:lang w:eastAsia="lv-LV"/>
              </w:rPr>
              <w:t>tē</w:t>
            </w:r>
            <w:r w:rsidR="00A74622" w:rsidRPr="00826E51">
              <w:rPr>
                <w:rFonts w:ascii="Times New Roman" w:eastAsia="Times New Roman" w:hAnsi="Times New Roman" w:cs="Times New Roman"/>
                <w:sz w:val="24"/>
                <w:szCs w:val="24"/>
                <w:lang w:eastAsia="lv-LV"/>
              </w:rPr>
              <w:t xml:space="preserve"> </w:t>
            </w:r>
            <w:r w:rsidRPr="00826E51">
              <w:rPr>
                <w:rFonts w:ascii="Times New Roman" w:eastAsia="Times New Roman" w:hAnsi="Times New Roman" w:cs="Times New Roman"/>
                <w:sz w:val="24"/>
                <w:szCs w:val="24"/>
                <w:lang w:eastAsia="lv-LV"/>
              </w:rPr>
              <w:t>un iziet no</w:t>
            </w:r>
            <w:r w:rsidR="00A74622">
              <w:rPr>
                <w:rFonts w:ascii="Times New Roman" w:eastAsia="Times New Roman" w:hAnsi="Times New Roman" w:cs="Times New Roman"/>
                <w:sz w:val="24"/>
                <w:szCs w:val="24"/>
                <w:lang w:eastAsia="lv-LV"/>
              </w:rPr>
              <w:t xml:space="preserve"> tās</w:t>
            </w:r>
            <w:r w:rsidRPr="00826E51">
              <w:rPr>
                <w:rFonts w:ascii="Times New Roman" w:eastAsia="Times New Roman" w:hAnsi="Times New Roman" w:cs="Times New Roman"/>
                <w:sz w:val="24"/>
                <w:szCs w:val="24"/>
                <w:lang w:eastAsia="lv-LV"/>
              </w:rPr>
              <w:t>, apsēsties un piecelties vai pārsēsties uz/no tualetes poda, veikt starpenes higiēnu, sakārtot apģērbu pirms un pēc tualetes lietošanas, neatkarības saglabāšanai var lietot palīglīdzekļus (piemēram, atbalsta rokturus, tualetes poda paaugstinājumu, tualetes krēslu u.</w:t>
            </w:r>
            <w:r w:rsidR="002B676F">
              <w:rPr>
                <w:rFonts w:ascii="Times New Roman" w:eastAsia="Times New Roman" w:hAnsi="Times New Roman" w:cs="Times New Roman"/>
                <w:sz w:val="24"/>
                <w:szCs w:val="24"/>
                <w:lang w:eastAsia="lv-LV"/>
              </w:rPr>
              <w:t> </w:t>
            </w:r>
            <w:r w:rsidRPr="00826E51">
              <w:rPr>
                <w:rFonts w:ascii="Times New Roman" w:eastAsia="Times New Roman" w:hAnsi="Times New Roman" w:cs="Times New Roman"/>
                <w:sz w:val="24"/>
                <w:szCs w:val="24"/>
                <w:lang w:eastAsia="lv-LV"/>
              </w:rPr>
              <w:t>tml.)</w:t>
            </w:r>
          </w:p>
        </w:tc>
        <w:tc>
          <w:tcPr>
            <w:tcW w:w="538" w:type="pct"/>
            <w:hideMark/>
          </w:tcPr>
          <w:p w14:paraId="248EF6D1" w14:textId="77777777" w:rsidR="00826E51" w:rsidRPr="00826E51" w:rsidRDefault="00826E51" w:rsidP="00122D29">
            <w:pPr>
              <w:spacing w:after="0" w:line="240" w:lineRule="auto"/>
              <w:jc w:val="center"/>
              <w:rPr>
                <w:rFonts w:ascii="Times New Roman" w:eastAsia="Times New Roman" w:hAnsi="Times New Roman" w:cs="Times New Roman"/>
                <w:sz w:val="24"/>
                <w:szCs w:val="24"/>
                <w:lang w:eastAsia="lv-LV"/>
              </w:rPr>
            </w:pPr>
            <w:r w:rsidRPr="00826E51">
              <w:rPr>
                <w:rFonts w:ascii="Times New Roman" w:eastAsia="Times New Roman" w:hAnsi="Times New Roman" w:cs="Times New Roman"/>
                <w:sz w:val="24"/>
                <w:szCs w:val="24"/>
                <w:lang w:eastAsia="lv-LV"/>
              </w:rPr>
              <w:t>2</w:t>
            </w:r>
          </w:p>
        </w:tc>
      </w:tr>
      <w:tr w:rsidR="00741F6C" w:rsidRPr="00826E51" w14:paraId="53CCEE66" w14:textId="77777777" w:rsidTr="00741F6C">
        <w:trPr>
          <w:trHeight w:val="60"/>
        </w:trPr>
        <w:tc>
          <w:tcPr>
            <w:tcW w:w="4462" w:type="pct"/>
            <w:gridSpan w:val="2"/>
          </w:tcPr>
          <w:p w14:paraId="4FE8733B" w14:textId="77777777" w:rsidR="00741F6C" w:rsidRPr="005D19FF" w:rsidRDefault="00741F6C" w:rsidP="00122D29">
            <w:pPr>
              <w:spacing w:after="0" w:line="240" w:lineRule="auto"/>
              <w:jc w:val="right"/>
              <w:rPr>
                <w:rFonts w:ascii="Times New Roman" w:eastAsia="Times New Roman" w:hAnsi="Times New Roman" w:cs="Times New Roman"/>
                <w:b/>
                <w:sz w:val="24"/>
                <w:szCs w:val="24"/>
                <w:lang w:eastAsia="lv-LV"/>
              </w:rPr>
            </w:pPr>
            <w:r w:rsidRPr="005D19FF">
              <w:rPr>
                <w:rFonts w:ascii="Times New Roman" w:eastAsia="Times New Roman" w:hAnsi="Times New Roman" w:cs="Times New Roman"/>
                <w:b/>
                <w:sz w:val="24"/>
                <w:szCs w:val="24"/>
                <w:lang w:eastAsia="lv-LV"/>
              </w:rPr>
              <w:t>Kopējais punktu skaits</w:t>
            </w:r>
          </w:p>
        </w:tc>
        <w:tc>
          <w:tcPr>
            <w:tcW w:w="538" w:type="pct"/>
          </w:tcPr>
          <w:p w14:paraId="23998696" w14:textId="77777777" w:rsidR="00741F6C" w:rsidRPr="00826E51" w:rsidRDefault="00741F6C" w:rsidP="00122D29">
            <w:pPr>
              <w:spacing w:after="0" w:line="240" w:lineRule="auto"/>
              <w:jc w:val="center"/>
              <w:rPr>
                <w:rFonts w:ascii="Times New Roman" w:eastAsia="Times New Roman" w:hAnsi="Times New Roman" w:cs="Times New Roman"/>
                <w:sz w:val="24"/>
                <w:szCs w:val="24"/>
                <w:lang w:eastAsia="lv-LV"/>
              </w:rPr>
            </w:pPr>
          </w:p>
        </w:tc>
      </w:tr>
    </w:tbl>
    <w:p w14:paraId="77E2AAF3" w14:textId="77777777" w:rsidR="00741F6C" w:rsidRDefault="00741F6C" w:rsidP="00122D29">
      <w:pPr>
        <w:spacing w:after="0" w:line="240" w:lineRule="auto"/>
        <w:jc w:val="both"/>
        <w:rPr>
          <w:rFonts w:ascii="Times New Roman" w:eastAsia="Calibri" w:hAnsi="Times New Roman" w:cs="Times New Roman"/>
          <w:sz w:val="24"/>
          <w:szCs w:val="24"/>
        </w:rPr>
      </w:pPr>
      <w:bookmarkStart w:id="1" w:name="piel3"/>
      <w:bookmarkEnd w:id="1"/>
    </w:p>
    <w:tbl>
      <w:tblPr>
        <w:tblW w:w="5001" w:type="pct"/>
        <w:tblCellSpacing w:w="15" w:type="dxa"/>
        <w:tblCellMar>
          <w:top w:w="30" w:type="dxa"/>
          <w:left w:w="30" w:type="dxa"/>
          <w:bottom w:w="30" w:type="dxa"/>
          <w:right w:w="30" w:type="dxa"/>
        </w:tblCellMar>
        <w:tblLook w:val="04A0" w:firstRow="1" w:lastRow="0" w:firstColumn="1" w:lastColumn="0" w:noHBand="0" w:noVBand="1"/>
      </w:tblPr>
      <w:tblGrid>
        <w:gridCol w:w="4057"/>
        <w:gridCol w:w="5866"/>
      </w:tblGrid>
      <w:tr w:rsidR="00741F6C" w:rsidRPr="000875C9" w14:paraId="786389E0" w14:textId="77777777" w:rsidTr="002B676F">
        <w:trPr>
          <w:tblCellSpacing w:w="15" w:type="dxa"/>
        </w:trPr>
        <w:tc>
          <w:tcPr>
            <w:tcW w:w="2022" w:type="pct"/>
            <w:hideMark/>
          </w:tcPr>
          <w:p w14:paraId="4DC51BB2" w14:textId="77777777"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Sociālais darbinieks,</w:t>
            </w:r>
          </w:p>
          <w:p w14:paraId="1DC45967" w14:textId="6D6A2600"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 xml:space="preserve">ģimenes (vispārējās prakses) ārsts, </w:t>
            </w:r>
          </w:p>
          <w:p w14:paraId="7AB54F58" w14:textId="77777777" w:rsidR="002B676F"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 xml:space="preserve">ārstējošais ārsts vai </w:t>
            </w:r>
          </w:p>
          <w:p w14:paraId="10A680D0" w14:textId="18B1E3D9"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 xml:space="preserve">funkcionālais speciālists </w:t>
            </w:r>
            <w:r w:rsidR="002B676F">
              <w:rPr>
                <w:rFonts w:ascii="Times New Roman" w:eastAsia="Calibri" w:hAnsi="Times New Roman" w:cs="Times New Roman"/>
                <w:sz w:val="24"/>
                <w:szCs w:val="24"/>
              </w:rPr>
              <w:br/>
            </w:r>
            <w:r w:rsidRPr="000875C9">
              <w:rPr>
                <w:rFonts w:ascii="Times New Roman" w:eastAsia="Calibri" w:hAnsi="Times New Roman" w:cs="Times New Roman"/>
                <w:sz w:val="24"/>
                <w:szCs w:val="24"/>
              </w:rPr>
              <w:t>(ergoterapeits vai fizioterapeits)</w:t>
            </w:r>
          </w:p>
        </w:tc>
        <w:tc>
          <w:tcPr>
            <w:tcW w:w="2933" w:type="pct"/>
            <w:hideMark/>
          </w:tcPr>
          <w:p w14:paraId="5EA86E79" w14:textId="77777777"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 </w:t>
            </w:r>
          </w:p>
          <w:p w14:paraId="7EA2F9A9" w14:textId="77777777" w:rsidR="00741F6C" w:rsidRPr="000875C9" w:rsidRDefault="00741F6C" w:rsidP="00122D29">
            <w:pPr>
              <w:spacing w:after="0" w:line="240" w:lineRule="auto"/>
              <w:rPr>
                <w:rFonts w:ascii="Times New Roman" w:eastAsia="Calibri" w:hAnsi="Times New Roman" w:cs="Times New Roman"/>
                <w:sz w:val="24"/>
                <w:szCs w:val="24"/>
              </w:rPr>
            </w:pPr>
          </w:p>
          <w:p w14:paraId="4D50C334" w14:textId="77777777" w:rsidR="00741F6C" w:rsidRPr="000875C9" w:rsidRDefault="00741F6C" w:rsidP="00122D29">
            <w:pPr>
              <w:spacing w:after="0" w:line="240" w:lineRule="auto"/>
              <w:rPr>
                <w:rFonts w:ascii="Times New Roman" w:eastAsia="Calibri" w:hAnsi="Times New Roman" w:cs="Times New Roman"/>
                <w:sz w:val="24"/>
                <w:szCs w:val="24"/>
              </w:rPr>
            </w:pPr>
          </w:p>
          <w:p w14:paraId="2E5D70A4" w14:textId="77777777" w:rsidR="00741F6C" w:rsidRPr="000875C9" w:rsidRDefault="00741F6C" w:rsidP="00122D29">
            <w:pPr>
              <w:spacing w:after="0" w:line="240" w:lineRule="auto"/>
              <w:rPr>
                <w:rFonts w:ascii="Times New Roman" w:eastAsia="Calibri" w:hAnsi="Times New Roman" w:cs="Times New Roman"/>
                <w:sz w:val="24"/>
                <w:szCs w:val="24"/>
              </w:rPr>
            </w:pPr>
          </w:p>
          <w:p w14:paraId="51B719BF" w14:textId="77777777" w:rsidR="00741F6C" w:rsidRPr="000875C9" w:rsidRDefault="00741F6C" w:rsidP="00122D29">
            <w:pPr>
              <w:spacing w:after="0" w:line="240" w:lineRule="auto"/>
              <w:rPr>
                <w:rFonts w:ascii="Times New Roman" w:eastAsia="Calibri" w:hAnsi="Times New Roman" w:cs="Times New Roman"/>
                <w:sz w:val="24"/>
                <w:szCs w:val="24"/>
              </w:rPr>
            </w:pPr>
            <w:r w:rsidRPr="000875C9">
              <w:rPr>
                <w:rFonts w:ascii="Times New Roman" w:eastAsia="Calibri" w:hAnsi="Times New Roman" w:cs="Times New Roman"/>
                <w:sz w:val="24"/>
                <w:szCs w:val="24"/>
              </w:rPr>
              <w:t>________________________________________________</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721"/>
      </w:tblGrid>
      <w:tr w:rsidR="002B676F" w14:paraId="2549B6C9" w14:textId="77777777" w:rsidTr="009672F6">
        <w:tc>
          <w:tcPr>
            <w:tcW w:w="6491" w:type="dxa"/>
          </w:tcPr>
          <w:p w14:paraId="34C3633A" w14:textId="659E434A" w:rsidR="009672F6" w:rsidRDefault="009672F6" w:rsidP="00122D29">
            <w:pPr>
              <w:jc w:val="both"/>
              <w:rPr>
                <w:rFonts w:ascii="Times New Roman" w:eastAsia="Calibri" w:hAnsi="Times New Roman" w:cs="Times New Roman"/>
                <w:sz w:val="24"/>
                <w:szCs w:val="24"/>
              </w:rPr>
            </w:pPr>
          </w:p>
          <w:tbl>
            <w:tblPr>
              <w:tblStyle w:val="TableGrid"/>
              <w:tblW w:w="6984" w:type="dxa"/>
              <w:tblLook w:val="04A0" w:firstRow="1" w:lastRow="0" w:firstColumn="1" w:lastColumn="0" w:noHBand="0" w:noVBand="1"/>
            </w:tblPr>
            <w:tblGrid>
              <w:gridCol w:w="3435"/>
              <w:gridCol w:w="3549"/>
            </w:tblGrid>
            <w:tr w:rsidR="009672F6" w14:paraId="70207E71" w14:textId="77777777" w:rsidTr="009672F6">
              <w:tc>
                <w:tcPr>
                  <w:tcW w:w="3435" w:type="dxa"/>
                  <w:tcBorders>
                    <w:top w:val="nil"/>
                    <w:left w:val="nil"/>
                    <w:bottom w:val="nil"/>
                    <w:right w:val="nil"/>
                  </w:tcBorders>
                </w:tcPr>
                <w:p w14:paraId="587A2BC2" w14:textId="77777777" w:rsidR="009672F6" w:rsidRDefault="009672F6" w:rsidP="009672F6">
                  <w:pPr>
                    <w:jc w:val="both"/>
                    <w:rPr>
                      <w:rFonts w:ascii="Times New Roman" w:eastAsia="Calibri" w:hAnsi="Times New Roman" w:cs="Times New Roman"/>
                      <w:sz w:val="24"/>
                      <w:szCs w:val="24"/>
                    </w:rPr>
                  </w:pPr>
                  <w:r w:rsidRPr="000875C9">
                    <w:rPr>
                      <w:rFonts w:ascii="Times New Roman" w:eastAsia="Calibri" w:hAnsi="Times New Roman" w:cs="Times New Roman"/>
                      <w:sz w:val="24"/>
                      <w:szCs w:val="24"/>
                    </w:rPr>
                    <w:t>Novērtējamās personas paraksts</w:t>
                  </w:r>
                </w:p>
              </w:tc>
              <w:tc>
                <w:tcPr>
                  <w:tcW w:w="3549" w:type="dxa"/>
                  <w:tcBorders>
                    <w:top w:val="nil"/>
                    <w:left w:val="nil"/>
                    <w:right w:val="nil"/>
                  </w:tcBorders>
                </w:tcPr>
                <w:p w14:paraId="61ED8552" w14:textId="77777777" w:rsidR="009672F6" w:rsidRDefault="009672F6" w:rsidP="009672F6">
                  <w:pPr>
                    <w:jc w:val="both"/>
                    <w:rPr>
                      <w:rFonts w:ascii="Times New Roman" w:eastAsia="Calibri" w:hAnsi="Times New Roman" w:cs="Times New Roman"/>
                      <w:sz w:val="24"/>
                      <w:szCs w:val="24"/>
                    </w:rPr>
                  </w:pPr>
                </w:p>
              </w:tc>
            </w:tr>
          </w:tbl>
          <w:p w14:paraId="34E03BFC" w14:textId="77777777" w:rsidR="009672F6" w:rsidRDefault="009672F6" w:rsidP="009672F6">
            <w:pPr>
              <w:jc w:val="both"/>
              <w:rPr>
                <w:rFonts w:ascii="Times New Roman" w:eastAsia="Calibri" w:hAnsi="Times New Roman" w:cs="Times New Roman"/>
                <w:sz w:val="24"/>
                <w:szCs w:val="24"/>
              </w:rPr>
            </w:pPr>
          </w:p>
          <w:tbl>
            <w:tblPr>
              <w:tblStyle w:val="TableGrid"/>
              <w:tblW w:w="3440" w:type="dxa"/>
              <w:tblLook w:val="04A0" w:firstRow="1" w:lastRow="0" w:firstColumn="1" w:lastColumn="0" w:noHBand="0" w:noVBand="1"/>
            </w:tblPr>
            <w:tblGrid>
              <w:gridCol w:w="1172"/>
              <w:gridCol w:w="2268"/>
            </w:tblGrid>
            <w:tr w:rsidR="009672F6" w14:paraId="682F1C87" w14:textId="77777777" w:rsidTr="009672F6">
              <w:tc>
                <w:tcPr>
                  <w:tcW w:w="1172" w:type="dxa"/>
                  <w:tcBorders>
                    <w:top w:val="nil"/>
                    <w:left w:val="nil"/>
                    <w:bottom w:val="nil"/>
                    <w:right w:val="nil"/>
                  </w:tcBorders>
                </w:tcPr>
                <w:p w14:paraId="1969F1B7" w14:textId="77777777" w:rsidR="009672F6" w:rsidRDefault="009672F6" w:rsidP="009672F6">
                  <w:pPr>
                    <w:jc w:val="both"/>
                    <w:rPr>
                      <w:rFonts w:ascii="Times New Roman" w:eastAsia="Calibri" w:hAnsi="Times New Roman" w:cs="Times New Roman"/>
                      <w:sz w:val="24"/>
                      <w:szCs w:val="24"/>
                    </w:rPr>
                  </w:pPr>
                  <w:r w:rsidRPr="000875C9">
                    <w:rPr>
                      <w:rFonts w:ascii="Times New Roman" w:eastAsia="Calibri" w:hAnsi="Times New Roman" w:cs="Times New Roman"/>
                      <w:sz w:val="24"/>
                      <w:szCs w:val="24"/>
                    </w:rPr>
                    <w:t>Datums</w:t>
                  </w:r>
                </w:p>
              </w:tc>
              <w:tc>
                <w:tcPr>
                  <w:tcW w:w="2268" w:type="dxa"/>
                  <w:tcBorders>
                    <w:top w:val="nil"/>
                    <w:left w:val="nil"/>
                    <w:right w:val="nil"/>
                  </w:tcBorders>
                </w:tcPr>
                <w:p w14:paraId="106AB1AE" w14:textId="77777777" w:rsidR="009672F6" w:rsidRDefault="009672F6" w:rsidP="009672F6">
                  <w:pPr>
                    <w:jc w:val="both"/>
                    <w:rPr>
                      <w:rFonts w:ascii="Times New Roman" w:eastAsia="Calibri" w:hAnsi="Times New Roman" w:cs="Times New Roman"/>
                      <w:sz w:val="24"/>
                      <w:szCs w:val="24"/>
                    </w:rPr>
                  </w:pPr>
                </w:p>
              </w:tc>
            </w:tr>
          </w:tbl>
          <w:p w14:paraId="47F45D17" w14:textId="77777777" w:rsidR="002B676F" w:rsidRDefault="002B676F" w:rsidP="00122D29">
            <w:pPr>
              <w:jc w:val="both"/>
              <w:rPr>
                <w:rFonts w:ascii="Times New Roman" w:eastAsia="Calibri" w:hAnsi="Times New Roman" w:cs="Times New Roman"/>
                <w:sz w:val="24"/>
                <w:szCs w:val="24"/>
              </w:rPr>
            </w:pPr>
          </w:p>
        </w:tc>
        <w:tc>
          <w:tcPr>
            <w:tcW w:w="2835" w:type="dxa"/>
          </w:tcPr>
          <w:p w14:paraId="04A411C0" w14:textId="77777777" w:rsidR="002B676F" w:rsidRDefault="002B676F" w:rsidP="00122D29">
            <w:pPr>
              <w:jc w:val="both"/>
              <w:rPr>
                <w:rFonts w:ascii="Times New Roman" w:eastAsia="Calibri" w:hAnsi="Times New Roman" w:cs="Times New Roman"/>
                <w:sz w:val="24"/>
                <w:szCs w:val="24"/>
              </w:rPr>
            </w:pPr>
          </w:p>
        </w:tc>
      </w:tr>
    </w:tbl>
    <w:p w14:paraId="17C8F680" w14:textId="77777777" w:rsidR="00741F6C" w:rsidRDefault="00741F6C" w:rsidP="00122D29">
      <w:pPr>
        <w:spacing w:after="0" w:line="240" w:lineRule="auto"/>
        <w:jc w:val="both"/>
        <w:rPr>
          <w:rFonts w:ascii="Times New Roman" w:eastAsia="Calibri" w:hAnsi="Times New Roman" w:cs="Times New Roman"/>
          <w:sz w:val="24"/>
          <w:szCs w:val="24"/>
        </w:rPr>
      </w:pPr>
    </w:p>
    <w:p w14:paraId="4793D479" w14:textId="357BC1FE" w:rsidR="00826E51" w:rsidRPr="002B676F" w:rsidRDefault="00826E51" w:rsidP="002B676F">
      <w:pPr>
        <w:tabs>
          <w:tab w:val="left" w:pos="1134"/>
        </w:tabs>
        <w:spacing w:after="0" w:line="240" w:lineRule="auto"/>
        <w:ind w:right="849" w:firstLine="709"/>
        <w:jc w:val="both"/>
        <w:rPr>
          <w:rFonts w:ascii="Times New Roman" w:eastAsia="Calibri" w:hAnsi="Times New Roman" w:cs="Times New Roman"/>
          <w:b/>
          <w:bCs/>
          <w:sz w:val="24"/>
          <w:szCs w:val="24"/>
        </w:rPr>
      </w:pPr>
      <w:r w:rsidRPr="002B676F">
        <w:rPr>
          <w:rFonts w:ascii="Times New Roman" w:eastAsia="Calibri" w:hAnsi="Times New Roman" w:cs="Times New Roman"/>
          <w:b/>
          <w:bCs/>
          <w:sz w:val="24"/>
          <w:szCs w:val="24"/>
        </w:rPr>
        <w:t xml:space="preserve">Vadlīnijas </w:t>
      </w:r>
      <w:proofErr w:type="spellStart"/>
      <w:r w:rsidRPr="002B676F">
        <w:rPr>
          <w:rFonts w:ascii="Times New Roman" w:eastAsia="Calibri" w:hAnsi="Times New Roman" w:cs="Times New Roman"/>
          <w:b/>
          <w:bCs/>
          <w:sz w:val="24"/>
          <w:szCs w:val="24"/>
        </w:rPr>
        <w:t>Bartela</w:t>
      </w:r>
      <w:proofErr w:type="spellEnd"/>
      <w:r w:rsidRPr="002B676F">
        <w:rPr>
          <w:rFonts w:ascii="Times New Roman" w:eastAsia="Calibri" w:hAnsi="Times New Roman" w:cs="Times New Roman"/>
          <w:b/>
          <w:bCs/>
          <w:sz w:val="24"/>
          <w:szCs w:val="24"/>
        </w:rPr>
        <w:t xml:space="preserve"> indeksa lietošanai</w:t>
      </w:r>
    </w:p>
    <w:p w14:paraId="0D4AFAB4" w14:textId="53BFC707"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Personas spējas veikt aktivitāti tiek vērtētas konkrētā vidē, novērtējot, ko persona šobrīd veic, nevis</w:t>
      </w:r>
      <w:r w:rsidR="002B676F">
        <w:rPr>
          <w:rFonts w:ascii="Times New Roman" w:eastAsia="Calibri" w:hAnsi="Times New Roman" w:cs="Times New Roman"/>
          <w:sz w:val="24"/>
          <w:szCs w:val="24"/>
        </w:rPr>
        <w:t xml:space="preserve"> to</w:t>
      </w:r>
      <w:r w:rsidRPr="00826E51">
        <w:rPr>
          <w:rFonts w:ascii="Times New Roman" w:eastAsia="Calibri" w:hAnsi="Times New Roman" w:cs="Times New Roman"/>
          <w:sz w:val="24"/>
          <w:szCs w:val="24"/>
        </w:rPr>
        <w:t>, ko veica</w:t>
      </w:r>
      <w:proofErr w:type="gramStart"/>
      <w:r w:rsidRPr="00826E51">
        <w:rPr>
          <w:rFonts w:ascii="Times New Roman" w:eastAsia="Calibri" w:hAnsi="Times New Roman" w:cs="Times New Roman"/>
          <w:sz w:val="24"/>
          <w:szCs w:val="24"/>
        </w:rPr>
        <w:t xml:space="preserve"> vai varētu veikt</w:t>
      </w:r>
      <w:proofErr w:type="gramEnd"/>
      <w:r w:rsidRPr="00826E51">
        <w:rPr>
          <w:rFonts w:ascii="Times New Roman" w:eastAsia="Calibri" w:hAnsi="Times New Roman" w:cs="Times New Roman"/>
          <w:sz w:val="24"/>
          <w:szCs w:val="24"/>
        </w:rPr>
        <w:t xml:space="preserve">. </w:t>
      </w:r>
    </w:p>
    <w:p w14:paraId="10808F94" w14:textId="77777777"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Konstatē neatkarības pakāpi, novērtējot nepieciešamo palīdzību (fizisku vai vārdisku).</w:t>
      </w:r>
    </w:p>
    <w:p w14:paraId="2F10DF7B" w14:textId="77777777"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Kritērijs punktu samazinājumam ir citas personas asistēšana konkrētās aktivitātes veikšanā.</w:t>
      </w:r>
    </w:p>
    <w:p w14:paraId="355A4CCC" w14:textId="77777777"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 xml:space="preserve">Ja persona aktivitāti veic patstāvīgi (tajā skaitā, lietojot palīglīdzekļus vai veicot aktivitāti modificētā veidā), saprātīgā laikā un ikdienā citas personas asistēšana nav nepieciešama, personas spējas veikt aktivitāti tiek vērtētas ar maksimālo punktu skaitu. </w:t>
      </w:r>
    </w:p>
    <w:p w14:paraId="64410327" w14:textId="5BA3C9A6" w:rsidR="00826E51" w:rsidRPr="00826E51" w:rsidRDefault="002B676F"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826E51" w:rsidRPr="00826E51">
        <w:rPr>
          <w:rFonts w:ascii="Times New Roman" w:eastAsia="Calibri" w:hAnsi="Times New Roman" w:cs="Times New Roman"/>
          <w:sz w:val="24"/>
          <w:szCs w:val="24"/>
        </w:rPr>
        <w:t>ehnisko palīglīdzekļu vai adaptētas vides lietošana, jebkādi simptomi aktivitātes izpildes laikā (piemēram, sāpes), grūtības izpildīt aktivitāti</w:t>
      </w:r>
      <w:r w:rsidRPr="002B676F">
        <w:rPr>
          <w:rFonts w:ascii="Times New Roman" w:eastAsia="Calibri" w:hAnsi="Times New Roman" w:cs="Times New Roman"/>
          <w:sz w:val="24"/>
          <w:szCs w:val="24"/>
        </w:rPr>
        <w:t xml:space="preserve"> </w:t>
      </w:r>
      <w:r w:rsidRPr="00826E51">
        <w:rPr>
          <w:rFonts w:ascii="Times New Roman" w:eastAsia="Calibri" w:hAnsi="Times New Roman" w:cs="Times New Roman"/>
          <w:sz w:val="24"/>
          <w:szCs w:val="24"/>
        </w:rPr>
        <w:t>nav</w:t>
      </w:r>
      <w:r w:rsidRPr="002B676F">
        <w:rPr>
          <w:rFonts w:ascii="Times New Roman" w:eastAsia="Calibri" w:hAnsi="Times New Roman" w:cs="Times New Roman"/>
          <w:sz w:val="24"/>
          <w:szCs w:val="24"/>
        </w:rPr>
        <w:t xml:space="preserve"> </w:t>
      </w:r>
      <w:r>
        <w:rPr>
          <w:rFonts w:ascii="Times New Roman" w:eastAsia="Calibri" w:hAnsi="Times New Roman" w:cs="Times New Roman"/>
          <w:sz w:val="24"/>
          <w:szCs w:val="24"/>
        </w:rPr>
        <w:t>k</w:t>
      </w:r>
      <w:r w:rsidRPr="00826E51">
        <w:rPr>
          <w:rFonts w:ascii="Times New Roman" w:eastAsia="Calibri" w:hAnsi="Times New Roman" w:cs="Times New Roman"/>
          <w:sz w:val="24"/>
          <w:szCs w:val="24"/>
        </w:rPr>
        <w:t>ritērijs</w:t>
      </w:r>
      <w:r w:rsidRPr="002B676F">
        <w:rPr>
          <w:rFonts w:ascii="Times New Roman" w:eastAsia="Calibri" w:hAnsi="Times New Roman" w:cs="Times New Roman"/>
          <w:sz w:val="24"/>
          <w:szCs w:val="24"/>
        </w:rPr>
        <w:t xml:space="preserve"> </w:t>
      </w:r>
      <w:r w:rsidRPr="00826E51">
        <w:rPr>
          <w:rFonts w:ascii="Times New Roman" w:eastAsia="Calibri" w:hAnsi="Times New Roman" w:cs="Times New Roman"/>
          <w:sz w:val="24"/>
          <w:szCs w:val="24"/>
        </w:rPr>
        <w:t>punktu samazinājumam</w:t>
      </w:r>
      <w:r w:rsidR="00826E51" w:rsidRPr="00826E51">
        <w:rPr>
          <w:rFonts w:ascii="Times New Roman" w:eastAsia="Calibri" w:hAnsi="Times New Roman" w:cs="Times New Roman"/>
          <w:sz w:val="24"/>
          <w:szCs w:val="24"/>
        </w:rPr>
        <w:t xml:space="preserve">. </w:t>
      </w:r>
    </w:p>
    <w:p w14:paraId="2D22CF3A" w14:textId="77777777"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Ja persona, ņemot vērā funkcionēšanas ierobežojumus, aktivitāti veic nesamērīgi ilgi, ir pieļaujams punktu samazinājums.</w:t>
      </w:r>
    </w:p>
    <w:p w14:paraId="2B74B8AA" w14:textId="0AAEF56F"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 xml:space="preserve">Aktivitātē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Ēšana</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tiek vērtēta personas spēja patstāvīgi ēst pasniegtu ēdienu, bet netiek vērtēta personas spēja pagatavot ēdienu.</w:t>
      </w:r>
    </w:p>
    <w:p w14:paraId="37DD2E5F" w14:textId="2A5BEFFD"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 xml:space="preserve">Ja personai mobilitātes aktivitātes veikšanai nepieciešama ortožu vai protēžu lietošana, to uzvilkšanu un novilkšanu vērtē aktivitātē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Ģērbšanās</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w:t>
      </w:r>
    </w:p>
    <w:p w14:paraId="3B48B978" w14:textId="67FB0A85"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Times New Roman" w:hAnsi="Times New Roman" w:cs="Times New Roman"/>
          <w:sz w:val="24"/>
          <w:szCs w:val="24"/>
          <w:lang w:eastAsia="lv-LV"/>
        </w:rPr>
        <w:t xml:space="preserve">Aktivitātē </w:t>
      </w:r>
      <w:r w:rsidR="00937CC6">
        <w:rPr>
          <w:rFonts w:ascii="Times New Roman" w:eastAsia="Times New Roman" w:hAnsi="Times New Roman" w:cs="Times New Roman"/>
          <w:sz w:val="24"/>
          <w:szCs w:val="24"/>
          <w:lang w:eastAsia="lv-LV"/>
        </w:rPr>
        <w:t>"</w:t>
      </w:r>
      <w:r w:rsidRPr="00826E51">
        <w:rPr>
          <w:rFonts w:ascii="Times New Roman" w:eastAsia="Times New Roman" w:hAnsi="Times New Roman" w:cs="Times New Roman"/>
          <w:sz w:val="24"/>
          <w:szCs w:val="24"/>
          <w:lang w:eastAsia="lv-LV"/>
        </w:rPr>
        <w:t>Kāpnes un citi alternatīvi augstuma pārvarēšanas ceļi</w:t>
      </w:r>
      <w:r w:rsidR="00937CC6">
        <w:rPr>
          <w:rFonts w:ascii="Times New Roman" w:eastAsia="Times New Roman" w:hAnsi="Times New Roman" w:cs="Times New Roman"/>
          <w:sz w:val="24"/>
          <w:szCs w:val="24"/>
          <w:lang w:eastAsia="lv-LV"/>
        </w:rPr>
        <w:t>"</w:t>
      </w:r>
      <w:r w:rsidRPr="00826E51">
        <w:rPr>
          <w:rFonts w:ascii="Times New Roman" w:eastAsia="Times New Roman" w:hAnsi="Times New Roman" w:cs="Times New Roman"/>
          <w:sz w:val="24"/>
          <w:szCs w:val="24"/>
          <w:lang w:eastAsia="lv-LV"/>
        </w:rPr>
        <w:t>, ja personai mobilitātes aktivitātes veikšanai jāizmanto staigāšanas palīglīdzeklis, jāvērtē, vai persona, kāpjot pa kāpnēm, vienlaikus spēj patstāvīgi pārvietot arī staigāšanas palīglīdzekli (piemēram, persona kāpj pa kāpnēm, turot rokā atbalsta spieķi). Ja persona, kura mobilitātes aktivitātes veikšanai izmanto staigāšanas palīglīdzekli, spēj kāpt pa kāpnēm un vienlaikus pārvietot staigāšanas palīglīdzekli bez citas personas palīdzības, personas spējas tiek vērtētas ar maksimālo punktu skaitu.</w:t>
      </w:r>
    </w:p>
    <w:p w14:paraId="70000AF4" w14:textId="762B98B1"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 xml:space="preserve">Aktivitātē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Ģērbšanās</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netiek vērtēta apakšveļas un zeķubikšu uzvilkšana un novilkšana.</w:t>
      </w:r>
    </w:p>
    <w:p w14:paraId="4CB13517" w14:textId="34E39745"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 xml:space="preserve">Aktivitātē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Rūpes par izskatu</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netiek vērtētas rūpes par nagiem, frizūras veidošana un sejas dekoratīvās kosmētikas uzklāšana.</w:t>
      </w:r>
    </w:p>
    <w:p w14:paraId="454E9656" w14:textId="1DFA71A7"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lastRenderedPageBreak/>
        <w:t xml:space="preserve">Aktivitātē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Visa ķermeņa mazgāšana</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aktivitātes veikšana jāvērtē, ņemot vērā fiziskās vides kontekstu, kurā dzīvo/atrodas persona (piemēram, persona mazgā</w:t>
      </w:r>
      <w:r w:rsidR="002B676F">
        <w:rPr>
          <w:rFonts w:ascii="Times New Roman" w:eastAsia="Calibri" w:hAnsi="Times New Roman" w:cs="Times New Roman"/>
          <w:sz w:val="24"/>
          <w:szCs w:val="24"/>
        </w:rPr>
        <w:t>jas</w:t>
      </w:r>
      <w:r w:rsidRPr="00826E51">
        <w:rPr>
          <w:rFonts w:ascii="Times New Roman" w:eastAsia="Calibri" w:hAnsi="Times New Roman" w:cs="Times New Roman"/>
          <w:sz w:val="24"/>
          <w:szCs w:val="24"/>
        </w:rPr>
        <w:t xml:space="preserve"> pirtī, mazgā ķermeni, apmazgāj</w:t>
      </w:r>
      <w:r w:rsidR="002B676F">
        <w:rPr>
          <w:rFonts w:ascii="Times New Roman" w:eastAsia="Calibri" w:hAnsi="Times New Roman" w:cs="Times New Roman"/>
          <w:sz w:val="24"/>
          <w:szCs w:val="24"/>
        </w:rPr>
        <w:t>a</w:t>
      </w:r>
      <w:r w:rsidRPr="00826E51">
        <w:rPr>
          <w:rFonts w:ascii="Times New Roman" w:eastAsia="Calibri" w:hAnsi="Times New Roman" w:cs="Times New Roman"/>
          <w:sz w:val="24"/>
          <w:szCs w:val="24"/>
        </w:rPr>
        <w:t>s (bļod</w:t>
      </w:r>
      <w:r w:rsidR="002B676F">
        <w:rPr>
          <w:rFonts w:ascii="Times New Roman" w:eastAsia="Calibri" w:hAnsi="Times New Roman" w:cs="Times New Roman"/>
          <w:sz w:val="24"/>
          <w:szCs w:val="24"/>
        </w:rPr>
        <w:t>ā</w:t>
      </w:r>
      <w:r w:rsidRPr="00826E51">
        <w:rPr>
          <w:rFonts w:ascii="Times New Roman" w:eastAsia="Calibri" w:hAnsi="Times New Roman" w:cs="Times New Roman"/>
          <w:sz w:val="24"/>
          <w:szCs w:val="24"/>
        </w:rPr>
        <w:t xml:space="preserve"> ar ūdeni) vai </w:t>
      </w:r>
      <w:r w:rsidR="002B676F">
        <w:rPr>
          <w:rFonts w:ascii="Times New Roman" w:eastAsia="Calibri" w:hAnsi="Times New Roman" w:cs="Times New Roman"/>
          <w:sz w:val="24"/>
          <w:szCs w:val="24"/>
        </w:rPr>
        <w:t>izmanto</w:t>
      </w:r>
      <w:r w:rsidRPr="00826E51">
        <w:rPr>
          <w:rFonts w:ascii="Times New Roman" w:eastAsia="Calibri" w:hAnsi="Times New Roman" w:cs="Times New Roman"/>
          <w:sz w:val="24"/>
          <w:szCs w:val="24"/>
        </w:rPr>
        <w:t xml:space="preserve"> mitrā</w:t>
      </w:r>
      <w:r w:rsidR="002B676F">
        <w:rPr>
          <w:rFonts w:ascii="Times New Roman" w:eastAsia="Calibri" w:hAnsi="Times New Roman" w:cs="Times New Roman"/>
          <w:sz w:val="24"/>
          <w:szCs w:val="24"/>
        </w:rPr>
        <w:t>s</w:t>
      </w:r>
      <w:r w:rsidRPr="00826E51">
        <w:rPr>
          <w:rFonts w:ascii="Times New Roman" w:eastAsia="Calibri" w:hAnsi="Times New Roman" w:cs="Times New Roman"/>
          <w:sz w:val="24"/>
          <w:szCs w:val="24"/>
        </w:rPr>
        <w:t xml:space="preserve"> salvet</w:t>
      </w:r>
      <w:r w:rsidR="002B676F">
        <w:rPr>
          <w:rFonts w:ascii="Times New Roman" w:eastAsia="Calibri" w:hAnsi="Times New Roman" w:cs="Times New Roman"/>
          <w:sz w:val="24"/>
          <w:szCs w:val="24"/>
        </w:rPr>
        <w:t>es</w:t>
      </w:r>
      <w:r w:rsidRPr="00826E51">
        <w:rPr>
          <w:rFonts w:ascii="Times New Roman" w:eastAsia="Calibri" w:hAnsi="Times New Roman" w:cs="Times New Roman"/>
          <w:sz w:val="24"/>
          <w:szCs w:val="24"/>
        </w:rPr>
        <w:t xml:space="preserve"> u.</w:t>
      </w:r>
      <w:r w:rsidR="002B676F">
        <w:rPr>
          <w:rFonts w:ascii="Times New Roman" w:eastAsia="Calibri" w:hAnsi="Times New Roman" w:cs="Times New Roman"/>
          <w:sz w:val="24"/>
          <w:szCs w:val="24"/>
        </w:rPr>
        <w:t> </w:t>
      </w:r>
      <w:r w:rsidRPr="00826E51">
        <w:rPr>
          <w:rFonts w:ascii="Times New Roman" w:eastAsia="Calibri" w:hAnsi="Times New Roman" w:cs="Times New Roman"/>
          <w:sz w:val="24"/>
          <w:szCs w:val="24"/>
        </w:rPr>
        <w:t>tml.</w:t>
      </w:r>
      <w:r w:rsidR="00BB02C7">
        <w:rPr>
          <w:rFonts w:ascii="Times New Roman" w:eastAsia="Calibri" w:hAnsi="Times New Roman" w:cs="Times New Roman"/>
          <w:sz w:val="24"/>
          <w:szCs w:val="24"/>
        </w:rPr>
        <w:t>).</w:t>
      </w:r>
    </w:p>
    <w:p w14:paraId="72EA390E" w14:textId="453AFF51"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 xml:space="preserve">Personas spējas aktivitātēs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Vēdera izeja</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un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Urinācija</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jāvērtē par iepriekšējo nedēļu.</w:t>
      </w:r>
    </w:p>
    <w:p w14:paraId="1E9BC9CB" w14:textId="65429E8A" w:rsidR="00826E51" w:rsidRPr="00826E51" w:rsidRDefault="00826E51" w:rsidP="002B676F">
      <w:pPr>
        <w:numPr>
          <w:ilvl w:val="0"/>
          <w:numId w:val="1"/>
        </w:numPr>
        <w:tabs>
          <w:tab w:val="left" w:pos="1134"/>
        </w:tabs>
        <w:spacing w:after="0" w:line="240" w:lineRule="auto"/>
        <w:ind w:left="0" w:right="849" w:firstLine="709"/>
        <w:jc w:val="both"/>
        <w:rPr>
          <w:rFonts w:ascii="Times New Roman" w:eastAsia="Calibri" w:hAnsi="Times New Roman" w:cs="Times New Roman"/>
          <w:sz w:val="24"/>
          <w:szCs w:val="24"/>
        </w:rPr>
      </w:pPr>
      <w:r w:rsidRPr="00826E51">
        <w:rPr>
          <w:rFonts w:ascii="Times New Roman" w:eastAsia="Calibri" w:hAnsi="Times New Roman" w:cs="Times New Roman"/>
          <w:sz w:val="24"/>
          <w:szCs w:val="24"/>
        </w:rPr>
        <w:t xml:space="preserve">Aktivitātē </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Tualetes lietošana</w:t>
      </w:r>
      <w:r w:rsidR="00937CC6">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w:t>
      </w:r>
      <w:r w:rsidR="002B676F" w:rsidRPr="00826E51">
        <w:rPr>
          <w:rFonts w:ascii="Times New Roman" w:eastAsia="Calibri" w:hAnsi="Times New Roman" w:cs="Times New Roman"/>
          <w:sz w:val="24"/>
          <w:szCs w:val="24"/>
        </w:rPr>
        <w:t>personas spējas tiek vērtētas ar maksimālo punktu skaitu</w:t>
      </w:r>
      <w:r w:rsidR="002B676F">
        <w:rPr>
          <w:rFonts w:ascii="Times New Roman" w:eastAsia="Calibri" w:hAnsi="Times New Roman" w:cs="Times New Roman"/>
          <w:sz w:val="24"/>
          <w:szCs w:val="24"/>
        </w:rPr>
        <w:t>,</w:t>
      </w:r>
      <w:r w:rsidRPr="00826E51">
        <w:rPr>
          <w:rFonts w:ascii="Times New Roman" w:eastAsia="Calibri" w:hAnsi="Times New Roman" w:cs="Times New Roman"/>
          <w:sz w:val="24"/>
          <w:szCs w:val="24"/>
        </w:rPr>
        <w:t xml:space="preserve"> ja persona lieto </w:t>
      </w:r>
      <w:proofErr w:type="spellStart"/>
      <w:r w:rsidRPr="00826E51">
        <w:rPr>
          <w:rFonts w:ascii="Times New Roman" w:eastAsia="Calibri" w:hAnsi="Times New Roman" w:cs="Times New Roman"/>
          <w:sz w:val="24"/>
          <w:szCs w:val="24"/>
        </w:rPr>
        <w:t>urīnsavācējtrauku</w:t>
      </w:r>
      <w:proofErr w:type="spellEnd"/>
      <w:r w:rsidRPr="00826E51">
        <w:rPr>
          <w:rFonts w:ascii="Times New Roman" w:eastAsia="Calibri" w:hAnsi="Times New Roman" w:cs="Times New Roman"/>
          <w:sz w:val="24"/>
          <w:szCs w:val="24"/>
        </w:rPr>
        <w:t xml:space="preserve"> un bez palīdzības spēj to nolikt blakus gultai un pēc tam to iztukšot.</w:t>
      </w:r>
    </w:p>
    <w:p w14:paraId="420F6BD5" w14:textId="46101158" w:rsidR="00937CC6" w:rsidRDefault="00937CC6" w:rsidP="002B676F">
      <w:pPr>
        <w:pStyle w:val="Body"/>
        <w:tabs>
          <w:tab w:val="left" w:pos="1134"/>
        </w:tabs>
        <w:spacing w:after="0" w:line="240" w:lineRule="auto"/>
        <w:ind w:right="849" w:firstLine="709"/>
        <w:jc w:val="both"/>
        <w:rPr>
          <w:rFonts w:ascii="Times New Roman" w:hAnsi="Times New Roman"/>
          <w:color w:val="auto"/>
          <w:sz w:val="28"/>
          <w:lang w:val="de-DE"/>
        </w:rPr>
      </w:pPr>
    </w:p>
    <w:p w14:paraId="7176372E" w14:textId="77777777" w:rsidR="00937CC6" w:rsidRDefault="00937CC6" w:rsidP="002B676F">
      <w:pPr>
        <w:pStyle w:val="Body"/>
        <w:spacing w:after="0" w:line="240" w:lineRule="auto"/>
        <w:ind w:right="849"/>
        <w:jc w:val="both"/>
        <w:rPr>
          <w:rFonts w:ascii="Times New Roman" w:hAnsi="Times New Roman"/>
          <w:color w:val="auto"/>
          <w:sz w:val="28"/>
          <w:lang w:val="de-DE"/>
        </w:rPr>
      </w:pPr>
    </w:p>
    <w:p w14:paraId="64A8A69D" w14:textId="77777777" w:rsidR="00937CC6" w:rsidRDefault="00937CC6" w:rsidP="002B676F">
      <w:pPr>
        <w:pStyle w:val="Body"/>
        <w:spacing w:after="0" w:line="240" w:lineRule="auto"/>
        <w:ind w:right="849" w:firstLine="709"/>
        <w:jc w:val="both"/>
        <w:rPr>
          <w:rFonts w:ascii="Times New Roman" w:hAnsi="Times New Roman"/>
          <w:color w:val="auto"/>
          <w:sz w:val="28"/>
          <w:lang w:val="de-DE"/>
        </w:rPr>
      </w:pPr>
    </w:p>
    <w:p w14:paraId="350CC5E1" w14:textId="77777777" w:rsidR="00937CC6" w:rsidRPr="00DE283C" w:rsidRDefault="00937CC6" w:rsidP="008808EA">
      <w:pPr>
        <w:pStyle w:val="Body"/>
        <w:tabs>
          <w:tab w:val="left" w:pos="7088"/>
        </w:tabs>
        <w:spacing w:after="0" w:line="240" w:lineRule="auto"/>
        <w:ind w:firstLine="709"/>
        <w:jc w:val="both"/>
        <w:rPr>
          <w:rFonts w:ascii="Times New Roman" w:hAnsi="Times New Roman"/>
          <w:color w:val="auto"/>
          <w:sz w:val="28"/>
          <w:lang w:val="de-DE"/>
        </w:rPr>
      </w:pPr>
      <w:proofErr w:type="spellStart"/>
      <w:r w:rsidRPr="00DE283C">
        <w:rPr>
          <w:rFonts w:ascii="Times New Roman" w:hAnsi="Times New Roman"/>
          <w:color w:val="auto"/>
          <w:sz w:val="28"/>
          <w:lang w:val="de-DE"/>
        </w:rPr>
        <w:t>Labklājības</w:t>
      </w:r>
      <w:proofErr w:type="spellEnd"/>
      <w:r w:rsidRPr="00DE283C">
        <w:rPr>
          <w:rFonts w:ascii="Times New Roman" w:hAnsi="Times New Roman"/>
          <w:color w:val="auto"/>
          <w:sz w:val="28"/>
          <w:lang w:val="de-DE"/>
        </w:rPr>
        <w:t xml:space="preserve"> </w:t>
      </w:r>
      <w:proofErr w:type="spellStart"/>
      <w:r w:rsidRPr="00DE283C">
        <w:rPr>
          <w:rFonts w:ascii="Times New Roman" w:hAnsi="Times New Roman"/>
          <w:color w:val="auto"/>
          <w:sz w:val="28"/>
          <w:lang w:val="de-DE"/>
        </w:rPr>
        <w:t>ministre</w:t>
      </w:r>
      <w:proofErr w:type="spellEnd"/>
      <w:r>
        <w:rPr>
          <w:rFonts w:ascii="Times New Roman" w:hAnsi="Times New Roman"/>
          <w:color w:val="auto"/>
          <w:sz w:val="28"/>
          <w:lang w:val="de-DE"/>
        </w:rPr>
        <w:tab/>
      </w:r>
      <w:r w:rsidRPr="00DE283C">
        <w:rPr>
          <w:rFonts w:ascii="Times New Roman" w:hAnsi="Times New Roman"/>
          <w:color w:val="auto"/>
          <w:sz w:val="28"/>
          <w:lang w:val="de-DE"/>
        </w:rPr>
        <w:t>R</w:t>
      </w:r>
      <w:r>
        <w:rPr>
          <w:rFonts w:ascii="Times New Roman" w:hAnsi="Times New Roman"/>
          <w:color w:val="auto"/>
          <w:sz w:val="28"/>
          <w:lang w:val="de-DE"/>
        </w:rPr>
        <w:t>. </w:t>
      </w:r>
      <w:proofErr w:type="spellStart"/>
      <w:r w:rsidRPr="00DE283C">
        <w:rPr>
          <w:rFonts w:ascii="Times New Roman" w:hAnsi="Times New Roman"/>
          <w:color w:val="auto"/>
          <w:sz w:val="28"/>
          <w:lang w:val="de-DE"/>
        </w:rPr>
        <w:t>Petraviča</w:t>
      </w:r>
      <w:proofErr w:type="spellEnd"/>
    </w:p>
    <w:sectPr w:rsidR="00937CC6" w:rsidRPr="00DE283C" w:rsidSect="00937CC6">
      <w:headerReference w:type="default" r:id="rId8"/>
      <w:footerReference w:type="default" r:id="rId9"/>
      <w:footerReference w:type="first" r:id="rId10"/>
      <w:pgSz w:w="11906" w:h="16838"/>
      <w:pgMar w:top="1418" w:right="851"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9C204" w14:textId="77777777" w:rsidR="00EC6505" w:rsidRDefault="00EC6505">
      <w:pPr>
        <w:spacing w:after="0" w:line="240" w:lineRule="auto"/>
      </w:pPr>
      <w:r>
        <w:separator/>
      </w:r>
    </w:p>
  </w:endnote>
  <w:endnote w:type="continuationSeparator" w:id="0">
    <w:p w14:paraId="251E154C" w14:textId="77777777" w:rsidR="00EC6505" w:rsidRDefault="00EC6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C5B11" w14:textId="78DBB14C" w:rsidR="00CB2CDD" w:rsidRPr="00937CC6" w:rsidRDefault="00937CC6" w:rsidP="00937CC6">
    <w:pPr>
      <w:pStyle w:val="Footer"/>
      <w:spacing w:after="0" w:line="240" w:lineRule="auto"/>
      <w:rPr>
        <w:rFonts w:ascii="Times New Roman" w:hAnsi="Times New Roman"/>
        <w:sz w:val="16"/>
        <w:szCs w:val="16"/>
      </w:rPr>
    </w:pPr>
    <w:r w:rsidRPr="00970C37">
      <w:rPr>
        <w:rFonts w:ascii="Times New Roman" w:hAnsi="Times New Roman"/>
        <w:sz w:val="16"/>
        <w:szCs w:val="16"/>
      </w:rPr>
      <w:t>N2140_</w:t>
    </w:r>
    <w:r>
      <w:rPr>
        <w:rFonts w:ascii="Times New Roman" w:hAnsi="Times New Roman"/>
        <w:sz w:val="16"/>
        <w:szCs w:val="16"/>
      </w:rPr>
      <w:t>9p3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E99B" w14:textId="7F6270C0" w:rsidR="00937CC6" w:rsidRPr="00937CC6" w:rsidRDefault="00937CC6" w:rsidP="00937CC6">
    <w:pPr>
      <w:pStyle w:val="Footer"/>
      <w:spacing w:after="0" w:line="240" w:lineRule="auto"/>
      <w:rPr>
        <w:rFonts w:ascii="Times New Roman" w:hAnsi="Times New Roman"/>
        <w:sz w:val="16"/>
        <w:szCs w:val="16"/>
      </w:rPr>
    </w:pPr>
    <w:r w:rsidRPr="00970C37">
      <w:rPr>
        <w:rFonts w:ascii="Times New Roman" w:hAnsi="Times New Roman"/>
        <w:sz w:val="16"/>
        <w:szCs w:val="16"/>
      </w:rPr>
      <w:t>N2140_</w:t>
    </w:r>
    <w:r>
      <w:rPr>
        <w:rFonts w:ascii="Times New Roman" w:hAnsi="Times New Roman"/>
        <w:sz w:val="16"/>
        <w:szCs w:val="16"/>
      </w:rPr>
      <w:t>9p3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1552D" w14:textId="77777777" w:rsidR="00EC6505" w:rsidRDefault="00EC6505">
      <w:pPr>
        <w:spacing w:after="0" w:line="240" w:lineRule="auto"/>
      </w:pPr>
      <w:r>
        <w:separator/>
      </w:r>
    </w:p>
  </w:footnote>
  <w:footnote w:type="continuationSeparator" w:id="0">
    <w:p w14:paraId="54A1871C" w14:textId="77777777" w:rsidR="00EC6505" w:rsidRDefault="00EC6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748346"/>
      <w:docPartObj>
        <w:docPartGallery w:val="Page Numbers (Top of Page)"/>
        <w:docPartUnique/>
      </w:docPartObj>
    </w:sdtPr>
    <w:sdtEndPr>
      <w:rPr>
        <w:rFonts w:ascii="Times New Roman" w:hAnsi="Times New Roman" w:cs="Times New Roman"/>
        <w:noProof/>
        <w:sz w:val="24"/>
        <w:szCs w:val="24"/>
      </w:rPr>
    </w:sdtEndPr>
    <w:sdtContent>
      <w:p w14:paraId="5F1BC1E8" w14:textId="37A61416" w:rsidR="00937CC6" w:rsidRPr="00937CC6" w:rsidRDefault="00937CC6">
        <w:pPr>
          <w:pStyle w:val="Header"/>
          <w:jc w:val="center"/>
          <w:rPr>
            <w:rFonts w:ascii="Times New Roman" w:hAnsi="Times New Roman" w:cs="Times New Roman"/>
            <w:sz w:val="24"/>
            <w:szCs w:val="24"/>
          </w:rPr>
        </w:pPr>
        <w:r w:rsidRPr="00937CC6">
          <w:rPr>
            <w:rFonts w:ascii="Times New Roman" w:hAnsi="Times New Roman" w:cs="Times New Roman"/>
            <w:sz w:val="24"/>
            <w:szCs w:val="24"/>
          </w:rPr>
          <w:fldChar w:fldCharType="begin"/>
        </w:r>
        <w:r w:rsidRPr="00937CC6">
          <w:rPr>
            <w:rFonts w:ascii="Times New Roman" w:hAnsi="Times New Roman" w:cs="Times New Roman"/>
            <w:sz w:val="24"/>
            <w:szCs w:val="24"/>
          </w:rPr>
          <w:instrText xml:space="preserve"> PAGE   \* MERGEFORMAT </w:instrText>
        </w:r>
        <w:r w:rsidRPr="00937CC6">
          <w:rPr>
            <w:rFonts w:ascii="Times New Roman" w:hAnsi="Times New Roman" w:cs="Times New Roman"/>
            <w:sz w:val="24"/>
            <w:szCs w:val="24"/>
          </w:rPr>
          <w:fldChar w:fldCharType="separate"/>
        </w:r>
        <w:r w:rsidRPr="00937CC6">
          <w:rPr>
            <w:rFonts w:ascii="Times New Roman" w:hAnsi="Times New Roman" w:cs="Times New Roman"/>
            <w:noProof/>
            <w:sz w:val="24"/>
            <w:szCs w:val="24"/>
          </w:rPr>
          <w:t>2</w:t>
        </w:r>
        <w:r w:rsidRPr="00937CC6">
          <w:rPr>
            <w:rFonts w:ascii="Times New Roman" w:hAnsi="Times New Roman" w:cs="Times New Roman"/>
            <w:noProof/>
            <w:sz w:val="24"/>
            <w:szCs w:val="24"/>
          </w:rPr>
          <w:fldChar w:fldCharType="end"/>
        </w:r>
      </w:p>
    </w:sdtContent>
  </w:sdt>
  <w:p w14:paraId="4FCF0EB4" w14:textId="77777777" w:rsidR="00937CC6" w:rsidRPr="00937CC6" w:rsidRDefault="00937CC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364"/>
    <w:multiLevelType w:val="hybridMultilevel"/>
    <w:tmpl w:val="22E4E6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51"/>
    <w:rsid w:val="000B3315"/>
    <w:rsid w:val="00122D29"/>
    <w:rsid w:val="001B4EED"/>
    <w:rsid w:val="002B676F"/>
    <w:rsid w:val="003A7EC4"/>
    <w:rsid w:val="00450749"/>
    <w:rsid w:val="005D19FF"/>
    <w:rsid w:val="00603FA7"/>
    <w:rsid w:val="006A0FA7"/>
    <w:rsid w:val="00741F6C"/>
    <w:rsid w:val="00826E51"/>
    <w:rsid w:val="008533BA"/>
    <w:rsid w:val="008755AA"/>
    <w:rsid w:val="008808EA"/>
    <w:rsid w:val="00937CC6"/>
    <w:rsid w:val="009672F6"/>
    <w:rsid w:val="00A63BDF"/>
    <w:rsid w:val="00A74622"/>
    <w:rsid w:val="00BB02C7"/>
    <w:rsid w:val="00BB6FE2"/>
    <w:rsid w:val="00EC65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8B7B"/>
  <w15:chartTrackingRefBased/>
  <w15:docId w15:val="{FE184FDB-8213-4937-BC03-E7BDEC62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6E51"/>
    <w:pPr>
      <w:tabs>
        <w:tab w:val="center" w:pos="4153"/>
        <w:tab w:val="right" w:pos="8306"/>
      </w:tabs>
    </w:pPr>
    <w:rPr>
      <w:rFonts w:ascii="Calibri" w:eastAsia="Calibri" w:hAnsi="Calibri" w:cs="Times New Roman"/>
    </w:rPr>
  </w:style>
  <w:style w:type="character" w:customStyle="1" w:styleId="FooterChar">
    <w:name w:val="Footer Char"/>
    <w:basedOn w:val="DefaultParagraphFont"/>
    <w:link w:val="Footer"/>
    <w:uiPriority w:val="99"/>
    <w:rsid w:val="00826E51"/>
    <w:rPr>
      <w:rFonts w:ascii="Calibri" w:eastAsia="Calibri" w:hAnsi="Calibri" w:cs="Times New Roman"/>
    </w:rPr>
  </w:style>
  <w:style w:type="paragraph" w:styleId="Header">
    <w:name w:val="header"/>
    <w:basedOn w:val="Normal"/>
    <w:link w:val="HeaderChar"/>
    <w:uiPriority w:val="99"/>
    <w:unhideWhenUsed/>
    <w:rsid w:val="003A7E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7EC4"/>
  </w:style>
  <w:style w:type="paragraph" w:styleId="BalloonText">
    <w:name w:val="Balloon Text"/>
    <w:basedOn w:val="Normal"/>
    <w:link w:val="BalloonTextChar"/>
    <w:uiPriority w:val="99"/>
    <w:semiHidden/>
    <w:unhideWhenUsed/>
    <w:rsid w:val="005D1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9FF"/>
    <w:rPr>
      <w:rFonts w:ascii="Segoe UI" w:hAnsi="Segoe UI" w:cs="Segoe UI"/>
      <w:sz w:val="18"/>
      <w:szCs w:val="18"/>
    </w:rPr>
  </w:style>
  <w:style w:type="paragraph" w:customStyle="1" w:styleId="Body">
    <w:name w:val="Body"/>
    <w:rsid w:val="00937CC6"/>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table" w:styleId="TableGrid">
    <w:name w:val="Table Grid"/>
    <w:basedOn w:val="TableNormal"/>
    <w:uiPriority w:val="39"/>
    <w:rsid w:val="002B6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5D355-DAFD-405D-BC30-14F18ED2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5562</Words>
  <Characters>3171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Noteikumi par sociālās rehabilitācijas pakalpojuma saņemšanu no valsts budžeta līdzekļiem sociālās rehabilitācijas institūcijā” 2.pielikums Bartela indekss</vt:lpstr>
    </vt:vector>
  </TitlesOfParts>
  <Company>LM</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sociālās rehabilitācijas pakalpojuma saņemšanu no valsts budžeta līdzekļiem sociālās rehabilitācijas institūcijā” 2.pielikums Bartela indekss</dc:title>
  <dc:subject>Mk noteikumu 2. pielikums</dc:subject>
  <dc:creator>Ineta Pikse</dc:creator>
  <cp:keywords/>
  <dc:description/>
  <cp:lastModifiedBy>Aiga Abele</cp:lastModifiedBy>
  <cp:revision>2</cp:revision>
  <cp:lastPrinted>2019-11-19T09:01:00Z</cp:lastPrinted>
  <dcterms:created xsi:type="dcterms:W3CDTF">2019-12-02T10:32:00Z</dcterms:created>
  <dcterms:modified xsi:type="dcterms:W3CDTF">2019-12-02T10:32:00Z</dcterms:modified>
  <cp:category>Ineta Pikše, LM, SPD vecālā eksperte, tel. 67021634, ineta.pikse@lm.gov.lv</cp:category>
</cp:coreProperties>
</file>