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23712" w14:textId="77777777" w:rsidR="00267E73" w:rsidRPr="001B0247" w:rsidRDefault="009722AA" w:rsidP="009722AA">
      <w:pPr>
        <w:jc w:val="right"/>
        <w:rPr>
          <w:rFonts w:ascii="Times New Roman" w:hAnsi="Times New Roman" w:cs="Times New Roman"/>
        </w:rPr>
      </w:pPr>
      <w:r w:rsidRPr="001B0247">
        <w:rPr>
          <w:rFonts w:ascii="Times New Roman" w:hAnsi="Times New Roman" w:cs="Times New Roman"/>
        </w:rPr>
        <w:t>1.pielikums</w:t>
      </w:r>
    </w:p>
    <w:p w14:paraId="0C686FD3" w14:textId="71D3F229" w:rsidR="004A542B" w:rsidRPr="001B0247" w:rsidRDefault="004A542B" w:rsidP="0065630D">
      <w:pPr>
        <w:spacing w:after="0"/>
        <w:jc w:val="center"/>
        <w:rPr>
          <w:rFonts w:ascii="Times New Roman" w:hAnsi="Times New Roman" w:cs="Times New Roman"/>
          <w:b/>
        </w:rPr>
      </w:pPr>
      <w:r w:rsidRPr="001B0247">
        <w:rPr>
          <w:rFonts w:ascii="Times New Roman" w:hAnsi="Times New Roman" w:cs="Times New Roman"/>
          <w:b/>
        </w:rPr>
        <w:t>Darbības, kuras ir veiktas saistībā ar HP VI</w:t>
      </w:r>
      <w:r w:rsidR="00123EAD" w:rsidRPr="001B0247">
        <w:rPr>
          <w:rFonts w:ascii="Times New Roman" w:hAnsi="Times New Roman" w:cs="Times New Roman"/>
          <w:b/>
        </w:rPr>
        <w:t xml:space="preserve"> piemērošanu </w:t>
      </w:r>
      <w:r w:rsidRPr="001B0247">
        <w:rPr>
          <w:rFonts w:ascii="Times New Roman" w:hAnsi="Times New Roman" w:cs="Times New Roman"/>
          <w:b/>
        </w:rPr>
        <w:t xml:space="preserve">un SAM ietvaros sasniegtie horizontālie rādītāji, atsaucoties uz </w:t>
      </w:r>
      <w:r w:rsidR="00FC2CAD" w:rsidRPr="001B0247">
        <w:rPr>
          <w:rFonts w:ascii="Times New Roman" w:hAnsi="Times New Roman" w:cs="Times New Roman"/>
          <w:b/>
        </w:rPr>
        <w:t>Partnerības līguma</w:t>
      </w:r>
      <w:r w:rsidRPr="001B0247">
        <w:rPr>
          <w:rFonts w:ascii="Times New Roman" w:hAnsi="Times New Roman" w:cs="Times New Roman"/>
          <w:b/>
        </w:rPr>
        <w:t xml:space="preserve"> saturu </w:t>
      </w:r>
    </w:p>
    <w:p w14:paraId="1505527C" w14:textId="002178B8" w:rsidR="00131E3E" w:rsidRPr="001B0247" w:rsidRDefault="004A542B" w:rsidP="0065630D">
      <w:pPr>
        <w:spacing w:after="0"/>
        <w:jc w:val="center"/>
        <w:rPr>
          <w:rFonts w:ascii="Times New Roman" w:hAnsi="Times New Roman" w:cs="Times New Roman"/>
          <w:b/>
        </w:rPr>
      </w:pPr>
      <w:r w:rsidRPr="001B0247">
        <w:rPr>
          <w:rFonts w:ascii="Times New Roman" w:hAnsi="Times New Roman" w:cs="Times New Roman"/>
          <w:b/>
        </w:rPr>
        <w:t>(dzimumu līdztiesība, nediskriminācija, pieejamība personām ar invaliditāti)</w:t>
      </w:r>
    </w:p>
    <w:p w14:paraId="63F78733" w14:textId="77777777" w:rsidR="0065630D" w:rsidRPr="00512F89" w:rsidRDefault="0065630D" w:rsidP="0065630D">
      <w:pPr>
        <w:spacing w:after="0"/>
        <w:jc w:val="center"/>
        <w:rPr>
          <w:rFonts w:ascii="Times New Roman" w:hAnsi="Times New Roman" w:cs="Times New Roman"/>
          <w:b/>
          <w:sz w:val="20"/>
          <w:szCs w:val="20"/>
        </w:rPr>
      </w:pPr>
    </w:p>
    <w:tbl>
      <w:tblPr>
        <w:tblStyle w:val="TableGrid9"/>
        <w:tblW w:w="15055" w:type="dxa"/>
        <w:tblInd w:w="-459" w:type="dxa"/>
        <w:tblLayout w:type="fixed"/>
        <w:tblLook w:val="04A0" w:firstRow="1" w:lastRow="0" w:firstColumn="1" w:lastColumn="0" w:noHBand="0" w:noVBand="1"/>
      </w:tblPr>
      <w:tblGrid>
        <w:gridCol w:w="596"/>
        <w:gridCol w:w="1985"/>
        <w:gridCol w:w="992"/>
        <w:gridCol w:w="2268"/>
        <w:gridCol w:w="992"/>
        <w:gridCol w:w="992"/>
        <w:gridCol w:w="993"/>
        <w:gridCol w:w="6237"/>
      </w:tblGrid>
      <w:tr w:rsidR="00D4008C" w:rsidRPr="00C91277" w14:paraId="17F541B3" w14:textId="77777777" w:rsidTr="006D729D">
        <w:trPr>
          <w:tblHeader/>
        </w:trPr>
        <w:tc>
          <w:tcPr>
            <w:tcW w:w="596" w:type="dxa"/>
            <w:shd w:val="clear" w:color="auto" w:fill="9CC2E5" w:themeFill="accent1" w:themeFillTint="99"/>
          </w:tcPr>
          <w:p w14:paraId="2D06DF30" w14:textId="77777777" w:rsidR="00E901AC" w:rsidRPr="00C91277" w:rsidRDefault="00E901AC" w:rsidP="009722AA">
            <w:pPr>
              <w:jc w:val="center"/>
              <w:rPr>
                <w:rFonts w:ascii="Times New Roman" w:eastAsia="Calibri" w:hAnsi="Times New Roman" w:cs="Times New Roman"/>
                <w:b/>
                <w:color w:val="000000" w:themeColor="text1"/>
                <w:lang w:eastAsia="lv-LV"/>
              </w:rPr>
            </w:pPr>
            <w:proofErr w:type="spellStart"/>
            <w:r w:rsidRPr="00C91277">
              <w:rPr>
                <w:rFonts w:ascii="Times New Roman" w:eastAsia="Calibri" w:hAnsi="Times New Roman" w:cs="Times New Roman"/>
                <w:b/>
                <w:color w:val="000000" w:themeColor="text1"/>
                <w:lang w:eastAsia="lv-LV"/>
              </w:rPr>
              <w:t>N.p.k</w:t>
            </w:r>
            <w:proofErr w:type="spellEnd"/>
            <w:r w:rsidRPr="00C91277">
              <w:rPr>
                <w:rFonts w:ascii="Times New Roman" w:eastAsia="Calibri" w:hAnsi="Times New Roman" w:cs="Times New Roman"/>
                <w:b/>
                <w:color w:val="000000" w:themeColor="text1"/>
                <w:lang w:eastAsia="lv-LV"/>
              </w:rPr>
              <w:t>.</w:t>
            </w:r>
          </w:p>
        </w:tc>
        <w:tc>
          <w:tcPr>
            <w:tcW w:w="1985" w:type="dxa"/>
            <w:shd w:val="clear" w:color="auto" w:fill="9CC2E5" w:themeFill="accent1" w:themeFillTint="99"/>
          </w:tcPr>
          <w:p w14:paraId="7BACF758" w14:textId="6F851023" w:rsidR="00E901AC" w:rsidRPr="00C91277" w:rsidRDefault="00E901AC" w:rsidP="00E27180">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 xml:space="preserve">PL </w:t>
            </w:r>
            <w:r w:rsidR="00B3238E" w:rsidRPr="00C91277">
              <w:rPr>
                <w:rFonts w:ascii="Times New Roman" w:eastAsia="Calibri" w:hAnsi="Times New Roman" w:cs="Times New Roman"/>
                <w:b/>
                <w:color w:val="000000" w:themeColor="text1"/>
                <w:lang w:eastAsia="lv-LV"/>
              </w:rPr>
              <w:t xml:space="preserve">HP </w:t>
            </w:r>
            <w:r w:rsidRPr="00C91277">
              <w:rPr>
                <w:rFonts w:ascii="Times New Roman" w:eastAsia="Calibri" w:hAnsi="Times New Roman" w:cs="Times New Roman"/>
                <w:b/>
                <w:color w:val="000000" w:themeColor="text1"/>
                <w:lang w:eastAsia="lv-LV"/>
              </w:rPr>
              <w:t>VI mērķis</w:t>
            </w:r>
          </w:p>
        </w:tc>
        <w:tc>
          <w:tcPr>
            <w:tcW w:w="992" w:type="dxa"/>
            <w:shd w:val="clear" w:color="auto" w:fill="9CC2E5" w:themeFill="accent1" w:themeFillTint="99"/>
          </w:tcPr>
          <w:p w14:paraId="3599F30A" w14:textId="6AFE0205" w:rsidR="00E901AC" w:rsidRPr="00C91277" w:rsidRDefault="00E901AC" w:rsidP="00854832">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 xml:space="preserve">Rādītāja </w:t>
            </w:r>
            <w:r w:rsidR="000606B5" w:rsidRPr="00C91277">
              <w:rPr>
                <w:rFonts w:ascii="Times New Roman" w:eastAsia="Calibri" w:hAnsi="Times New Roman" w:cs="Times New Roman"/>
                <w:b/>
                <w:color w:val="000000" w:themeColor="text1"/>
                <w:lang w:eastAsia="lv-LV"/>
              </w:rPr>
              <w:t>kods</w:t>
            </w:r>
            <w:r w:rsidR="005277E8" w:rsidRPr="00C91277">
              <w:rPr>
                <w:rFonts w:ascii="Times New Roman" w:eastAsia="Calibri" w:hAnsi="Times New Roman" w:cs="Times New Roman"/>
                <w:b/>
                <w:color w:val="000000" w:themeColor="text1"/>
                <w:lang w:eastAsia="lv-LV"/>
              </w:rPr>
              <w:t>*</w:t>
            </w:r>
          </w:p>
        </w:tc>
        <w:tc>
          <w:tcPr>
            <w:tcW w:w="2268" w:type="dxa"/>
            <w:shd w:val="clear" w:color="auto" w:fill="9CC2E5" w:themeFill="accent1" w:themeFillTint="99"/>
          </w:tcPr>
          <w:p w14:paraId="6E0D9B13" w14:textId="0859843B" w:rsidR="00E901AC" w:rsidRPr="00C91277" w:rsidRDefault="00E901AC" w:rsidP="00E27180">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HP VI rādītājs</w:t>
            </w:r>
          </w:p>
        </w:tc>
        <w:tc>
          <w:tcPr>
            <w:tcW w:w="992" w:type="dxa"/>
            <w:shd w:val="clear" w:color="auto" w:fill="9CC2E5" w:themeFill="accent1" w:themeFillTint="99"/>
          </w:tcPr>
          <w:p w14:paraId="1B031CF1" w14:textId="3AE2A087" w:rsidR="00E901AC" w:rsidRPr="00C91277" w:rsidRDefault="00E901AC" w:rsidP="00E901AC">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SAM/ SAMP</w:t>
            </w:r>
          </w:p>
        </w:tc>
        <w:tc>
          <w:tcPr>
            <w:tcW w:w="992" w:type="dxa"/>
            <w:shd w:val="clear" w:color="auto" w:fill="9CC2E5" w:themeFill="accent1" w:themeFillTint="99"/>
          </w:tcPr>
          <w:p w14:paraId="2E7DDB24" w14:textId="1735E7B7" w:rsidR="00E901AC" w:rsidRPr="00C91277" w:rsidRDefault="00E901AC" w:rsidP="009722AA">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Plānotā vērtība</w:t>
            </w:r>
          </w:p>
        </w:tc>
        <w:tc>
          <w:tcPr>
            <w:tcW w:w="993" w:type="dxa"/>
            <w:shd w:val="clear" w:color="auto" w:fill="9CC2E5" w:themeFill="accent1" w:themeFillTint="99"/>
          </w:tcPr>
          <w:p w14:paraId="617A18E6" w14:textId="55342249" w:rsidR="00E901AC" w:rsidRPr="00C91277" w:rsidRDefault="000606B5" w:rsidP="000606B5">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R</w:t>
            </w:r>
            <w:r w:rsidR="00E901AC" w:rsidRPr="00C91277">
              <w:rPr>
                <w:rFonts w:ascii="Times New Roman" w:eastAsia="Calibri" w:hAnsi="Times New Roman" w:cs="Times New Roman"/>
                <w:b/>
                <w:color w:val="000000" w:themeColor="text1"/>
                <w:lang w:eastAsia="lv-LV"/>
              </w:rPr>
              <w:t>ādītāj</w:t>
            </w:r>
            <w:r w:rsidRPr="00C91277">
              <w:rPr>
                <w:rFonts w:ascii="Times New Roman" w:eastAsia="Calibri" w:hAnsi="Times New Roman" w:cs="Times New Roman"/>
                <w:b/>
                <w:color w:val="000000" w:themeColor="text1"/>
                <w:lang w:eastAsia="lv-LV"/>
              </w:rPr>
              <w:t>u</w:t>
            </w:r>
            <w:r w:rsidR="00E901AC" w:rsidRPr="00C91277">
              <w:rPr>
                <w:rFonts w:ascii="Times New Roman" w:eastAsia="Calibri" w:hAnsi="Times New Roman" w:cs="Times New Roman"/>
                <w:b/>
                <w:color w:val="000000" w:themeColor="text1"/>
                <w:lang w:eastAsia="lv-LV"/>
              </w:rPr>
              <w:t xml:space="preserve"> vērtība</w:t>
            </w:r>
          </w:p>
        </w:tc>
        <w:tc>
          <w:tcPr>
            <w:tcW w:w="6237" w:type="dxa"/>
            <w:shd w:val="clear" w:color="auto" w:fill="9CC2E5" w:themeFill="accent1" w:themeFillTint="99"/>
          </w:tcPr>
          <w:p w14:paraId="241A171C" w14:textId="77777777" w:rsidR="00E901AC" w:rsidRPr="00C91277" w:rsidRDefault="00E901AC" w:rsidP="009722AA">
            <w:pPr>
              <w:jc w:val="center"/>
              <w:rPr>
                <w:rFonts w:ascii="Times New Roman" w:eastAsia="Calibri" w:hAnsi="Times New Roman" w:cs="Times New Roman"/>
                <w:b/>
                <w:color w:val="000000" w:themeColor="text1"/>
                <w:lang w:eastAsia="lv-LV"/>
              </w:rPr>
            </w:pPr>
            <w:r w:rsidRPr="00C91277">
              <w:rPr>
                <w:rFonts w:ascii="Times New Roman" w:eastAsia="Calibri" w:hAnsi="Times New Roman" w:cs="Times New Roman"/>
                <w:b/>
                <w:color w:val="000000" w:themeColor="text1"/>
                <w:lang w:eastAsia="lv-LV"/>
              </w:rPr>
              <w:t xml:space="preserve">Komentāri </w:t>
            </w:r>
          </w:p>
        </w:tc>
      </w:tr>
      <w:tr w:rsidR="000606B5" w:rsidRPr="00C91277" w14:paraId="4D3D56D8" w14:textId="77777777" w:rsidTr="00217AE9">
        <w:tc>
          <w:tcPr>
            <w:tcW w:w="596" w:type="dxa"/>
          </w:tcPr>
          <w:p w14:paraId="36E6302B" w14:textId="77777777" w:rsidR="000606B5" w:rsidRPr="00C91277" w:rsidRDefault="000606B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w:t>
            </w:r>
          </w:p>
        </w:tc>
        <w:tc>
          <w:tcPr>
            <w:tcW w:w="1985" w:type="dxa"/>
          </w:tcPr>
          <w:p w14:paraId="37D2A7AE" w14:textId="77777777" w:rsidR="000606B5" w:rsidRPr="00C91277" w:rsidRDefault="000606B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Veicināt cilvēkresursu piesaisti zinātnei un motivāciju zinātniskajai darbībai neatkarīgi no dzimuma, rases, etniskās izcelsmes, invaliditātes, u.c. faktoriem, tādējādi veicinot vienlīdzīgu iespēju ievērošanu pasākumu īstenošanā</w:t>
            </w:r>
          </w:p>
        </w:tc>
        <w:tc>
          <w:tcPr>
            <w:tcW w:w="992" w:type="dxa"/>
          </w:tcPr>
          <w:p w14:paraId="277791AF" w14:textId="06E60185" w:rsidR="000606B5" w:rsidRPr="00C91277" w:rsidRDefault="00171ACD" w:rsidP="00171ACD">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22.</w:t>
            </w:r>
          </w:p>
        </w:tc>
        <w:tc>
          <w:tcPr>
            <w:tcW w:w="2268" w:type="dxa"/>
          </w:tcPr>
          <w:p w14:paraId="6022D244" w14:textId="0767FD65" w:rsidR="000606B5" w:rsidRPr="00C91277" w:rsidRDefault="000606B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Projektu skaits, kuros ESF/ERAF/KF ieguldījumu rezultātā ir nodrošināta dzimumu līdztiesības, invaliditātes, vecuma un etniskās piederības principu ievērošana (ja attiecināms)</w:t>
            </w:r>
            <w:r w:rsidR="00364C97" w:rsidRPr="00C91277">
              <w:rPr>
                <w:rFonts w:ascii="Times New Roman" w:eastAsia="Calibri" w:hAnsi="Times New Roman" w:cs="Times New Roman"/>
                <w:lang w:eastAsia="lv-LV"/>
              </w:rPr>
              <w:t>.</w:t>
            </w:r>
          </w:p>
          <w:p w14:paraId="311CA763" w14:textId="35519CD7" w:rsidR="000606B5" w:rsidRPr="00C91277" w:rsidRDefault="000606B5" w:rsidP="009722AA">
            <w:pPr>
              <w:jc w:val="both"/>
              <w:rPr>
                <w:rFonts w:ascii="Times New Roman" w:eastAsia="Calibri" w:hAnsi="Times New Roman" w:cs="Times New Roman"/>
                <w:lang w:eastAsia="lv-LV"/>
              </w:rPr>
            </w:pPr>
          </w:p>
        </w:tc>
        <w:tc>
          <w:tcPr>
            <w:tcW w:w="992" w:type="dxa"/>
          </w:tcPr>
          <w:p w14:paraId="39E761F3" w14:textId="77777777" w:rsidR="0045648A" w:rsidRPr="00C91277" w:rsidRDefault="0045648A" w:rsidP="0045648A">
            <w:pPr>
              <w:contextualSpacing/>
              <w:jc w:val="both"/>
              <w:rPr>
                <w:rFonts w:ascii="Times New Roman" w:eastAsia="Calibri" w:hAnsi="Times New Roman" w:cs="Times New Roman"/>
                <w:lang w:eastAsia="lv-LV"/>
              </w:rPr>
            </w:pPr>
            <w:r w:rsidRPr="00C91277">
              <w:rPr>
                <w:rFonts w:ascii="Times New Roman" w:eastAsia="Calibri" w:hAnsi="Times New Roman" w:cs="Times New Roman"/>
                <w:lang w:eastAsia="lv-LV"/>
              </w:rPr>
              <w:t>1.1.1.5.</w:t>
            </w:r>
            <w:r w:rsidR="00771EEB" w:rsidRPr="00C91277">
              <w:rPr>
                <w:rFonts w:ascii="Times New Roman" w:eastAsia="Calibri" w:hAnsi="Times New Roman" w:cs="Times New Roman"/>
                <w:lang w:eastAsia="lv-LV"/>
              </w:rPr>
              <w:t>,</w:t>
            </w:r>
          </w:p>
          <w:p w14:paraId="6D97FE6C" w14:textId="77777777" w:rsidR="00771EEB" w:rsidRPr="00C91277" w:rsidRDefault="00771EEB" w:rsidP="0045648A">
            <w:pPr>
              <w:contextualSpacing/>
              <w:jc w:val="both"/>
              <w:rPr>
                <w:rFonts w:ascii="Times New Roman" w:eastAsia="Calibri" w:hAnsi="Times New Roman" w:cs="Times New Roman"/>
                <w:lang w:eastAsia="lv-LV"/>
              </w:rPr>
            </w:pPr>
            <w:r w:rsidRPr="00C91277">
              <w:rPr>
                <w:rFonts w:ascii="Times New Roman" w:eastAsia="Calibri" w:hAnsi="Times New Roman" w:cs="Times New Roman"/>
                <w:lang w:eastAsia="lv-LV"/>
              </w:rPr>
              <w:t>8.1.2.</w:t>
            </w:r>
          </w:p>
          <w:p w14:paraId="334E5F60" w14:textId="2BEAD9CA" w:rsidR="00A75963" w:rsidRPr="00C91277" w:rsidRDefault="00A75963" w:rsidP="0045648A">
            <w:pPr>
              <w:contextualSpacing/>
              <w:jc w:val="both"/>
              <w:rPr>
                <w:rFonts w:ascii="Times New Roman" w:eastAsia="Calibri" w:hAnsi="Times New Roman" w:cs="Times New Roman"/>
                <w:lang w:eastAsia="lv-LV"/>
              </w:rPr>
            </w:pPr>
          </w:p>
        </w:tc>
        <w:tc>
          <w:tcPr>
            <w:tcW w:w="992" w:type="dxa"/>
          </w:tcPr>
          <w:p w14:paraId="32E95AC3" w14:textId="1540BD01" w:rsidR="000606B5" w:rsidRPr="00C91277" w:rsidRDefault="00364E6A"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21</w:t>
            </w:r>
          </w:p>
          <w:p w14:paraId="3D4BBF6F" w14:textId="77777777" w:rsidR="000606B5" w:rsidRPr="00C91277" w:rsidRDefault="000606B5" w:rsidP="009722AA">
            <w:pPr>
              <w:jc w:val="both"/>
              <w:rPr>
                <w:rFonts w:ascii="Times New Roman" w:eastAsia="Calibri" w:hAnsi="Times New Roman" w:cs="Times New Roman"/>
                <w:lang w:eastAsia="lv-LV"/>
              </w:rPr>
            </w:pPr>
          </w:p>
          <w:p w14:paraId="1DFBE1F0" w14:textId="77777777" w:rsidR="000606B5" w:rsidRPr="00C91277" w:rsidRDefault="000606B5" w:rsidP="009722AA">
            <w:pPr>
              <w:jc w:val="both"/>
              <w:rPr>
                <w:rFonts w:ascii="Times New Roman" w:eastAsia="Calibri" w:hAnsi="Times New Roman" w:cs="Times New Roman"/>
                <w:lang w:eastAsia="lv-LV"/>
              </w:rPr>
            </w:pPr>
          </w:p>
          <w:p w14:paraId="63177B25" w14:textId="77777777" w:rsidR="000606B5" w:rsidRPr="00C91277" w:rsidRDefault="000606B5" w:rsidP="009722AA">
            <w:pPr>
              <w:jc w:val="both"/>
              <w:rPr>
                <w:rFonts w:ascii="Times New Roman" w:eastAsia="Calibri" w:hAnsi="Times New Roman" w:cs="Times New Roman"/>
                <w:lang w:eastAsia="lv-LV"/>
              </w:rPr>
            </w:pPr>
          </w:p>
          <w:p w14:paraId="16DC14CF" w14:textId="77777777" w:rsidR="000606B5" w:rsidRPr="00C91277" w:rsidRDefault="000606B5" w:rsidP="009722AA">
            <w:pPr>
              <w:jc w:val="both"/>
              <w:rPr>
                <w:rFonts w:ascii="Times New Roman" w:eastAsia="Calibri" w:hAnsi="Times New Roman" w:cs="Times New Roman"/>
                <w:lang w:eastAsia="lv-LV"/>
              </w:rPr>
            </w:pPr>
          </w:p>
          <w:p w14:paraId="1416FEED" w14:textId="77777777" w:rsidR="000606B5" w:rsidRPr="00C91277" w:rsidRDefault="000606B5" w:rsidP="009722AA">
            <w:pPr>
              <w:jc w:val="both"/>
              <w:rPr>
                <w:rFonts w:ascii="Times New Roman" w:eastAsia="Calibri" w:hAnsi="Times New Roman" w:cs="Times New Roman"/>
                <w:lang w:eastAsia="lv-LV"/>
              </w:rPr>
            </w:pPr>
          </w:p>
          <w:p w14:paraId="75AFCB9C" w14:textId="77777777" w:rsidR="000606B5" w:rsidRPr="00C91277" w:rsidRDefault="000606B5" w:rsidP="009722AA">
            <w:pPr>
              <w:jc w:val="both"/>
              <w:rPr>
                <w:rFonts w:ascii="Times New Roman" w:eastAsia="Calibri" w:hAnsi="Times New Roman" w:cs="Times New Roman"/>
                <w:lang w:eastAsia="lv-LV"/>
              </w:rPr>
            </w:pPr>
          </w:p>
        </w:tc>
        <w:tc>
          <w:tcPr>
            <w:tcW w:w="993" w:type="dxa"/>
          </w:tcPr>
          <w:p w14:paraId="2DF73F03" w14:textId="66C0126C" w:rsidR="000606B5" w:rsidRPr="00C91277" w:rsidRDefault="000606B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0</w:t>
            </w:r>
          </w:p>
        </w:tc>
        <w:tc>
          <w:tcPr>
            <w:tcW w:w="6237" w:type="dxa"/>
          </w:tcPr>
          <w:p w14:paraId="530FA3BA" w14:textId="66F01CBA" w:rsidR="00661EA5" w:rsidRPr="00C91277" w:rsidRDefault="0092266D" w:rsidP="000606B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22. r</w:t>
            </w:r>
            <w:r w:rsidR="000606B5" w:rsidRPr="00C91277">
              <w:rPr>
                <w:rFonts w:ascii="Times New Roman" w:eastAsia="Calibri" w:hAnsi="Times New Roman" w:cs="Times New Roman"/>
                <w:lang w:eastAsia="lv-LV"/>
              </w:rPr>
              <w:t>ādītājs ir noteikts 2</w:t>
            </w:r>
            <w:r w:rsidR="00374B70" w:rsidRPr="00C91277">
              <w:rPr>
                <w:rFonts w:ascii="Times New Roman" w:eastAsia="Calibri" w:hAnsi="Times New Roman" w:cs="Times New Roman"/>
                <w:lang w:eastAsia="lv-LV"/>
              </w:rPr>
              <w:t>1</w:t>
            </w:r>
            <w:r w:rsidR="000606B5" w:rsidRPr="00C91277">
              <w:rPr>
                <w:rFonts w:ascii="Times New Roman" w:eastAsia="Calibri" w:hAnsi="Times New Roman" w:cs="Times New Roman"/>
                <w:lang w:eastAsia="lv-LV"/>
              </w:rPr>
              <w:t xml:space="preserve"> </w:t>
            </w:r>
            <w:r w:rsidR="003D62A8" w:rsidRPr="00C91277">
              <w:rPr>
                <w:rFonts w:ascii="Times New Roman" w:eastAsia="Calibri" w:hAnsi="Times New Roman" w:cs="Times New Roman"/>
                <w:lang w:eastAsia="lv-LV"/>
              </w:rPr>
              <w:t xml:space="preserve">ERAF </w:t>
            </w:r>
            <w:r w:rsidR="000606B5" w:rsidRPr="00C91277">
              <w:rPr>
                <w:rFonts w:ascii="Times New Roman" w:eastAsia="Calibri" w:hAnsi="Times New Roman" w:cs="Times New Roman"/>
                <w:lang w:eastAsia="lv-LV"/>
              </w:rPr>
              <w:t>projekt</w:t>
            </w:r>
            <w:r w:rsidR="00374B70" w:rsidRPr="00C91277">
              <w:rPr>
                <w:rFonts w:ascii="Times New Roman" w:eastAsia="Calibri" w:hAnsi="Times New Roman" w:cs="Times New Roman"/>
                <w:lang w:eastAsia="lv-LV"/>
              </w:rPr>
              <w:t xml:space="preserve">ā </w:t>
            </w:r>
            <w:proofErr w:type="gramStart"/>
            <w:r w:rsidR="00374B70" w:rsidRPr="00C91277">
              <w:rPr>
                <w:rFonts w:ascii="Times New Roman" w:eastAsia="Calibri" w:hAnsi="Times New Roman" w:cs="Times New Roman"/>
                <w:lang w:eastAsia="lv-LV"/>
              </w:rPr>
              <w:t>(</w:t>
            </w:r>
            <w:proofErr w:type="gramEnd"/>
            <w:r w:rsidR="00374B70" w:rsidRPr="00C91277">
              <w:rPr>
                <w:rFonts w:ascii="Times New Roman" w:eastAsia="Calibri" w:hAnsi="Times New Roman" w:cs="Times New Roman"/>
                <w:lang w:eastAsia="lv-LV"/>
              </w:rPr>
              <w:t>1.1.1.5. SAM</w:t>
            </w:r>
            <w:r w:rsidR="00B74F4B" w:rsidRPr="00C91277">
              <w:rPr>
                <w:rFonts w:ascii="Times New Roman" w:eastAsia="Calibri" w:hAnsi="Times New Roman" w:cs="Times New Roman"/>
                <w:lang w:eastAsia="lv-LV"/>
              </w:rPr>
              <w:t xml:space="preserve"> – 20 projektos,</w:t>
            </w:r>
            <w:r w:rsidR="00374B70" w:rsidRPr="00C91277">
              <w:rPr>
                <w:rFonts w:ascii="Times New Roman" w:eastAsia="Calibri" w:hAnsi="Times New Roman" w:cs="Times New Roman"/>
                <w:lang w:eastAsia="lv-LV"/>
              </w:rPr>
              <w:t xml:space="preserve"> 8.1.2. SAM </w:t>
            </w:r>
            <w:r w:rsidR="00B74F4B" w:rsidRPr="00C91277">
              <w:rPr>
                <w:rFonts w:ascii="Times New Roman" w:eastAsia="Calibri" w:hAnsi="Times New Roman" w:cs="Times New Roman"/>
                <w:lang w:eastAsia="lv-LV"/>
              </w:rPr>
              <w:t>- 1 projektā)</w:t>
            </w:r>
            <w:r w:rsidR="00374B70" w:rsidRPr="00C91277">
              <w:rPr>
                <w:rFonts w:ascii="Times New Roman" w:eastAsia="Calibri" w:hAnsi="Times New Roman" w:cs="Times New Roman"/>
                <w:lang w:eastAsia="lv-LV"/>
              </w:rPr>
              <w:t>.</w:t>
            </w:r>
            <w:r w:rsidR="000606B5" w:rsidRPr="00C91277">
              <w:rPr>
                <w:rFonts w:ascii="Times New Roman" w:eastAsia="Calibri" w:hAnsi="Times New Roman" w:cs="Times New Roman"/>
                <w:lang w:eastAsia="lv-LV"/>
              </w:rPr>
              <w:t xml:space="preserve"> </w:t>
            </w:r>
          </w:p>
          <w:p w14:paraId="750EE9BA" w14:textId="7DD6C9EB" w:rsidR="00B74F4B" w:rsidRPr="00C91277" w:rsidRDefault="00B74F4B" w:rsidP="000606B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Plānotā </w:t>
            </w:r>
          </w:p>
          <w:p w14:paraId="0E2D8B29" w14:textId="77777777" w:rsidR="00D749DE" w:rsidRPr="00C91277" w:rsidRDefault="00B41E4D" w:rsidP="00B41E4D">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 xml:space="preserve">Mērķa sasniegšanai projektos tiek īstenotas </w:t>
            </w:r>
            <w:r w:rsidRPr="00C91277">
              <w:rPr>
                <w:rFonts w:ascii="Times New Roman" w:eastAsia="Calibri" w:hAnsi="Times New Roman" w:cs="Times New Roman"/>
                <w:u w:val="single"/>
                <w:lang w:eastAsia="lv-LV"/>
              </w:rPr>
              <w:t>HP VI specifiskās darbības</w:t>
            </w:r>
          </w:p>
          <w:p w14:paraId="5BBDA9F5" w14:textId="433AEC9D" w:rsidR="00B41E4D" w:rsidRPr="00C91277" w:rsidRDefault="00D749DE" w:rsidP="00B41E4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starptautiskās sadarbības pētniecībā un inovācijās projektos: </w:t>
            </w:r>
          </w:p>
          <w:p w14:paraId="2DB8EAD8" w14:textId="73C5EDB6" w:rsidR="00B41E4D" w:rsidRPr="00C91277" w:rsidRDefault="00B41E4D" w:rsidP="00B41E4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organizējot info</w:t>
            </w:r>
            <w:bookmarkStart w:id="0" w:name="_GoBack"/>
            <w:bookmarkEnd w:id="0"/>
            <w:r w:rsidRPr="00C91277">
              <w:rPr>
                <w:rFonts w:ascii="Times New Roman" w:eastAsia="Calibri" w:hAnsi="Times New Roman" w:cs="Times New Roman"/>
                <w:lang w:eastAsia="lv-LV"/>
              </w:rPr>
              <w:t>rmācijas un publicitātes pasākumus par projekta un pētniecības pieteikumu īstenošanu, tiks nodrošināta informācijas pieejamība visām mērķa grupām.</w:t>
            </w:r>
          </w:p>
          <w:p w14:paraId="3A133683" w14:textId="0B3D5B34" w:rsidR="00B41E4D" w:rsidRPr="00C91277" w:rsidRDefault="00B41E4D" w:rsidP="00B41E4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 publicitātes pasākumi tiks īstenoti telpās, kas piemērotas personām ar invaliditāti, telpās nodrošinot nepieciešamo aprīkojumu. </w:t>
            </w:r>
          </w:p>
          <w:p w14:paraId="2C04BFC3" w14:textId="1586DD43" w:rsidR="00B41E4D" w:rsidRPr="00C91277" w:rsidRDefault="00B41E4D" w:rsidP="001B0247">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projekta vadības un īstenošanas nodrošināšanai, nepieciešamības gadījumā, attiecīgajam darbiniekam tiks atbilstoši aprīkota darba vieta un pielāgotas informācijas tehnoloģijas, kā arī tiks piedāvāta alternatīva darba forma un elastīgs darba laiks, lai nodrošinātu vienlīdzīgas iespējas, neatkarīgi no dzimuma, vecuma, etniskās izcelsmes, invaliditātes u.c. faktoriem (Nr. 1.1.1.5/17/I/002</w:t>
            </w:r>
            <w:r w:rsidR="003B45BD" w:rsidRPr="00C91277">
              <w:rPr>
                <w:rFonts w:ascii="Times New Roman" w:eastAsia="Calibri" w:hAnsi="Times New Roman" w:cs="Times New Roman"/>
                <w:lang w:eastAsia="lv-LV"/>
              </w:rPr>
              <w:t>,</w:t>
            </w:r>
            <w:r w:rsidRPr="00C91277">
              <w:rPr>
                <w:rFonts w:ascii="Times New Roman" w:eastAsia="Calibri" w:hAnsi="Times New Roman" w:cs="Times New Roman"/>
                <w:lang w:eastAsia="lv-LV"/>
              </w:rPr>
              <w:t xml:space="preserve"> Nr.1.1.1.5/17/I/001).</w:t>
            </w:r>
          </w:p>
        </w:tc>
      </w:tr>
      <w:tr w:rsidR="00E901AC" w:rsidRPr="00C91277" w14:paraId="2C019A27" w14:textId="77777777" w:rsidTr="00217AE9">
        <w:tc>
          <w:tcPr>
            <w:tcW w:w="596" w:type="dxa"/>
          </w:tcPr>
          <w:p w14:paraId="45398B1A" w14:textId="485E1DDF"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w:t>
            </w:r>
          </w:p>
        </w:tc>
        <w:tc>
          <w:tcPr>
            <w:tcW w:w="1985" w:type="dxa"/>
          </w:tcPr>
          <w:p w14:paraId="4B9A3285" w14:textId="77777777"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Veicot ieguldījumus IKT un e-pakalpojumu pieejamības uzlabošanā, nodrošināt vienlīdzīgas iespējas visiem iedzīvotājiem, tai skaitā nelabvēlīgākā situācijā esošām personu grupām (personām ar invaliditāti, vecāka gada gājuma cilvēkiem, etnisko </w:t>
            </w:r>
            <w:r w:rsidRPr="00C91277">
              <w:rPr>
                <w:rFonts w:ascii="Times New Roman" w:eastAsia="Calibri" w:hAnsi="Times New Roman" w:cs="Times New Roman"/>
                <w:lang w:eastAsia="lv-LV"/>
              </w:rPr>
              <w:lastRenderedPageBreak/>
              <w:t>minoritāšu pārstāvjiem un citām sociālās atstumtības riskiem pakļautajām iedzīvotāju grupām) saņemt pakalpojumus un piedalīties sabiedrības politiskajā, ekonomiskajā, sociālajā un kultūras dzīvē</w:t>
            </w:r>
          </w:p>
        </w:tc>
        <w:tc>
          <w:tcPr>
            <w:tcW w:w="992" w:type="dxa"/>
          </w:tcPr>
          <w:p w14:paraId="7590FC7E" w14:textId="58BEF2F9" w:rsidR="00E901AC" w:rsidRPr="00C91277" w:rsidRDefault="00726C2D" w:rsidP="00726C2D">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9.</w:t>
            </w:r>
          </w:p>
        </w:tc>
        <w:tc>
          <w:tcPr>
            <w:tcW w:w="2268" w:type="dxa"/>
          </w:tcPr>
          <w:p w14:paraId="5633685B" w14:textId="3B70BE7E"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Publisko pakalpojumu skaits, kur ir veikta informācijas pielāgošana specifisko lietotāju grupu (personām ar redzes, dzirdes un garīga rakstura traucējumiem)</w:t>
            </w:r>
            <w:r w:rsidR="00364C97" w:rsidRPr="00C91277">
              <w:rPr>
                <w:rFonts w:ascii="Times New Roman" w:eastAsia="Calibri" w:hAnsi="Times New Roman" w:cs="Times New Roman"/>
                <w:lang w:eastAsia="lv-LV"/>
              </w:rPr>
              <w:t>.</w:t>
            </w:r>
          </w:p>
        </w:tc>
        <w:tc>
          <w:tcPr>
            <w:tcW w:w="992" w:type="dxa"/>
          </w:tcPr>
          <w:p w14:paraId="0D374B32" w14:textId="201C15A7" w:rsidR="00E901AC"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2.2.1.1.</w:t>
            </w:r>
          </w:p>
          <w:p w14:paraId="7D7D5DB4" w14:textId="7F6CDFE0" w:rsidR="00BB4DC5"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2.2.1.2.</w:t>
            </w:r>
          </w:p>
          <w:p w14:paraId="0ED5A01F" w14:textId="77777777"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3.4.2.3.</w:t>
            </w:r>
          </w:p>
          <w:p w14:paraId="346C6F99" w14:textId="77777777" w:rsidR="00BB4DC5"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4.2.1.2.</w:t>
            </w:r>
          </w:p>
          <w:p w14:paraId="4C976B9B" w14:textId="77777777" w:rsidR="00BB4DC5"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5.1.1.</w:t>
            </w:r>
          </w:p>
          <w:p w14:paraId="16F048FC" w14:textId="77777777" w:rsidR="00BB4DC5"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5.4.1.1.</w:t>
            </w:r>
          </w:p>
          <w:p w14:paraId="1D4C725E" w14:textId="1AD1CFDD" w:rsidR="00BB4DC5" w:rsidRPr="00C91277" w:rsidRDefault="00BB4DC5"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5.5.1.</w:t>
            </w:r>
          </w:p>
        </w:tc>
        <w:tc>
          <w:tcPr>
            <w:tcW w:w="992" w:type="dxa"/>
          </w:tcPr>
          <w:p w14:paraId="56231E40" w14:textId="2CA8D4C5" w:rsidR="00E901AC" w:rsidRPr="00C91277" w:rsidRDefault="00407A84"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95</w:t>
            </w:r>
          </w:p>
        </w:tc>
        <w:tc>
          <w:tcPr>
            <w:tcW w:w="993" w:type="dxa"/>
          </w:tcPr>
          <w:p w14:paraId="18CC3247" w14:textId="63F743EF" w:rsidR="00E901AC" w:rsidRPr="00C91277" w:rsidRDefault="00407A84"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0</w:t>
            </w:r>
          </w:p>
        </w:tc>
        <w:tc>
          <w:tcPr>
            <w:tcW w:w="6237" w:type="dxa"/>
          </w:tcPr>
          <w:p w14:paraId="7C5106EC" w14:textId="5E0EA87C" w:rsidR="00E901AC" w:rsidRPr="00C91277" w:rsidRDefault="0092266D" w:rsidP="00553911">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 r</w:t>
            </w:r>
            <w:r w:rsidR="00BB4DC5" w:rsidRPr="00C91277">
              <w:rPr>
                <w:rFonts w:ascii="Times New Roman" w:eastAsia="Calibri" w:hAnsi="Times New Roman" w:cs="Times New Roman"/>
                <w:lang w:eastAsia="lv-LV"/>
              </w:rPr>
              <w:t>ādītājs ir noteikts 2</w:t>
            </w:r>
            <w:r w:rsidR="00F175D2" w:rsidRPr="00C91277">
              <w:rPr>
                <w:rFonts w:ascii="Times New Roman" w:eastAsia="Calibri" w:hAnsi="Times New Roman" w:cs="Times New Roman"/>
                <w:lang w:eastAsia="lv-LV"/>
              </w:rPr>
              <w:t>4</w:t>
            </w:r>
            <w:r w:rsidR="00BB4DC5" w:rsidRPr="00C91277">
              <w:rPr>
                <w:rFonts w:ascii="Times New Roman" w:eastAsia="Calibri" w:hAnsi="Times New Roman" w:cs="Times New Roman"/>
                <w:lang w:eastAsia="lv-LV"/>
              </w:rPr>
              <w:t xml:space="preserve"> projektos</w:t>
            </w:r>
            <w:r w:rsidR="00F175D2" w:rsidRPr="00C91277">
              <w:rPr>
                <w:rFonts w:ascii="Times New Roman" w:eastAsia="Calibri" w:hAnsi="Times New Roman" w:cs="Times New Roman"/>
                <w:lang w:eastAsia="lv-LV"/>
              </w:rPr>
              <w:t>.</w:t>
            </w:r>
            <w:r w:rsidR="00BB4DC5" w:rsidRPr="00C91277">
              <w:rPr>
                <w:rFonts w:ascii="Times New Roman" w:eastAsia="Calibri" w:hAnsi="Times New Roman" w:cs="Times New Roman"/>
                <w:lang w:eastAsia="lv-LV"/>
              </w:rPr>
              <w:t xml:space="preserve"> </w:t>
            </w:r>
            <w:r w:rsidR="00B74F4B" w:rsidRPr="00C91277">
              <w:rPr>
                <w:rFonts w:ascii="Times New Roman" w:eastAsia="Calibri" w:hAnsi="Times New Roman" w:cs="Times New Roman"/>
                <w:lang w:eastAsia="lv-LV"/>
              </w:rPr>
              <w:t xml:space="preserve">Plānotā vērtība – 95 pakalpojumi. </w:t>
            </w:r>
            <w:r w:rsidR="00FB63EF" w:rsidRPr="00C91277">
              <w:rPr>
                <w:rFonts w:ascii="Times New Roman" w:eastAsia="Calibri" w:hAnsi="Times New Roman" w:cs="Times New Roman"/>
                <w:lang w:eastAsia="lv-LV"/>
              </w:rPr>
              <w:t xml:space="preserve">Lielākais </w:t>
            </w:r>
            <w:r w:rsidR="00BB4DC5" w:rsidRPr="00C91277">
              <w:rPr>
                <w:rFonts w:ascii="Times New Roman" w:eastAsia="Calibri" w:hAnsi="Times New Roman" w:cs="Times New Roman"/>
                <w:lang w:eastAsia="lv-LV"/>
              </w:rPr>
              <w:t xml:space="preserve">publisko pakalpojumu skaits, kur ir veikta informācijas pielāgošana specifisko lietotāju grupu (personām ar redzes, dzirdes un garīga rakstura traucējumiem) ir paredzēts </w:t>
            </w:r>
            <w:r w:rsidR="00553911" w:rsidRPr="00C91277">
              <w:rPr>
                <w:rFonts w:ascii="Times New Roman" w:eastAsia="Calibri" w:hAnsi="Times New Roman" w:cs="Times New Roman"/>
                <w:lang w:eastAsia="lv-LV"/>
              </w:rPr>
              <w:t>2.2.1.1. pasākuma ietvaros</w:t>
            </w:r>
            <w:r w:rsidR="00FB63EF" w:rsidRPr="00C91277">
              <w:rPr>
                <w:rFonts w:ascii="Times New Roman" w:eastAsia="Calibri" w:hAnsi="Times New Roman" w:cs="Times New Roman"/>
                <w:lang w:eastAsia="lv-LV"/>
              </w:rPr>
              <w:t xml:space="preserve">, paredzot izveidot </w:t>
            </w:r>
            <w:r w:rsidR="00B74F4B" w:rsidRPr="00C91277">
              <w:rPr>
                <w:rFonts w:ascii="Times New Roman" w:eastAsia="Calibri" w:hAnsi="Times New Roman" w:cs="Times New Roman"/>
                <w:lang w:eastAsia="lv-LV"/>
              </w:rPr>
              <w:t>82</w:t>
            </w:r>
            <w:r w:rsidR="00FB63EF" w:rsidRPr="00C91277">
              <w:rPr>
                <w:rFonts w:ascii="Times New Roman" w:eastAsia="Calibri" w:hAnsi="Times New Roman" w:cs="Times New Roman"/>
                <w:lang w:eastAsia="lv-LV"/>
              </w:rPr>
              <w:t xml:space="preserve"> pakalpojumus</w:t>
            </w:r>
            <w:r w:rsidR="007A5C20" w:rsidRPr="00C91277">
              <w:rPr>
                <w:rFonts w:ascii="Times New Roman" w:eastAsia="Calibri" w:hAnsi="Times New Roman" w:cs="Times New Roman"/>
                <w:lang w:eastAsia="lv-LV"/>
              </w:rPr>
              <w:t>, kuros ir veikta informācijas pielāgošana cilvēkiem ar invaliditāti</w:t>
            </w:r>
            <w:r w:rsidR="00FB63EF" w:rsidRPr="00C91277">
              <w:rPr>
                <w:rFonts w:ascii="Times New Roman" w:eastAsia="Calibri" w:hAnsi="Times New Roman" w:cs="Times New Roman"/>
                <w:lang w:eastAsia="lv-LV"/>
              </w:rPr>
              <w:t xml:space="preserve">. </w:t>
            </w:r>
          </w:p>
          <w:p w14:paraId="0116F266" w14:textId="0AE6F758" w:rsidR="006D1C9D" w:rsidRPr="00C91277" w:rsidRDefault="00B41E4D" w:rsidP="006D1C9D">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 xml:space="preserve">Mērķa sasniegšanai projektos tiek īstenotas </w:t>
            </w:r>
            <w:r w:rsidRPr="00C91277">
              <w:rPr>
                <w:rFonts w:ascii="Times New Roman" w:eastAsia="Calibri" w:hAnsi="Times New Roman" w:cs="Times New Roman"/>
                <w:u w:val="single"/>
                <w:lang w:eastAsia="lv-LV"/>
              </w:rPr>
              <w:t>HP VI</w:t>
            </w:r>
            <w:proofErr w:type="gramStart"/>
            <w:r w:rsidRPr="00C91277">
              <w:rPr>
                <w:rFonts w:ascii="Times New Roman" w:eastAsia="Calibri" w:hAnsi="Times New Roman" w:cs="Times New Roman"/>
                <w:u w:val="single"/>
                <w:lang w:eastAsia="lv-LV"/>
              </w:rPr>
              <w:t xml:space="preserve"> </w:t>
            </w:r>
            <w:r w:rsidR="006D1C9D" w:rsidRPr="00C91277">
              <w:rPr>
                <w:rFonts w:ascii="Times New Roman" w:eastAsia="Calibri" w:hAnsi="Times New Roman" w:cs="Times New Roman"/>
                <w:u w:val="single"/>
                <w:lang w:eastAsia="lv-LV"/>
              </w:rPr>
              <w:t xml:space="preserve"> </w:t>
            </w:r>
            <w:proofErr w:type="gramEnd"/>
            <w:r w:rsidR="006D1C9D" w:rsidRPr="00C91277">
              <w:rPr>
                <w:rFonts w:ascii="Times New Roman" w:eastAsia="Calibri" w:hAnsi="Times New Roman" w:cs="Times New Roman"/>
                <w:u w:val="single"/>
                <w:lang w:eastAsia="lv-LV"/>
              </w:rPr>
              <w:t xml:space="preserve">specifiskās darbības </w:t>
            </w:r>
          </w:p>
          <w:p w14:paraId="2A223488" w14:textId="5C7B8D42" w:rsidR="003D0704" w:rsidRPr="00C91277" w:rsidRDefault="003D0704" w:rsidP="006D1C9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publiskās pārvaldes IKT platformu izveide, publiskās pārvaldes procesu optimizēšana un attīstības projektos:</w:t>
            </w:r>
          </w:p>
          <w:p w14:paraId="6A248981" w14:textId="77777777" w:rsidR="00AD4DFD" w:rsidRPr="00C91277" w:rsidRDefault="006D1C9D" w:rsidP="00AD4DF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izstrādātie un pilnveidotie e-pakalpojumi un plānotās publiskās saskarnes tiks izstrādāti saskaņā ar WCAG vadlīnijās noteiktām rekomendācijām</w:t>
            </w:r>
            <w:r w:rsidR="007728E4" w:rsidRPr="00C91277">
              <w:rPr>
                <w:rFonts w:ascii="Times New Roman" w:eastAsia="Calibri" w:hAnsi="Times New Roman" w:cs="Times New Roman"/>
                <w:lang w:eastAsia="lv-LV"/>
              </w:rPr>
              <w:t xml:space="preserve"> (Nr.2.2.1.1/17/I/021)</w:t>
            </w:r>
            <w:r w:rsidR="00AD4DFD" w:rsidRPr="00C91277">
              <w:rPr>
                <w:rFonts w:ascii="Times New Roman" w:eastAsia="Calibri" w:hAnsi="Times New Roman" w:cs="Times New Roman"/>
                <w:lang w:eastAsia="lv-LV"/>
              </w:rPr>
              <w:t>;</w:t>
            </w:r>
          </w:p>
          <w:p w14:paraId="078988CC" w14:textId="77777777" w:rsidR="006D1C9D" w:rsidRPr="00C91277" w:rsidRDefault="00AD4DFD" w:rsidP="00AD4DF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w:t>
            </w:r>
            <w:r w:rsidR="006D1C9D" w:rsidRPr="00C91277">
              <w:rPr>
                <w:rFonts w:ascii="Times New Roman" w:eastAsia="Calibri" w:hAnsi="Times New Roman" w:cs="Times New Roman"/>
                <w:lang w:eastAsia="lv-LV"/>
              </w:rPr>
              <w:t xml:space="preserve"> izstrādāts mācību materiāls, informācijas sistēmas, e-pakalpojumi, izstrādāts runas sintēzes pakalpojums</w:t>
            </w:r>
            <w:r w:rsidR="00D015B9" w:rsidRPr="00C91277">
              <w:rPr>
                <w:rFonts w:ascii="Times New Roman" w:eastAsia="Calibri" w:hAnsi="Times New Roman" w:cs="Times New Roman"/>
                <w:lang w:eastAsia="lv-LV"/>
              </w:rPr>
              <w:t xml:space="preserve"> (Nr.2.2.1.1/16/I/004)</w:t>
            </w:r>
            <w:r w:rsidR="003D6C9D" w:rsidRPr="00C91277">
              <w:rPr>
                <w:rFonts w:ascii="Times New Roman" w:eastAsia="Calibri" w:hAnsi="Times New Roman" w:cs="Times New Roman"/>
                <w:lang w:eastAsia="lv-LV"/>
              </w:rPr>
              <w:t>, nodrošināts pakalpojums - iespēja sazināties ar ārkārtas zvanu centru 112 ar speci</w:t>
            </w:r>
            <w:r w:rsidR="00D015B9" w:rsidRPr="00C91277">
              <w:rPr>
                <w:rFonts w:ascii="Times New Roman" w:eastAsia="Calibri" w:hAnsi="Times New Roman" w:cs="Times New Roman"/>
                <w:lang w:eastAsia="lv-LV"/>
              </w:rPr>
              <w:t xml:space="preserve">āli pielāgotiem IT risinājumiem (Nr. 2.2.1.1/17/I/024) informācija par dabas </w:t>
            </w:r>
            <w:r w:rsidR="00D015B9" w:rsidRPr="00C91277">
              <w:rPr>
                <w:rFonts w:ascii="Times New Roman" w:eastAsia="Calibri" w:hAnsi="Times New Roman" w:cs="Times New Roman"/>
                <w:lang w:eastAsia="lv-LV"/>
              </w:rPr>
              <w:lastRenderedPageBreak/>
              <w:t xml:space="preserve">parku "Piejūra" pie informācijas stendiem tiks izvietota arī </w:t>
            </w:r>
            <w:proofErr w:type="spellStart"/>
            <w:r w:rsidR="00D015B9" w:rsidRPr="00C91277">
              <w:rPr>
                <w:rFonts w:ascii="Times New Roman" w:eastAsia="Calibri" w:hAnsi="Times New Roman" w:cs="Times New Roman"/>
                <w:lang w:eastAsia="lv-LV"/>
              </w:rPr>
              <w:t>Braila</w:t>
            </w:r>
            <w:proofErr w:type="spellEnd"/>
            <w:r w:rsidR="00D015B9" w:rsidRPr="00C91277">
              <w:rPr>
                <w:rFonts w:ascii="Times New Roman" w:eastAsia="Calibri" w:hAnsi="Times New Roman" w:cs="Times New Roman"/>
                <w:lang w:eastAsia="lv-LV"/>
              </w:rPr>
              <w:t xml:space="preserve"> rakstā (Nr. 5.4.1.1/17/A/006).</w:t>
            </w:r>
          </w:p>
          <w:p w14:paraId="00E59265" w14:textId="2A798F1B" w:rsidR="003D0704" w:rsidRPr="00C91277" w:rsidRDefault="003D0704" w:rsidP="00AD4DF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kultūras mantojuma satura digitalizācijas projektā: </w:t>
            </w:r>
          </w:p>
          <w:p w14:paraId="64969F68" w14:textId="15EDD843" w:rsidR="003D0704" w:rsidRPr="00C91277" w:rsidRDefault="003D0704" w:rsidP="003D0704">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kultūras resur</w:t>
            </w:r>
            <w:r w:rsidR="00F175D2" w:rsidRPr="00C91277">
              <w:rPr>
                <w:rFonts w:ascii="Times New Roman" w:eastAsia="Calibri" w:hAnsi="Times New Roman" w:cs="Times New Roman"/>
                <w:lang w:eastAsia="lv-LV"/>
              </w:rPr>
              <w:t>sus pieejamus interneta vidē un</w:t>
            </w:r>
            <w:proofErr w:type="gramStart"/>
            <w:r w:rsidR="00F175D2" w:rsidRPr="00C91277">
              <w:rPr>
                <w:rFonts w:ascii="Times New Roman" w:eastAsia="Calibri" w:hAnsi="Times New Roman" w:cs="Times New Roman"/>
                <w:lang w:eastAsia="lv-LV"/>
              </w:rPr>
              <w:t xml:space="preserve"> </w:t>
            </w:r>
            <w:r w:rsidRPr="00C91277">
              <w:rPr>
                <w:rFonts w:ascii="Times New Roman" w:eastAsia="Calibri" w:hAnsi="Times New Roman" w:cs="Times New Roman"/>
                <w:lang w:eastAsia="lv-LV"/>
              </w:rPr>
              <w:t>digitalizējot materiālus tādā veidā</w:t>
            </w:r>
            <w:proofErr w:type="gramEnd"/>
            <w:r w:rsidRPr="00C91277">
              <w:rPr>
                <w:rFonts w:ascii="Times New Roman" w:eastAsia="Calibri" w:hAnsi="Times New Roman" w:cs="Times New Roman"/>
                <w:lang w:eastAsia="lv-LV"/>
              </w:rPr>
              <w:t>, lai tie būtu ērtāk izmantojami personām ar dažādiem uztveres traucējumiem. Kur iespējams, materiāliem tiek veikta tāda apstrāde, lai tie būtu vieglāk uztverami personām ar redzes un dzirdes traucējumiem. Audiovizuālie materiāli ir papildināti ar aprakstiem, bet teksta materiāliem veikta teksta atpazīšana, kas ļauj tos “atskaņot” teksta lasīšanas programmatūrā (2.2.1.2/17/I/001).</w:t>
            </w:r>
          </w:p>
          <w:p w14:paraId="73B2C377" w14:textId="746F4B76" w:rsidR="003D0704" w:rsidRPr="00C91277" w:rsidRDefault="003D0704" w:rsidP="00AD4DFD">
            <w:pPr>
              <w:jc w:val="both"/>
              <w:rPr>
                <w:rFonts w:ascii="Times New Roman" w:eastAsia="Calibri" w:hAnsi="Times New Roman" w:cs="Times New Roman"/>
                <w:lang w:eastAsia="lv-LV"/>
              </w:rPr>
            </w:pPr>
          </w:p>
        </w:tc>
      </w:tr>
      <w:tr w:rsidR="008737AC" w:rsidRPr="00C91277" w14:paraId="5B843A38" w14:textId="77777777" w:rsidTr="00217AE9">
        <w:tc>
          <w:tcPr>
            <w:tcW w:w="596" w:type="dxa"/>
            <w:vMerge w:val="restart"/>
          </w:tcPr>
          <w:p w14:paraId="1505B59E" w14:textId="77777777"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3.</w:t>
            </w:r>
          </w:p>
          <w:p w14:paraId="17152912" w14:textId="77777777" w:rsidR="008737AC" w:rsidRPr="00C91277" w:rsidRDefault="008737AC" w:rsidP="009722AA">
            <w:pPr>
              <w:jc w:val="both"/>
              <w:rPr>
                <w:rFonts w:ascii="Times New Roman" w:eastAsia="Calibri" w:hAnsi="Times New Roman" w:cs="Times New Roman"/>
                <w:lang w:eastAsia="lv-LV"/>
              </w:rPr>
            </w:pPr>
          </w:p>
          <w:p w14:paraId="21D553A2" w14:textId="77777777" w:rsidR="008737AC" w:rsidRPr="00C91277" w:rsidRDefault="008737AC" w:rsidP="009722AA">
            <w:pPr>
              <w:jc w:val="both"/>
              <w:rPr>
                <w:rFonts w:ascii="Times New Roman" w:eastAsia="Calibri" w:hAnsi="Times New Roman" w:cs="Times New Roman"/>
                <w:lang w:eastAsia="lv-LV"/>
              </w:rPr>
            </w:pPr>
          </w:p>
          <w:p w14:paraId="0FF63B41" w14:textId="77777777" w:rsidR="008737AC" w:rsidRPr="00C91277" w:rsidRDefault="008737AC" w:rsidP="009722AA">
            <w:pPr>
              <w:jc w:val="both"/>
              <w:rPr>
                <w:rFonts w:ascii="Times New Roman" w:eastAsia="Calibri" w:hAnsi="Times New Roman" w:cs="Times New Roman"/>
                <w:lang w:eastAsia="lv-LV"/>
              </w:rPr>
            </w:pPr>
          </w:p>
          <w:p w14:paraId="744BF870" w14:textId="77777777" w:rsidR="008737AC" w:rsidRPr="00C91277" w:rsidRDefault="008737AC" w:rsidP="009722AA">
            <w:pPr>
              <w:jc w:val="both"/>
              <w:rPr>
                <w:rFonts w:ascii="Times New Roman" w:eastAsia="Calibri" w:hAnsi="Times New Roman" w:cs="Times New Roman"/>
                <w:lang w:eastAsia="lv-LV"/>
              </w:rPr>
            </w:pPr>
          </w:p>
          <w:p w14:paraId="2186DA00" w14:textId="77777777" w:rsidR="008737AC" w:rsidRPr="00C91277" w:rsidRDefault="008737AC" w:rsidP="009722AA">
            <w:pPr>
              <w:jc w:val="both"/>
              <w:rPr>
                <w:rFonts w:ascii="Times New Roman" w:eastAsia="Calibri" w:hAnsi="Times New Roman" w:cs="Times New Roman"/>
                <w:lang w:eastAsia="lv-LV"/>
              </w:rPr>
            </w:pPr>
          </w:p>
          <w:p w14:paraId="4D65E879" w14:textId="77777777" w:rsidR="008737AC" w:rsidRPr="00C91277" w:rsidRDefault="008737AC" w:rsidP="009722AA">
            <w:pPr>
              <w:jc w:val="both"/>
              <w:rPr>
                <w:rFonts w:ascii="Times New Roman" w:eastAsia="Calibri" w:hAnsi="Times New Roman" w:cs="Times New Roman"/>
                <w:lang w:eastAsia="lv-LV"/>
              </w:rPr>
            </w:pPr>
          </w:p>
          <w:p w14:paraId="599445D1" w14:textId="77777777" w:rsidR="008737AC" w:rsidRPr="00C91277" w:rsidRDefault="008737AC" w:rsidP="009722AA">
            <w:pPr>
              <w:jc w:val="both"/>
              <w:rPr>
                <w:rFonts w:ascii="Times New Roman" w:eastAsia="Calibri" w:hAnsi="Times New Roman" w:cs="Times New Roman"/>
                <w:lang w:eastAsia="lv-LV"/>
              </w:rPr>
            </w:pPr>
          </w:p>
          <w:p w14:paraId="2847574B" w14:textId="77777777" w:rsidR="008737AC" w:rsidRPr="00C91277" w:rsidRDefault="008737AC" w:rsidP="009722AA">
            <w:pPr>
              <w:jc w:val="both"/>
              <w:rPr>
                <w:rFonts w:ascii="Times New Roman" w:eastAsia="Calibri" w:hAnsi="Times New Roman" w:cs="Times New Roman"/>
                <w:lang w:eastAsia="lv-LV"/>
              </w:rPr>
            </w:pPr>
          </w:p>
          <w:p w14:paraId="53EC8F18" w14:textId="77777777" w:rsidR="008737AC" w:rsidRPr="00C91277" w:rsidRDefault="008737AC" w:rsidP="009722AA">
            <w:pPr>
              <w:jc w:val="both"/>
              <w:rPr>
                <w:rFonts w:ascii="Times New Roman" w:eastAsia="Calibri" w:hAnsi="Times New Roman" w:cs="Times New Roman"/>
                <w:lang w:eastAsia="lv-LV"/>
              </w:rPr>
            </w:pPr>
          </w:p>
          <w:p w14:paraId="353A640F" w14:textId="77777777" w:rsidR="008737AC" w:rsidRPr="00C91277" w:rsidRDefault="008737AC" w:rsidP="009722AA">
            <w:pPr>
              <w:jc w:val="both"/>
              <w:rPr>
                <w:rFonts w:ascii="Times New Roman" w:eastAsia="Calibri" w:hAnsi="Times New Roman" w:cs="Times New Roman"/>
                <w:lang w:eastAsia="lv-LV"/>
              </w:rPr>
            </w:pPr>
          </w:p>
          <w:p w14:paraId="1C1D7336" w14:textId="77777777" w:rsidR="008737AC" w:rsidRPr="00C91277" w:rsidRDefault="008737AC" w:rsidP="009722AA">
            <w:pPr>
              <w:jc w:val="both"/>
              <w:rPr>
                <w:rFonts w:ascii="Times New Roman" w:eastAsia="Calibri" w:hAnsi="Times New Roman" w:cs="Times New Roman"/>
                <w:lang w:eastAsia="lv-LV"/>
              </w:rPr>
            </w:pPr>
          </w:p>
          <w:p w14:paraId="6B4B4979" w14:textId="77777777" w:rsidR="008737AC" w:rsidRPr="00C91277" w:rsidRDefault="008737AC" w:rsidP="009722AA">
            <w:pPr>
              <w:jc w:val="both"/>
              <w:rPr>
                <w:rFonts w:ascii="Times New Roman" w:eastAsia="Calibri" w:hAnsi="Times New Roman" w:cs="Times New Roman"/>
                <w:lang w:eastAsia="lv-LV"/>
              </w:rPr>
            </w:pPr>
          </w:p>
          <w:p w14:paraId="424E916E" w14:textId="77777777" w:rsidR="008737AC" w:rsidRPr="00C91277" w:rsidRDefault="008737AC" w:rsidP="009722AA">
            <w:pPr>
              <w:jc w:val="both"/>
              <w:rPr>
                <w:rFonts w:ascii="Times New Roman" w:eastAsia="Calibri" w:hAnsi="Times New Roman" w:cs="Times New Roman"/>
                <w:lang w:eastAsia="lv-LV"/>
              </w:rPr>
            </w:pPr>
          </w:p>
          <w:p w14:paraId="5B2E0725" w14:textId="77777777" w:rsidR="008737AC" w:rsidRPr="00C91277" w:rsidRDefault="008737AC" w:rsidP="009722AA">
            <w:pPr>
              <w:jc w:val="both"/>
              <w:rPr>
                <w:rFonts w:ascii="Times New Roman" w:eastAsia="Calibri" w:hAnsi="Times New Roman" w:cs="Times New Roman"/>
                <w:lang w:eastAsia="lv-LV"/>
              </w:rPr>
            </w:pPr>
          </w:p>
          <w:p w14:paraId="0FD4FCA6" w14:textId="77777777" w:rsidR="008737AC" w:rsidRPr="00C91277" w:rsidRDefault="008737AC" w:rsidP="009722AA">
            <w:pPr>
              <w:jc w:val="both"/>
              <w:rPr>
                <w:rFonts w:ascii="Times New Roman" w:eastAsia="Calibri" w:hAnsi="Times New Roman" w:cs="Times New Roman"/>
                <w:lang w:eastAsia="lv-LV"/>
              </w:rPr>
            </w:pPr>
          </w:p>
          <w:p w14:paraId="78ED167C" w14:textId="77777777" w:rsidR="008737AC" w:rsidRPr="00C91277" w:rsidRDefault="008737AC" w:rsidP="009722AA">
            <w:pPr>
              <w:jc w:val="both"/>
              <w:rPr>
                <w:rFonts w:ascii="Times New Roman" w:eastAsia="Calibri" w:hAnsi="Times New Roman" w:cs="Times New Roman"/>
                <w:lang w:eastAsia="lv-LV"/>
              </w:rPr>
            </w:pPr>
          </w:p>
          <w:p w14:paraId="3A849D5D" w14:textId="77777777" w:rsidR="008737AC" w:rsidRPr="00C91277" w:rsidRDefault="008737AC" w:rsidP="009722AA">
            <w:pPr>
              <w:jc w:val="both"/>
              <w:rPr>
                <w:rFonts w:ascii="Times New Roman" w:eastAsia="Calibri" w:hAnsi="Times New Roman" w:cs="Times New Roman"/>
                <w:lang w:eastAsia="lv-LV"/>
              </w:rPr>
            </w:pPr>
          </w:p>
          <w:p w14:paraId="0C95DE9E" w14:textId="77777777" w:rsidR="008737AC" w:rsidRPr="00C91277" w:rsidRDefault="008737AC" w:rsidP="009722AA">
            <w:pPr>
              <w:jc w:val="both"/>
              <w:rPr>
                <w:rFonts w:ascii="Times New Roman" w:eastAsia="Calibri" w:hAnsi="Times New Roman" w:cs="Times New Roman"/>
                <w:lang w:eastAsia="lv-LV"/>
              </w:rPr>
            </w:pPr>
          </w:p>
          <w:p w14:paraId="6C8A011A" w14:textId="77777777" w:rsidR="008737AC" w:rsidRPr="00C91277" w:rsidRDefault="008737AC" w:rsidP="009722AA">
            <w:pPr>
              <w:jc w:val="both"/>
              <w:rPr>
                <w:rFonts w:ascii="Times New Roman" w:eastAsia="Calibri" w:hAnsi="Times New Roman" w:cs="Times New Roman"/>
                <w:lang w:eastAsia="lv-LV"/>
              </w:rPr>
            </w:pPr>
          </w:p>
          <w:p w14:paraId="05593B02" w14:textId="77777777" w:rsidR="008737AC" w:rsidRPr="00C91277" w:rsidRDefault="008737AC" w:rsidP="009722AA">
            <w:pPr>
              <w:jc w:val="both"/>
              <w:rPr>
                <w:rFonts w:ascii="Times New Roman" w:eastAsia="Calibri" w:hAnsi="Times New Roman" w:cs="Times New Roman"/>
                <w:lang w:eastAsia="lv-LV"/>
              </w:rPr>
            </w:pPr>
          </w:p>
          <w:p w14:paraId="4B39793E" w14:textId="77777777" w:rsidR="008737AC" w:rsidRPr="00C91277" w:rsidRDefault="008737AC" w:rsidP="009722AA">
            <w:pPr>
              <w:jc w:val="both"/>
              <w:rPr>
                <w:rFonts w:ascii="Times New Roman" w:eastAsia="Calibri" w:hAnsi="Times New Roman" w:cs="Times New Roman"/>
                <w:lang w:eastAsia="lv-LV"/>
              </w:rPr>
            </w:pPr>
          </w:p>
          <w:p w14:paraId="76ED1E3B" w14:textId="77777777" w:rsidR="008737AC" w:rsidRPr="00C91277" w:rsidRDefault="008737AC" w:rsidP="009722AA">
            <w:pPr>
              <w:jc w:val="both"/>
              <w:rPr>
                <w:rFonts w:ascii="Times New Roman" w:eastAsia="Calibri" w:hAnsi="Times New Roman" w:cs="Times New Roman"/>
                <w:lang w:eastAsia="lv-LV"/>
              </w:rPr>
            </w:pPr>
          </w:p>
          <w:p w14:paraId="01ADAE0E" w14:textId="77777777" w:rsidR="008737AC" w:rsidRPr="00C91277" w:rsidRDefault="008737AC" w:rsidP="009722AA">
            <w:pPr>
              <w:jc w:val="both"/>
              <w:rPr>
                <w:rFonts w:ascii="Times New Roman" w:eastAsia="Calibri" w:hAnsi="Times New Roman" w:cs="Times New Roman"/>
                <w:lang w:eastAsia="lv-LV"/>
              </w:rPr>
            </w:pPr>
          </w:p>
          <w:p w14:paraId="7EFB02DC" w14:textId="77777777" w:rsidR="008737AC" w:rsidRPr="00C91277" w:rsidRDefault="008737AC" w:rsidP="009722AA">
            <w:pPr>
              <w:jc w:val="both"/>
              <w:rPr>
                <w:rFonts w:ascii="Times New Roman" w:eastAsia="Calibri" w:hAnsi="Times New Roman" w:cs="Times New Roman"/>
                <w:lang w:eastAsia="lv-LV"/>
              </w:rPr>
            </w:pPr>
          </w:p>
          <w:p w14:paraId="7EA99F77" w14:textId="77777777" w:rsidR="008737AC" w:rsidRPr="00C91277" w:rsidRDefault="008737AC" w:rsidP="009722AA">
            <w:pPr>
              <w:jc w:val="both"/>
              <w:rPr>
                <w:rFonts w:ascii="Times New Roman" w:eastAsia="Calibri" w:hAnsi="Times New Roman" w:cs="Times New Roman"/>
                <w:lang w:eastAsia="lv-LV"/>
              </w:rPr>
            </w:pPr>
          </w:p>
          <w:p w14:paraId="4C579E94" w14:textId="77777777" w:rsidR="008737AC" w:rsidRPr="00C91277" w:rsidRDefault="008737AC" w:rsidP="009722AA">
            <w:pPr>
              <w:jc w:val="both"/>
              <w:rPr>
                <w:rFonts w:ascii="Times New Roman" w:eastAsia="Calibri" w:hAnsi="Times New Roman" w:cs="Times New Roman"/>
                <w:lang w:eastAsia="lv-LV"/>
              </w:rPr>
            </w:pPr>
          </w:p>
          <w:p w14:paraId="586B6177" w14:textId="77777777" w:rsidR="008737AC" w:rsidRPr="00C91277" w:rsidRDefault="008737AC" w:rsidP="009722AA">
            <w:pPr>
              <w:jc w:val="both"/>
              <w:rPr>
                <w:rFonts w:ascii="Times New Roman" w:eastAsia="Calibri" w:hAnsi="Times New Roman" w:cs="Times New Roman"/>
                <w:lang w:eastAsia="lv-LV"/>
              </w:rPr>
            </w:pPr>
          </w:p>
          <w:p w14:paraId="2A86F9EF" w14:textId="77777777" w:rsidR="008737AC" w:rsidRPr="00C91277" w:rsidRDefault="008737AC" w:rsidP="009722AA">
            <w:pPr>
              <w:jc w:val="both"/>
              <w:rPr>
                <w:rFonts w:ascii="Times New Roman" w:eastAsia="Calibri" w:hAnsi="Times New Roman" w:cs="Times New Roman"/>
                <w:lang w:eastAsia="lv-LV"/>
              </w:rPr>
            </w:pPr>
          </w:p>
          <w:p w14:paraId="172F084A" w14:textId="77777777" w:rsidR="008737AC" w:rsidRPr="00C91277" w:rsidRDefault="008737AC" w:rsidP="009722AA">
            <w:pPr>
              <w:jc w:val="both"/>
              <w:rPr>
                <w:rFonts w:ascii="Times New Roman" w:eastAsia="Calibri" w:hAnsi="Times New Roman" w:cs="Times New Roman"/>
                <w:lang w:eastAsia="lv-LV"/>
              </w:rPr>
            </w:pPr>
          </w:p>
          <w:p w14:paraId="025DB6C9" w14:textId="77777777" w:rsidR="008737AC" w:rsidRPr="00C91277" w:rsidRDefault="008737AC" w:rsidP="009722AA">
            <w:pPr>
              <w:jc w:val="both"/>
              <w:rPr>
                <w:rFonts w:ascii="Times New Roman" w:eastAsia="Calibri" w:hAnsi="Times New Roman" w:cs="Times New Roman"/>
                <w:lang w:eastAsia="lv-LV"/>
              </w:rPr>
            </w:pPr>
          </w:p>
          <w:p w14:paraId="6039DD76" w14:textId="77777777" w:rsidR="008737AC" w:rsidRPr="00C91277" w:rsidRDefault="008737AC" w:rsidP="009722AA">
            <w:pPr>
              <w:jc w:val="both"/>
              <w:rPr>
                <w:rFonts w:ascii="Times New Roman" w:eastAsia="Calibri" w:hAnsi="Times New Roman" w:cs="Times New Roman"/>
                <w:lang w:eastAsia="lv-LV"/>
              </w:rPr>
            </w:pPr>
          </w:p>
          <w:p w14:paraId="26F1EAA9" w14:textId="77777777" w:rsidR="008737AC" w:rsidRPr="00C91277" w:rsidRDefault="008737AC" w:rsidP="009722AA">
            <w:pPr>
              <w:jc w:val="both"/>
              <w:rPr>
                <w:rFonts w:ascii="Times New Roman" w:eastAsia="Calibri" w:hAnsi="Times New Roman" w:cs="Times New Roman"/>
                <w:lang w:eastAsia="lv-LV"/>
              </w:rPr>
            </w:pPr>
          </w:p>
          <w:p w14:paraId="29C42A5D" w14:textId="77777777" w:rsidR="008737AC" w:rsidRPr="00C91277" w:rsidRDefault="008737AC" w:rsidP="009722AA">
            <w:pPr>
              <w:jc w:val="both"/>
              <w:rPr>
                <w:rFonts w:ascii="Times New Roman" w:eastAsia="Calibri" w:hAnsi="Times New Roman" w:cs="Times New Roman"/>
                <w:lang w:eastAsia="lv-LV"/>
              </w:rPr>
            </w:pPr>
          </w:p>
          <w:p w14:paraId="659A0ADF" w14:textId="77777777" w:rsidR="008737AC" w:rsidRPr="00C91277" w:rsidRDefault="008737AC" w:rsidP="009722AA">
            <w:pPr>
              <w:jc w:val="both"/>
              <w:rPr>
                <w:rFonts w:ascii="Times New Roman" w:eastAsia="Calibri" w:hAnsi="Times New Roman" w:cs="Times New Roman"/>
                <w:lang w:eastAsia="lv-LV"/>
              </w:rPr>
            </w:pPr>
          </w:p>
          <w:p w14:paraId="61A00C17" w14:textId="77777777" w:rsidR="008737AC" w:rsidRPr="00C91277" w:rsidRDefault="008737AC" w:rsidP="009722AA">
            <w:pPr>
              <w:jc w:val="both"/>
              <w:rPr>
                <w:rFonts w:ascii="Times New Roman" w:eastAsia="Calibri" w:hAnsi="Times New Roman" w:cs="Times New Roman"/>
                <w:lang w:eastAsia="lv-LV"/>
              </w:rPr>
            </w:pPr>
          </w:p>
          <w:p w14:paraId="53FCAA97" w14:textId="77777777" w:rsidR="008737AC" w:rsidRPr="00C91277" w:rsidRDefault="008737AC" w:rsidP="009722AA">
            <w:pPr>
              <w:jc w:val="both"/>
              <w:rPr>
                <w:rFonts w:ascii="Times New Roman" w:eastAsia="Calibri" w:hAnsi="Times New Roman" w:cs="Times New Roman"/>
                <w:lang w:eastAsia="lv-LV"/>
              </w:rPr>
            </w:pPr>
          </w:p>
          <w:p w14:paraId="1F2953B3" w14:textId="77777777" w:rsidR="008737AC" w:rsidRPr="00C91277" w:rsidRDefault="008737AC" w:rsidP="009722AA">
            <w:pPr>
              <w:jc w:val="both"/>
              <w:rPr>
                <w:rFonts w:ascii="Times New Roman" w:eastAsia="Calibri" w:hAnsi="Times New Roman" w:cs="Times New Roman"/>
                <w:lang w:eastAsia="lv-LV"/>
              </w:rPr>
            </w:pPr>
          </w:p>
          <w:p w14:paraId="0F7CC2A3" w14:textId="77777777" w:rsidR="008737AC" w:rsidRPr="00C91277" w:rsidRDefault="008737AC" w:rsidP="009722AA">
            <w:pPr>
              <w:jc w:val="both"/>
              <w:rPr>
                <w:rFonts w:ascii="Times New Roman" w:eastAsia="Calibri" w:hAnsi="Times New Roman" w:cs="Times New Roman"/>
                <w:lang w:eastAsia="lv-LV"/>
              </w:rPr>
            </w:pPr>
          </w:p>
          <w:p w14:paraId="40439B11" w14:textId="77777777" w:rsidR="008737AC" w:rsidRPr="00C91277" w:rsidRDefault="008737AC" w:rsidP="009722AA">
            <w:pPr>
              <w:jc w:val="both"/>
              <w:rPr>
                <w:rFonts w:ascii="Times New Roman" w:eastAsia="Calibri" w:hAnsi="Times New Roman" w:cs="Times New Roman"/>
                <w:lang w:eastAsia="lv-LV"/>
              </w:rPr>
            </w:pPr>
          </w:p>
          <w:p w14:paraId="7CA0A953" w14:textId="77777777" w:rsidR="008737AC" w:rsidRPr="00C91277" w:rsidRDefault="008737AC" w:rsidP="009722AA">
            <w:pPr>
              <w:jc w:val="both"/>
              <w:rPr>
                <w:rFonts w:ascii="Times New Roman" w:eastAsia="Calibri" w:hAnsi="Times New Roman" w:cs="Times New Roman"/>
                <w:lang w:eastAsia="lv-LV"/>
              </w:rPr>
            </w:pPr>
          </w:p>
          <w:p w14:paraId="3A8CC04D" w14:textId="77777777" w:rsidR="008737AC" w:rsidRPr="00C91277" w:rsidRDefault="008737AC" w:rsidP="009722AA">
            <w:pPr>
              <w:jc w:val="both"/>
              <w:rPr>
                <w:rFonts w:ascii="Times New Roman" w:eastAsia="Calibri" w:hAnsi="Times New Roman" w:cs="Times New Roman"/>
                <w:lang w:eastAsia="lv-LV"/>
              </w:rPr>
            </w:pPr>
          </w:p>
          <w:p w14:paraId="44BA1A39" w14:textId="77777777" w:rsidR="008737AC" w:rsidRPr="00C91277" w:rsidRDefault="008737AC" w:rsidP="009722AA">
            <w:pPr>
              <w:jc w:val="both"/>
              <w:rPr>
                <w:rFonts w:ascii="Times New Roman" w:eastAsia="Calibri" w:hAnsi="Times New Roman" w:cs="Times New Roman"/>
                <w:lang w:eastAsia="lv-LV"/>
              </w:rPr>
            </w:pPr>
          </w:p>
          <w:p w14:paraId="328CC4CA" w14:textId="77777777" w:rsidR="008737AC" w:rsidRPr="00C91277" w:rsidRDefault="008737AC" w:rsidP="009722AA">
            <w:pPr>
              <w:jc w:val="both"/>
              <w:rPr>
                <w:rFonts w:ascii="Times New Roman" w:eastAsia="Calibri" w:hAnsi="Times New Roman" w:cs="Times New Roman"/>
                <w:lang w:eastAsia="lv-LV"/>
              </w:rPr>
            </w:pPr>
          </w:p>
          <w:p w14:paraId="5D66492E" w14:textId="77777777" w:rsidR="008737AC" w:rsidRPr="00C91277" w:rsidRDefault="008737AC" w:rsidP="009722AA">
            <w:pPr>
              <w:jc w:val="both"/>
              <w:rPr>
                <w:rFonts w:ascii="Times New Roman" w:eastAsia="Calibri" w:hAnsi="Times New Roman" w:cs="Times New Roman"/>
                <w:lang w:eastAsia="lv-LV"/>
              </w:rPr>
            </w:pPr>
          </w:p>
          <w:p w14:paraId="381254B6" w14:textId="77777777" w:rsidR="008737AC" w:rsidRPr="00C91277" w:rsidRDefault="008737AC" w:rsidP="009722AA">
            <w:pPr>
              <w:jc w:val="both"/>
              <w:rPr>
                <w:rFonts w:ascii="Times New Roman" w:eastAsia="Calibri" w:hAnsi="Times New Roman" w:cs="Times New Roman"/>
                <w:lang w:eastAsia="lv-LV"/>
              </w:rPr>
            </w:pPr>
          </w:p>
          <w:p w14:paraId="32488C48" w14:textId="77777777" w:rsidR="008737AC" w:rsidRPr="00C91277" w:rsidRDefault="008737AC" w:rsidP="009722AA">
            <w:pPr>
              <w:jc w:val="both"/>
              <w:rPr>
                <w:rFonts w:ascii="Times New Roman" w:eastAsia="Calibri" w:hAnsi="Times New Roman" w:cs="Times New Roman"/>
                <w:lang w:eastAsia="lv-LV"/>
              </w:rPr>
            </w:pPr>
          </w:p>
          <w:p w14:paraId="243A688B" w14:textId="77777777" w:rsidR="008737AC" w:rsidRPr="00C91277" w:rsidRDefault="008737AC" w:rsidP="009722AA">
            <w:pPr>
              <w:jc w:val="both"/>
              <w:rPr>
                <w:rFonts w:ascii="Times New Roman" w:eastAsia="Calibri" w:hAnsi="Times New Roman" w:cs="Times New Roman"/>
                <w:lang w:eastAsia="lv-LV"/>
              </w:rPr>
            </w:pPr>
          </w:p>
          <w:p w14:paraId="6FC973C9" w14:textId="77777777" w:rsidR="008737AC" w:rsidRPr="00C91277" w:rsidRDefault="008737AC" w:rsidP="009722AA">
            <w:pPr>
              <w:jc w:val="both"/>
              <w:rPr>
                <w:rFonts w:ascii="Times New Roman" w:eastAsia="Calibri" w:hAnsi="Times New Roman" w:cs="Times New Roman"/>
                <w:lang w:eastAsia="lv-LV"/>
              </w:rPr>
            </w:pPr>
          </w:p>
          <w:p w14:paraId="54838FA0" w14:textId="16BC0816" w:rsidR="008737AC" w:rsidRPr="00C91277" w:rsidRDefault="008737AC" w:rsidP="009722AA">
            <w:pPr>
              <w:jc w:val="both"/>
              <w:rPr>
                <w:rFonts w:ascii="Times New Roman" w:eastAsia="Calibri" w:hAnsi="Times New Roman" w:cs="Times New Roman"/>
                <w:lang w:eastAsia="lv-LV"/>
              </w:rPr>
            </w:pPr>
          </w:p>
        </w:tc>
        <w:tc>
          <w:tcPr>
            <w:tcW w:w="1985" w:type="dxa"/>
            <w:vMerge w:val="restart"/>
          </w:tcPr>
          <w:p w14:paraId="117F4C3D" w14:textId="77777777"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 xml:space="preserve">Veicot ieguldījumus mazo un vidējo komersantu konkurētspējas veicināšanā, sekmēt nepieciešamo apstākļu nodrošināšanu un vienlīdzīgas iespējas uzņēmējdarbības uzsākšanai un attīstībai visiem iedzīvotājiem, tai skaitā nelabvēlīgākā situācijā esošām iedzīvotāju grupām, kā arī nodrošināt kultūras un radošo industriju infrastruktūras pieejamību personām ar invaliditāti un </w:t>
            </w:r>
            <w:r w:rsidRPr="00C91277">
              <w:rPr>
                <w:rFonts w:ascii="Times New Roman" w:eastAsia="Calibri" w:hAnsi="Times New Roman" w:cs="Times New Roman"/>
                <w:lang w:eastAsia="lv-LV"/>
              </w:rPr>
              <w:lastRenderedPageBreak/>
              <w:t>funkcionāliem traucējumiem</w:t>
            </w:r>
          </w:p>
          <w:p w14:paraId="5B9C6B64" w14:textId="77777777" w:rsidR="008737AC" w:rsidRPr="00C91277" w:rsidRDefault="008737AC" w:rsidP="009722AA">
            <w:pPr>
              <w:jc w:val="both"/>
              <w:rPr>
                <w:rFonts w:ascii="Times New Roman" w:eastAsia="Calibri" w:hAnsi="Times New Roman" w:cs="Times New Roman"/>
                <w:lang w:eastAsia="lv-LV"/>
              </w:rPr>
            </w:pPr>
          </w:p>
          <w:p w14:paraId="1AD0D41D" w14:textId="77777777" w:rsidR="008737AC" w:rsidRPr="00C91277" w:rsidRDefault="008737AC" w:rsidP="009722AA">
            <w:pPr>
              <w:jc w:val="both"/>
              <w:rPr>
                <w:rFonts w:ascii="Times New Roman" w:eastAsia="Calibri" w:hAnsi="Times New Roman" w:cs="Times New Roman"/>
                <w:lang w:eastAsia="lv-LV"/>
              </w:rPr>
            </w:pPr>
          </w:p>
          <w:p w14:paraId="58662EE1" w14:textId="77777777" w:rsidR="008737AC" w:rsidRPr="00C91277" w:rsidRDefault="008737AC" w:rsidP="009722AA">
            <w:pPr>
              <w:jc w:val="both"/>
              <w:rPr>
                <w:rFonts w:ascii="Times New Roman" w:eastAsia="Calibri" w:hAnsi="Times New Roman" w:cs="Times New Roman"/>
                <w:lang w:eastAsia="lv-LV"/>
              </w:rPr>
            </w:pPr>
          </w:p>
          <w:p w14:paraId="63215F7A" w14:textId="77777777" w:rsidR="008737AC" w:rsidRPr="00C91277" w:rsidRDefault="008737AC" w:rsidP="009722AA">
            <w:pPr>
              <w:jc w:val="both"/>
              <w:rPr>
                <w:rFonts w:ascii="Times New Roman" w:eastAsia="Calibri" w:hAnsi="Times New Roman" w:cs="Times New Roman"/>
                <w:lang w:eastAsia="lv-LV"/>
              </w:rPr>
            </w:pPr>
          </w:p>
          <w:p w14:paraId="1258C130" w14:textId="77777777" w:rsidR="008737AC" w:rsidRPr="00C91277" w:rsidRDefault="008737AC" w:rsidP="009722AA">
            <w:pPr>
              <w:jc w:val="both"/>
              <w:rPr>
                <w:rFonts w:ascii="Times New Roman" w:eastAsia="Calibri" w:hAnsi="Times New Roman" w:cs="Times New Roman"/>
                <w:lang w:eastAsia="lv-LV"/>
              </w:rPr>
            </w:pPr>
          </w:p>
          <w:p w14:paraId="71F7F732" w14:textId="77777777" w:rsidR="008737AC" w:rsidRPr="00C91277" w:rsidRDefault="008737AC" w:rsidP="009722AA">
            <w:pPr>
              <w:jc w:val="both"/>
              <w:rPr>
                <w:rFonts w:ascii="Times New Roman" w:eastAsia="Calibri" w:hAnsi="Times New Roman" w:cs="Times New Roman"/>
                <w:lang w:eastAsia="lv-LV"/>
              </w:rPr>
            </w:pPr>
          </w:p>
          <w:p w14:paraId="50D3322C" w14:textId="77777777" w:rsidR="008737AC" w:rsidRPr="00C91277" w:rsidRDefault="008737AC" w:rsidP="009722AA">
            <w:pPr>
              <w:jc w:val="both"/>
              <w:rPr>
                <w:rFonts w:ascii="Times New Roman" w:eastAsia="Calibri" w:hAnsi="Times New Roman" w:cs="Times New Roman"/>
                <w:lang w:eastAsia="lv-LV"/>
              </w:rPr>
            </w:pPr>
          </w:p>
          <w:p w14:paraId="5138A94F" w14:textId="77777777" w:rsidR="008737AC" w:rsidRPr="00C91277" w:rsidRDefault="008737AC" w:rsidP="009722AA">
            <w:pPr>
              <w:jc w:val="both"/>
              <w:rPr>
                <w:rFonts w:ascii="Times New Roman" w:eastAsia="Calibri" w:hAnsi="Times New Roman" w:cs="Times New Roman"/>
                <w:lang w:eastAsia="lv-LV"/>
              </w:rPr>
            </w:pPr>
          </w:p>
          <w:p w14:paraId="5629D593" w14:textId="77777777" w:rsidR="008737AC" w:rsidRPr="00C91277" w:rsidRDefault="008737AC" w:rsidP="009722AA">
            <w:pPr>
              <w:jc w:val="both"/>
              <w:rPr>
                <w:rFonts w:ascii="Times New Roman" w:eastAsia="Calibri" w:hAnsi="Times New Roman" w:cs="Times New Roman"/>
                <w:lang w:eastAsia="lv-LV"/>
              </w:rPr>
            </w:pPr>
          </w:p>
        </w:tc>
        <w:tc>
          <w:tcPr>
            <w:tcW w:w="992" w:type="dxa"/>
          </w:tcPr>
          <w:p w14:paraId="1DF34A30" w14:textId="001A7F43"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2.1.</w:t>
            </w:r>
          </w:p>
        </w:tc>
        <w:tc>
          <w:tcPr>
            <w:tcW w:w="2268" w:type="dxa"/>
          </w:tcPr>
          <w:p w14:paraId="0C338AD8" w14:textId="035DABAE"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Atbalstu saņēmušie komersanti (dalībnieki valdēs sievietes/vīrieši)</w:t>
            </w:r>
          </w:p>
          <w:p w14:paraId="30623A8A" w14:textId="77777777" w:rsidR="008737AC" w:rsidRPr="00C91277" w:rsidRDefault="008737AC" w:rsidP="009722AA">
            <w:pPr>
              <w:jc w:val="both"/>
              <w:rPr>
                <w:rFonts w:ascii="Times New Roman" w:eastAsia="Calibri" w:hAnsi="Times New Roman" w:cs="Times New Roman"/>
                <w:lang w:eastAsia="lv-LV"/>
              </w:rPr>
            </w:pPr>
          </w:p>
          <w:p w14:paraId="436C9135" w14:textId="77777777" w:rsidR="008737AC" w:rsidRPr="00C91277" w:rsidRDefault="008737AC" w:rsidP="009722AA">
            <w:pPr>
              <w:jc w:val="both"/>
              <w:rPr>
                <w:rFonts w:ascii="Times New Roman" w:eastAsia="Calibri" w:hAnsi="Times New Roman" w:cs="Times New Roman"/>
                <w:lang w:eastAsia="lv-LV"/>
              </w:rPr>
            </w:pPr>
          </w:p>
          <w:p w14:paraId="1971C87D" w14:textId="1ABBDEFE" w:rsidR="008737AC" w:rsidRPr="00C91277" w:rsidRDefault="008737AC" w:rsidP="009722AA">
            <w:pPr>
              <w:jc w:val="both"/>
              <w:rPr>
                <w:rFonts w:ascii="Times New Roman" w:eastAsia="Calibri" w:hAnsi="Times New Roman" w:cs="Times New Roman"/>
                <w:highlight w:val="yellow"/>
                <w:lang w:eastAsia="lv-LV"/>
              </w:rPr>
            </w:pPr>
          </w:p>
        </w:tc>
        <w:tc>
          <w:tcPr>
            <w:tcW w:w="992" w:type="dxa"/>
            <w:tcBorders>
              <w:bottom w:val="single" w:sz="4" w:space="0" w:color="auto"/>
            </w:tcBorders>
            <w:shd w:val="clear" w:color="auto" w:fill="auto"/>
          </w:tcPr>
          <w:p w14:paraId="35D0F0F0" w14:textId="65250B47" w:rsidR="008737AC" w:rsidRPr="00C91277" w:rsidRDefault="008737AC" w:rsidP="00217AE9">
            <w:pPr>
              <w:rPr>
                <w:rFonts w:ascii="Times New Roman" w:hAnsi="Times New Roman" w:cs="Times New Roman"/>
              </w:rPr>
            </w:pPr>
            <w:r w:rsidRPr="00C91277">
              <w:rPr>
                <w:rFonts w:ascii="Times New Roman" w:hAnsi="Times New Roman" w:cs="Times New Roman"/>
              </w:rPr>
              <w:t>3.1.1.</w:t>
            </w:r>
          </w:p>
          <w:p w14:paraId="17C2CCB3" w14:textId="2733A667" w:rsidR="00857BC9" w:rsidRPr="00C91277" w:rsidRDefault="00857BC9" w:rsidP="00217AE9">
            <w:pPr>
              <w:rPr>
                <w:rFonts w:ascii="Times New Roman" w:hAnsi="Times New Roman" w:cs="Times New Roman"/>
              </w:rPr>
            </w:pPr>
            <w:r w:rsidRPr="00C91277">
              <w:rPr>
                <w:rFonts w:ascii="Times New Roman" w:hAnsi="Times New Roman" w:cs="Times New Roman"/>
              </w:rPr>
              <w:t>3.1.2.</w:t>
            </w:r>
          </w:p>
          <w:p w14:paraId="3D252DF7" w14:textId="5CB51D7E" w:rsidR="008737AC" w:rsidRPr="00C91277" w:rsidRDefault="008737AC" w:rsidP="00D749DE">
            <w:pPr>
              <w:jc w:val="both"/>
              <w:rPr>
                <w:rFonts w:ascii="Times New Roman" w:eastAsia="Calibri" w:hAnsi="Times New Roman" w:cs="Times New Roman"/>
                <w:shd w:val="clear" w:color="auto" w:fill="F5F5F5"/>
                <w:lang w:eastAsia="lv-LV"/>
              </w:rPr>
            </w:pPr>
          </w:p>
        </w:tc>
        <w:tc>
          <w:tcPr>
            <w:tcW w:w="992" w:type="dxa"/>
            <w:tcBorders>
              <w:bottom w:val="single" w:sz="4" w:space="0" w:color="auto"/>
            </w:tcBorders>
          </w:tcPr>
          <w:p w14:paraId="38203A3E" w14:textId="52499193" w:rsidR="008737AC" w:rsidRPr="00C91277" w:rsidRDefault="008737AC" w:rsidP="009722AA">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n/a</w:t>
            </w:r>
          </w:p>
        </w:tc>
        <w:tc>
          <w:tcPr>
            <w:tcW w:w="993" w:type="dxa"/>
            <w:tcBorders>
              <w:bottom w:val="single" w:sz="4" w:space="0" w:color="auto"/>
            </w:tcBorders>
          </w:tcPr>
          <w:p w14:paraId="56612C4E" w14:textId="54FF9880"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 visiem unikālajiem uzņēmumiem, kas saņēmuši ERAF atbalstu, 58,1% uzņēmumu valdēs ir sievietes.</w:t>
            </w:r>
          </w:p>
          <w:p w14:paraId="68ED826D" w14:textId="77777777" w:rsidR="008737AC" w:rsidRPr="00C91277" w:rsidRDefault="008737AC" w:rsidP="009722AA">
            <w:pPr>
              <w:jc w:val="both"/>
              <w:rPr>
                <w:rFonts w:ascii="Times New Roman" w:eastAsia="Calibri" w:hAnsi="Times New Roman" w:cs="Times New Roman"/>
                <w:lang w:eastAsia="lv-LV"/>
              </w:rPr>
            </w:pPr>
          </w:p>
          <w:p w14:paraId="01F986E9" w14:textId="64F49D0C" w:rsidR="008737AC" w:rsidRPr="00C91277" w:rsidRDefault="008737AC" w:rsidP="00726C2D">
            <w:pPr>
              <w:jc w:val="both"/>
              <w:rPr>
                <w:rFonts w:ascii="Times New Roman" w:eastAsia="Calibri" w:hAnsi="Times New Roman" w:cs="Times New Roman"/>
                <w:lang w:eastAsia="lv-LV"/>
              </w:rPr>
            </w:pPr>
          </w:p>
        </w:tc>
        <w:tc>
          <w:tcPr>
            <w:tcW w:w="6237" w:type="dxa"/>
            <w:tcBorders>
              <w:bottom w:val="single" w:sz="4" w:space="0" w:color="auto"/>
            </w:tcBorders>
          </w:tcPr>
          <w:p w14:paraId="34666900" w14:textId="20E05877"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2.1. rādītājs ir attiecināms uz minētajiem SAM/SAMP, un tā vērtība saskaņā ar LM metodiku tika iegūta HP VI pētījumā</w:t>
            </w:r>
            <w:r w:rsidRPr="00C91277">
              <w:rPr>
                <w:rStyle w:val="FootnoteReference"/>
                <w:rFonts w:ascii="Times New Roman" w:eastAsia="Calibri" w:hAnsi="Times New Roman" w:cs="Times New Roman"/>
                <w:lang w:eastAsia="lv-LV"/>
              </w:rPr>
              <w:footnoteReference w:id="1"/>
            </w:r>
            <w:r w:rsidRPr="00C91277">
              <w:rPr>
                <w:rFonts w:ascii="Times New Roman" w:eastAsia="Calibri" w:hAnsi="Times New Roman" w:cs="Times New Roman"/>
                <w:lang w:eastAsia="lv-LV"/>
              </w:rPr>
              <w:t>, nosakot sieviešu/vīriešu īpatsvaru atbalstu saņēmušo komersantu vidū (dalībnieki valdēs) (kopējais jaunizveidoto MVK skaits, kas saņēmuši atbalstu un ko izveidojušas sievietes).</w:t>
            </w:r>
          </w:p>
          <w:p w14:paraId="35FFF3BC" w14:textId="1A3B10D6"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Lai noteiktu HP VI rādītāju vērtības</w:t>
            </w:r>
            <w:r w:rsidRPr="00C91277">
              <w:rPr>
                <w:rFonts w:ascii="Times New Roman" w:hAnsi="Times New Roman" w:cs="Times New Roman"/>
              </w:rPr>
              <w:t xml:space="preserve">, tika izmantoti </w:t>
            </w:r>
            <w:r w:rsidRPr="00C91277">
              <w:rPr>
                <w:rFonts w:ascii="Times New Roman" w:eastAsia="Calibri" w:hAnsi="Times New Roman" w:cs="Times New Roman"/>
                <w:lang w:eastAsia="lv-LV"/>
              </w:rPr>
              <w:t xml:space="preserve">dati no uzņēmumu datu bāzes LURSOFT. Šim mērķim no visiem atbalstu saņēmušajiem uzņēmumiem tika atlasīti unikālie uzņēmumi, t.i., </w:t>
            </w:r>
            <w:proofErr w:type="gramStart"/>
            <w:r w:rsidRPr="00C91277">
              <w:rPr>
                <w:rFonts w:ascii="Times New Roman" w:eastAsia="Calibri" w:hAnsi="Times New Roman" w:cs="Times New Roman"/>
                <w:lang w:eastAsia="lv-LV"/>
              </w:rPr>
              <w:t>izslēgti atkārtojošies</w:t>
            </w:r>
            <w:proofErr w:type="gramEnd"/>
            <w:r w:rsidRPr="00C91277">
              <w:rPr>
                <w:rFonts w:ascii="Times New Roman" w:eastAsia="Calibri" w:hAnsi="Times New Roman" w:cs="Times New Roman"/>
                <w:lang w:eastAsia="lv-LV"/>
              </w:rPr>
              <w:t xml:space="preserve"> ieraksti par uzņēmumiem, kas atbalstu saņēmuši vairākas reizes. Dati iegūti izvērtējumā. </w:t>
            </w:r>
          </w:p>
          <w:p w14:paraId="37363E27" w14:textId="052B8648"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 atbalstu saņēmušiem unikālajiem uzņēmumiem (1586), jaundibināti (t.i., dibināti sākot no 2014. gada) ir 332 uzņēmumi. No tiem 33,4% (111) uzņēmumu valdēs ir sievietes.</w:t>
            </w:r>
          </w:p>
          <w:p w14:paraId="085D4650" w14:textId="04F41E8D" w:rsidR="00857BC9" w:rsidRPr="00C91277" w:rsidRDefault="00857BC9" w:rsidP="00857BC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3.1.1. </w:t>
            </w:r>
            <w:r w:rsidR="00D749DE" w:rsidRPr="00C91277">
              <w:rPr>
                <w:rFonts w:ascii="Times New Roman" w:eastAsia="Calibri" w:hAnsi="Times New Roman" w:cs="Times New Roman"/>
                <w:lang w:eastAsia="lv-LV"/>
              </w:rPr>
              <w:t xml:space="preserve">SAM ietvaros tiek īstenotas tādas darbības kā </w:t>
            </w:r>
            <w:r w:rsidR="00D749DE" w:rsidRPr="00C91277">
              <w:rPr>
                <w:rFonts w:ascii="Times New Roman" w:eastAsia="Calibri" w:hAnsi="Times New Roman" w:cs="Times New Roman"/>
                <w:i/>
                <w:lang w:eastAsia="lv-LV"/>
              </w:rPr>
              <w:t>atbalsts ieguldījumiem ražošanas telpu un infrastruktūras izveidei vai rekonstrukcijai</w:t>
            </w:r>
            <w:r w:rsidR="00D749DE" w:rsidRPr="00C91277">
              <w:rPr>
                <w:rFonts w:ascii="Times New Roman" w:eastAsia="Calibri" w:hAnsi="Times New Roman" w:cs="Times New Roman"/>
                <w:lang w:eastAsia="lv-LV"/>
              </w:rPr>
              <w:t xml:space="preserve"> (3.1.1.5.) un </w:t>
            </w:r>
            <w:r w:rsidR="00586F46" w:rsidRPr="00C91277">
              <w:rPr>
                <w:rFonts w:ascii="Times New Roman" w:eastAsia="Calibri" w:hAnsi="Times New Roman" w:cs="Times New Roman"/>
                <w:i/>
                <w:lang w:eastAsia="lv-LV"/>
              </w:rPr>
              <w:t>r</w:t>
            </w:r>
            <w:r w:rsidR="00D749DE" w:rsidRPr="00C91277">
              <w:rPr>
                <w:rFonts w:ascii="Times New Roman" w:eastAsia="Calibri" w:hAnsi="Times New Roman" w:cs="Times New Roman"/>
                <w:i/>
                <w:lang w:eastAsia="lv-LV"/>
              </w:rPr>
              <w:t>eģionāl</w:t>
            </w:r>
            <w:r w:rsidR="00586F46" w:rsidRPr="00C91277">
              <w:rPr>
                <w:rFonts w:ascii="Times New Roman" w:eastAsia="Calibri" w:hAnsi="Times New Roman" w:cs="Times New Roman"/>
                <w:i/>
                <w:lang w:eastAsia="lv-LV"/>
              </w:rPr>
              <w:t xml:space="preserve">o </w:t>
            </w:r>
            <w:r w:rsidR="00D749DE" w:rsidRPr="00C91277">
              <w:rPr>
                <w:rFonts w:ascii="Times New Roman" w:eastAsia="Calibri" w:hAnsi="Times New Roman" w:cs="Times New Roman"/>
                <w:i/>
                <w:lang w:eastAsia="lv-LV"/>
              </w:rPr>
              <w:t>biznesa inkubator</w:t>
            </w:r>
            <w:r w:rsidR="00586F46" w:rsidRPr="00C91277">
              <w:rPr>
                <w:rFonts w:ascii="Times New Roman" w:eastAsia="Calibri" w:hAnsi="Times New Roman" w:cs="Times New Roman"/>
                <w:i/>
                <w:lang w:eastAsia="lv-LV"/>
              </w:rPr>
              <w:t>u un radošo industriju inkubatora izveide</w:t>
            </w:r>
            <w:r w:rsidR="00D749DE" w:rsidRPr="00C91277">
              <w:rPr>
                <w:rFonts w:ascii="Times New Roman" w:eastAsia="Calibri" w:hAnsi="Times New Roman" w:cs="Times New Roman"/>
                <w:lang w:eastAsia="lv-LV"/>
              </w:rPr>
              <w:t xml:space="preserve"> (3.1.</w:t>
            </w:r>
            <w:r w:rsidR="00586F46" w:rsidRPr="00C91277">
              <w:rPr>
                <w:rFonts w:ascii="Times New Roman" w:eastAsia="Calibri" w:hAnsi="Times New Roman" w:cs="Times New Roman"/>
                <w:lang w:eastAsia="lv-LV"/>
              </w:rPr>
              <w:t>1.6.</w:t>
            </w:r>
            <w:r w:rsidR="00D749DE" w:rsidRPr="00C91277">
              <w:rPr>
                <w:rFonts w:ascii="Times New Roman" w:eastAsia="Calibri" w:hAnsi="Times New Roman" w:cs="Times New Roman"/>
                <w:lang w:eastAsia="lv-LV"/>
              </w:rPr>
              <w:t>).</w:t>
            </w:r>
            <w:r w:rsidRPr="00C91277">
              <w:rPr>
                <w:rFonts w:ascii="Times New Roman" w:eastAsia="Calibri" w:hAnsi="Times New Roman" w:cs="Times New Roman"/>
                <w:lang w:eastAsia="lv-LV"/>
              </w:rPr>
              <w:t xml:space="preserve"> </w:t>
            </w:r>
          </w:p>
          <w:p w14:paraId="36FB2341" w14:textId="52771F65" w:rsidR="008737AC" w:rsidRPr="00C91277" w:rsidRDefault="008737AC" w:rsidP="00857BC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Specifiskas darbības viena vai otra dzimu piesaistei</w:t>
            </w:r>
            <w:proofErr w:type="gramStart"/>
            <w:r w:rsidRPr="00C91277">
              <w:rPr>
                <w:rFonts w:ascii="Times New Roman" w:eastAsia="Calibri" w:hAnsi="Times New Roman" w:cs="Times New Roman"/>
                <w:lang w:eastAsia="lv-LV"/>
              </w:rPr>
              <w:t xml:space="preserve"> vai dalības veicināšanai mazāk pārstāvētājās nozarēs </w:t>
            </w:r>
            <w:r w:rsidR="00FF2F96" w:rsidRPr="00C91277">
              <w:rPr>
                <w:rFonts w:ascii="Times New Roman" w:eastAsia="Calibri" w:hAnsi="Times New Roman" w:cs="Times New Roman"/>
                <w:lang w:eastAsia="lv-LV"/>
              </w:rPr>
              <w:t>minēto SAM projektu ietvaros netiek veiktas</w:t>
            </w:r>
            <w:proofErr w:type="gramEnd"/>
            <w:r w:rsidR="00FF2F96" w:rsidRPr="00C91277">
              <w:rPr>
                <w:rFonts w:ascii="Times New Roman" w:eastAsia="Calibri" w:hAnsi="Times New Roman" w:cs="Times New Roman"/>
                <w:lang w:eastAsia="lv-LV"/>
              </w:rPr>
              <w:t>.</w:t>
            </w:r>
            <w:r w:rsidRPr="00C91277">
              <w:rPr>
                <w:rFonts w:ascii="Times New Roman" w:eastAsia="Calibri" w:hAnsi="Times New Roman" w:cs="Times New Roman"/>
                <w:lang w:eastAsia="lv-LV"/>
              </w:rPr>
              <w:t xml:space="preserve"> </w:t>
            </w:r>
            <w:r w:rsidR="003143C4" w:rsidRPr="00C91277">
              <w:rPr>
                <w:rFonts w:ascii="Times New Roman" w:eastAsia="Calibri" w:hAnsi="Times New Roman" w:cs="Times New Roman"/>
                <w:lang w:eastAsia="lv-LV"/>
              </w:rPr>
              <w:t>3.1.2. SAM projekti pārskata periodā netika īstenoti.</w:t>
            </w:r>
          </w:p>
        </w:tc>
      </w:tr>
      <w:tr w:rsidR="008737AC" w:rsidRPr="00C91277" w14:paraId="3734A475" w14:textId="77777777" w:rsidTr="00217AE9">
        <w:tc>
          <w:tcPr>
            <w:tcW w:w="596" w:type="dxa"/>
            <w:vMerge/>
          </w:tcPr>
          <w:p w14:paraId="0798F5E1" w14:textId="77777777" w:rsidR="008737AC" w:rsidRPr="00C91277" w:rsidRDefault="008737AC" w:rsidP="009722AA">
            <w:pPr>
              <w:jc w:val="both"/>
              <w:rPr>
                <w:rFonts w:ascii="Times New Roman" w:eastAsia="Calibri" w:hAnsi="Times New Roman" w:cs="Times New Roman"/>
                <w:lang w:eastAsia="lv-LV"/>
              </w:rPr>
            </w:pPr>
          </w:p>
        </w:tc>
        <w:tc>
          <w:tcPr>
            <w:tcW w:w="1985" w:type="dxa"/>
            <w:vMerge/>
          </w:tcPr>
          <w:p w14:paraId="121D6E9D" w14:textId="77777777" w:rsidR="008737AC" w:rsidRPr="00C91277" w:rsidRDefault="008737AC" w:rsidP="009722AA">
            <w:pPr>
              <w:jc w:val="both"/>
              <w:rPr>
                <w:rFonts w:ascii="Times New Roman" w:eastAsia="Calibri" w:hAnsi="Times New Roman" w:cs="Times New Roman"/>
                <w:lang w:eastAsia="lv-LV"/>
              </w:rPr>
            </w:pPr>
          </w:p>
        </w:tc>
        <w:tc>
          <w:tcPr>
            <w:tcW w:w="992" w:type="dxa"/>
          </w:tcPr>
          <w:p w14:paraId="0E294784" w14:textId="6740E6EE"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w:t>
            </w:r>
          </w:p>
        </w:tc>
        <w:tc>
          <w:tcPr>
            <w:tcW w:w="2268" w:type="dxa"/>
          </w:tcPr>
          <w:p w14:paraId="60A95B8F" w14:textId="3C4FBE23"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Objekti, kuros ERAF/KF ieguldījumu rezultātā ir </w:t>
            </w:r>
            <w:r w:rsidRPr="00C91277">
              <w:rPr>
                <w:rFonts w:ascii="Times New Roman" w:eastAsia="Calibri" w:hAnsi="Times New Roman" w:cs="Times New Roman"/>
                <w:lang w:eastAsia="lv-LV"/>
              </w:rPr>
              <w:lastRenderedPageBreak/>
              <w:t>nodrošināta vides un informācijas pieejamība</w:t>
            </w:r>
          </w:p>
        </w:tc>
        <w:tc>
          <w:tcPr>
            <w:tcW w:w="992" w:type="dxa"/>
            <w:tcBorders>
              <w:bottom w:val="single" w:sz="4" w:space="0" w:color="auto"/>
            </w:tcBorders>
            <w:shd w:val="clear" w:color="auto" w:fill="auto"/>
          </w:tcPr>
          <w:p w14:paraId="1030DB44" w14:textId="49E4FEC5" w:rsidR="008737AC" w:rsidRPr="00C91277" w:rsidRDefault="008737AC" w:rsidP="00217AE9">
            <w:pPr>
              <w:rPr>
                <w:rFonts w:ascii="Times New Roman" w:hAnsi="Times New Roman" w:cs="Times New Roman"/>
              </w:rPr>
            </w:pPr>
            <w:r w:rsidRPr="00C91277">
              <w:rPr>
                <w:rFonts w:ascii="Times New Roman" w:hAnsi="Times New Roman" w:cs="Times New Roman"/>
              </w:rPr>
              <w:lastRenderedPageBreak/>
              <w:t>5.5.1.</w:t>
            </w:r>
          </w:p>
          <w:p w14:paraId="424E68F7" w14:textId="551D9EE6" w:rsidR="003C089C" w:rsidRPr="00C91277" w:rsidRDefault="003C089C" w:rsidP="00217AE9">
            <w:pPr>
              <w:rPr>
                <w:rFonts w:ascii="Times New Roman" w:hAnsi="Times New Roman" w:cs="Times New Roman"/>
              </w:rPr>
            </w:pPr>
            <w:r w:rsidRPr="00C91277">
              <w:rPr>
                <w:rFonts w:ascii="Times New Roman" w:hAnsi="Times New Roman" w:cs="Times New Roman"/>
              </w:rPr>
              <w:t>5.6.1.</w:t>
            </w:r>
          </w:p>
          <w:p w14:paraId="5C2A5729" w14:textId="6A33377F" w:rsidR="008737AC" w:rsidRPr="00C91277" w:rsidRDefault="008737AC" w:rsidP="001017C9">
            <w:pPr>
              <w:jc w:val="both"/>
              <w:rPr>
                <w:rFonts w:ascii="Times New Roman" w:eastAsia="Calibri" w:hAnsi="Times New Roman" w:cs="Times New Roman"/>
                <w:shd w:val="clear" w:color="auto" w:fill="F5F5F5"/>
                <w:lang w:eastAsia="lv-LV"/>
              </w:rPr>
            </w:pPr>
          </w:p>
        </w:tc>
        <w:tc>
          <w:tcPr>
            <w:tcW w:w="992" w:type="dxa"/>
            <w:tcBorders>
              <w:bottom w:val="single" w:sz="4" w:space="0" w:color="auto"/>
            </w:tcBorders>
          </w:tcPr>
          <w:p w14:paraId="5F5EB468" w14:textId="4D20CA93" w:rsidR="008737AC" w:rsidRPr="00C91277" w:rsidRDefault="005F02ED" w:rsidP="009722AA">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24</w:t>
            </w:r>
          </w:p>
        </w:tc>
        <w:tc>
          <w:tcPr>
            <w:tcW w:w="993" w:type="dxa"/>
            <w:tcBorders>
              <w:bottom w:val="single" w:sz="4" w:space="0" w:color="auto"/>
            </w:tcBorders>
          </w:tcPr>
          <w:p w14:paraId="4F3BE4EE" w14:textId="6C0BA3C5" w:rsidR="008737AC" w:rsidRPr="00C91277" w:rsidRDefault="003D0704"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0</w:t>
            </w:r>
          </w:p>
        </w:tc>
        <w:tc>
          <w:tcPr>
            <w:tcW w:w="6237" w:type="dxa"/>
            <w:tcBorders>
              <w:bottom w:val="single" w:sz="4" w:space="0" w:color="auto"/>
            </w:tcBorders>
          </w:tcPr>
          <w:p w14:paraId="3E70D320" w14:textId="60EDBA40" w:rsidR="008737AC" w:rsidRPr="00C91277" w:rsidRDefault="008737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11.rādītājs</w:t>
            </w:r>
            <w:r w:rsidR="00045A1F" w:rsidRPr="00C91277">
              <w:rPr>
                <w:rFonts w:ascii="Times New Roman" w:eastAsia="Calibri" w:hAnsi="Times New Roman" w:cs="Times New Roman"/>
                <w:lang w:eastAsia="lv-LV"/>
              </w:rPr>
              <w:t>, kas attiecināms uz 3. PL mērķi, ir</w:t>
            </w:r>
            <w:r w:rsidRPr="00C91277">
              <w:rPr>
                <w:rFonts w:ascii="Times New Roman" w:eastAsia="Calibri" w:hAnsi="Times New Roman" w:cs="Times New Roman"/>
                <w:lang w:eastAsia="lv-LV"/>
              </w:rPr>
              <w:t xml:space="preserve"> noteikts </w:t>
            </w:r>
            <w:r w:rsidR="003C089C" w:rsidRPr="00C91277">
              <w:rPr>
                <w:rFonts w:ascii="Times New Roman" w:eastAsia="Calibri" w:hAnsi="Times New Roman" w:cs="Times New Roman"/>
                <w:lang w:eastAsia="lv-LV"/>
              </w:rPr>
              <w:t>10</w:t>
            </w:r>
            <w:r w:rsidR="00045A1F" w:rsidRPr="00C91277">
              <w:rPr>
                <w:rFonts w:ascii="Times New Roman" w:eastAsia="Calibri" w:hAnsi="Times New Roman" w:cs="Times New Roman"/>
                <w:lang w:eastAsia="lv-LV"/>
              </w:rPr>
              <w:t xml:space="preserve"> </w:t>
            </w:r>
            <w:r w:rsidRPr="00C91277">
              <w:rPr>
                <w:rFonts w:ascii="Times New Roman" w:eastAsia="Calibri" w:hAnsi="Times New Roman" w:cs="Times New Roman"/>
                <w:lang w:eastAsia="lv-LV"/>
              </w:rPr>
              <w:t xml:space="preserve">projektos, </w:t>
            </w:r>
            <w:r w:rsidR="00045A1F" w:rsidRPr="00C91277">
              <w:rPr>
                <w:rFonts w:ascii="Times New Roman" w:eastAsia="Calibri" w:hAnsi="Times New Roman" w:cs="Times New Roman"/>
                <w:lang w:eastAsia="lv-LV"/>
              </w:rPr>
              <w:t>rādītāja plānotā vērtība – 2</w:t>
            </w:r>
            <w:r w:rsidR="003C089C" w:rsidRPr="00C91277">
              <w:rPr>
                <w:rFonts w:ascii="Times New Roman" w:eastAsia="Calibri" w:hAnsi="Times New Roman" w:cs="Times New Roman"/>
                <w:lang w:eastAsia="lv-LV"/>
              </w:rPr>
              <w:t>4</w:t>
            </w:r>
            <w:r w:rsidR="00045A1F" w:rsidRPr="00C91277">
              <w:rPr>
                <w:rFonts w:ascii="Times New Roman" w:eastAsia="Calibri" w:hAnsi="Times New Roman" w:cs="Times New Roman"/>
                <w:lang w:eastAsia="lv-LV"/>
              </w:rPr>
              <w:t xml:space="preserve">, taču, ņemot vērā, ka lielākā daļa projektu ir uzsākti </w:t>
            </w:r>
            <w:proofErr w:type="gramStart"/>
            <w:r w:rsidR="00045A1F" w:rsidRPr="00C91277">
              <w:rPr>
                <w:rFonts w:ascii="Times New Roman" w:eastAsia="Calibri" w:hAnsi="Times New Roman" w:cs="Times New Roman"/>
                <w:lang w:eastAsia="lv-LV"/>
              </w:rPr>
              <w:t>2018.gadā</w:t>
            </w:r>
            <w:proofErr w:type="gramEnd"/>
            <w:r w:rsidR="00045A1F" w:rsidRPr="00C91277">
              <w:rPr>
                <w:rFonts w:ascii="Times New Roman" w:eastAsia="Calibri" w:hAnsi="Times New Roman" w:cs="Times New Roman"/>
                <w:lang w:eastAsia="lv-LV"/>
              </w:rPr>
              <w:t xml:space="preserve">, sasniegtie rādītāji KP VIS nav ievadīti. </w:t>
            </w:r>
          </w:p>
          <w:p w14:paraId="089CC0D6" w14:textId="0760FBAD" w:rsidR="004B745E" w:rsidRPr="00C91277" w:rsidRDefault="008737AC" w:rsidP="009722AA">
            <w:pPr>
              <w:jc w:val="both"/>
              <w:rPr>
                <w:rFonts w:ascii="Times New Roman" w:eastAsia="Calibri" w:hAnsi="Times New Roman" w:cs="Times New Roman"/>
                <w:i/>
                <w:lang w:eastAsia="lv-LV"/>
              </w:rPr>
            </w:pPr>
            <w:r w:rsidRPr="00C91277">
              <w:rPr>
                <w:rFonts w:ascii="Times New Roman" w:eastAsia="Calibri" w:hAnsi="Times New Roman" w:cs="Times New Roman"/>
                <w:u w:val="single"/>
                <w:lang w:eastAsia="lv-LV"/>
              </w:rPr>
              <w:lastRenderedPageBreak/>
              <w:t>Mērķa sasniegšanai projektos paredzētas specifiskas HP VI darbības papildu būvnormatīvos noteiktajam</w:t>
            </w:r>
            <w:r w:rsidR="004B745E" w:rsidRPr="00C91277">
              <w:rPr>
                <w:rFonts w:ascii="Times New Roman" w:eastAsia="Calibri" w:hAnsi="Times New Roman" w:cs="Times New Roman"/>
                <w:u w:val="single"/>
                <w:lang w:eastAsia="lv-LV"/>
              </w:rPr>
              <w:t xml:space="preserve"> </w:t>
            </w:r>
            <w:r w:rsidR="00AD12F8" w:rsidRPr="00C91277">
              <w:rPr>
                <w:rFonts w:ascii="Times New Roman" w:eastAsia="Calibri" w:hAnsi="Times New Roman" w:cs="Times New Roman"/>
                <w:i/>
                <w:lang w:eastAsia="lv-LV"/>
              </w:rPr>
              <w:t xml:space="preserve">nozīmīgu kultūras un dabas mantojuma aizsardzības un attīstības </w:t>
            </w:r>
            <w:r w:rsidR="004B745E" w:rsidRPr="00C91277">
              <w:rPr>
                <w:rFonts w:ascii="Times New Roman" w:eastAsia="Calibri" w:hAnsi="Times New Roman" w:cs="Times New Roman"/>
                <w:i/>
                <w:lang w:eastAsia="lv-LV"/>
              </w:rPr>
              <w:t>projektos:</w:t>
            </w:r>
          </w:p>
          <w:p w14:paraId="78B25CAC" w14:textId="046A5249" w:rsidR="008737AC" w:rsidRPr="00C91277" w:rsidRDefault="008737AC" w:rsidP="001017C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maksimāli nodrošināt iespēju visiem sabiedrības locekļiem vienlīdzīgu piekļuvi Dobeles pilsdrupu kapelai un pils kapelas atjaunošanas rezultāta – atjaunotās ēkas un tajā ierīkoto izstāžu telpu apmeklējumu, kā arī fasāžu apskati</w:t>
            </w:r>
            <w:r w:rsidR="00797CC0" w:rsidRPr="00C91277">
              <w:rPr>
                <w:rFonts w:ascii="Times New Roman" w:eastAsia="Calibri" w:hAnsi="Times New Roman" w:cs="Times New Roman"/>
                <w:lang w:eastAsia="lv-LV"/>
              </w:rPr>
              <w:t>, izvietoti</w:t>
            </w:r>
            <w:r w:rsidRPr="00C91277">
              <w:rPr>
                <w:rFonts w:ascii="Times New Roman" w:eastAsia="Calibri" w:hAnsi="Times New Roman" w:cs="Times New Roman"/>
                <w:lang w:eastAsia="lv-LV"/>
              </w:rPr>
              <w:t xml:space="preserve"> mirgojoši trauksmes signāli, viegli saprotamas piktogrammas. Lai apmeklētāji ar īpašām vajadzībām varētu iekļūt pilsdrupu teritorijā, iespējams izmantot daļēji rekonstruētā paceļamā tilta plakni. Aiz pils vārtiem esošo pagalma līmeņa starpību r</w:t>
            </w:r>
            <w:r w:rsidR="00797CC0" w:rsidRPr="00C91277">
              <w:rPr>
                <w:rFonts w:ascii="Times New Roman" w:eastAsia="Calibri" w:hAnsi="Times New Roman" w:cs="Times New Roman"/>
                <w:lang w:eastAsia="lv-LV"/>
              </w:rPr>
              <w:t>iteņk</w:t>
            </w:r>
            <w:r w:rsidRPr="00C91277">
              <w:rPr>
                <w:rFonts w:ascii="Times New Roman" w:eastAsia="Calibri" w:hAnsi="Times New Roman" w:cs="Times New Roman"/>
                <w:lang w:eastAsia="lv-LV"/>
              </w:rPr>
              <w:t>rēslā esošam apmeklētājam būs iespējams pārvarēt ar pavadoņa palīdzību. Šādu palīdzību piedāvās arī muzeja darbinieki (5.5.1.0/17/I/002</w:t>
            </w:r>
            <w:r w:rsidR="00C047D2" w:rsidRPr="00C91277">
              <w:rPr>
                <w:rFonts w:ascii="Times New Roman" w:eastAsia="Calibri" w:hAnsi="Times New Roman" w:cs="Times New Roman"/>
                <w:lang w:eastAsia="lv-LV"/>
              </w:rPr>
              <w:t>) u.c.</w:t>
            </w:r>
          </w:p>
          <w:p w14:paraId="6C65CF38" w14:textId="77777777" w:rsidR="003C089C" w:rsidRPr="00C91277" w:rsidRDefault="00797CC0" w:rsidP="00797CC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Adatu fabrikas ārējie pievedceļi un skvēra segumi ēkas ieejai nodrošina pieejamību cilvēkiem riteņkrēslos</w:t>
            </w:r>
            <w:proofErr w:type="gramStart"/>
            <w:r w:rsidRPr="00C91277">
              <w:rPr>
                <w:rFonts w:ascii="Times New Roman" w:eastAsia="Calibri" w:hAnsi="Times New Roman" w:cs="Times New Roman"/>
                <w:lang w:eastAsia="lv-LV"/>
              </w:rPr>
              <w:t xml:space="preserve"> un</w:t>
            </w:r>
            <w:proofErr w:type="gramEnd"/>
            <w:r w:rsidRPr="00C91277">
              <w:rPr>
                <w:rFonts w:ascii="Times New Roman" w:eastAsia="Calibri" w:hAnsi="Times New Roman" w:cs="Times New Roman"/>
                <w:lang w:eastAsia="lv-LV"/>
              </w:rPr>
              <w:t xml:space="preserve"> ēkas ieeja un telpas ir aprīkotas ar labi uztveramām zīmēm un norādēm atbilstoši vadlīnijām par vides pieejamību. Adatu fabrikas ēkas iekšpusē nav plānoti sliekšņi, no stiklotās galerijas plānota pieeja liftam, ar vides pieejamības prasībām atbilstošu kabīnes un durvju izmēru. Ēkas pirmajā stāvā atradīsies sanitārais mezgls, kas pilnībā tiks aprīkots atbilstoši vides pieejamības prasībām, bet konferenču telpa tiks aprīkota ar akustisko cilpu, kas novērsīs blakustrokšņus cilvēkiem ar dzirdes traucējumiem. </w:t>
            </w:r>
            <w:proofErr w:type="spellStart"/>
            <w:r w:rsidRPr="00C91277">
              <w:rPr>
                <w:rFonts w:ascii="Times New Roman" w:eastAsia="Calibri" w:hAnsi="Times New Roman" w:cs="Times New Roman"/>
                <w:lang w:eastAsia="lv-LV"/>
              </w:rPr>
              <w:t>Firksu-Pedvāles</w:t>
            </w:r>
            <w:proofErr w:type="spellEnd"/>
            <w:r w:rsidRPr="00C91277">
              <w:rPr>
                <w:rFonts w:ascii="Times New Roman" w:eastAsia="Calibri" w:hAnsi="Times New Roman" w:cs="Times New Roman"/>
                <w:lang w:eastAsia="lv-LV"/>
              </w:rPr>
              <w:t xml:space="preserve"> muižas pārbūves un restaurācijas darbu laikā tiks izbūvēts </w:t>
            </w:r>
            <w:proofErr w:type="spellStart"/>
            <w:r w:rsidRPr="00C91277">
              <w:rPr>
                <w:rFonts w:ascii="Times New Roman" w:eastAsia="Calibri" w:hAnsi="Times New Roman" w:cs="Times New Roman"/>
                <w:lang w:eastAsia="lv-LV"/>
              </w:rPr>
              <w:t>panduss</w:t>
            </w:r>
            <w:proofErr w:type="spellEnd"/>
            <w:r w:rsidRPr="00C91277">
              <w:rPr>
                <w:rFonts w:ascii="Times New Roman" w:eastAsia="Calibri" w:hAnsi="Times New Roman" w:cs="Times New Roman"/>
                <w:lang w:eastAsia="lv-LV"/>
              </w:rPr>
              <w:t>, pirmajā stāvā tiks ierīkoti divi sanitārie mezgli cilvēkiem ar īpašām vajadzībām, kā arī pirmajā stāvā tiks izmantoti mobili uzstādāmi un noņemami sliekšņi. Kāpņu galos tiks izvietotas krāsu atzīmes, kas nodrošinās vides pieejamību un atvieglos informācijas uztveri cilvēkiem ar redzes traucējumiem (5.5.1.0/17/I/008)</w:t>
            </w:r>
            <w:r w:rsidR="003C089C" w:rsidRPr="00C91277">
              <w:rPr>
                <w:rFonts w:ascii="Times New Roman" w:eastAsia="Calibri" w:hAnsi="Times New Roman" w:cs="Times New Roman"/>
                <w:lang w:eastAsia="lv-LV"/>
              </w:rPr>
              <w:t>;</w:t>
            </w:r>
          </w:p>
          <w:p w14:paraId="5F14327E" w14:textId="33B27BAE" w:rsidR="003C089C" w:rsidRPr="00C91277" w:rsidRDefault="00912558" w:rsidP="00797CC0">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Rīgas pilsētas </w:t>
            </w:r>
            <w:proofErr w:type="spellStart"/>
            <w:r w:rsidRPr="00C91277">
              <w:rPr>
                <w:rFonts w:ascii="Times New Roman" w:eastAsia="Calibri" w:hAnsi="Times New Roman" w:cs="Times New Roman"/>
                <w:i/>
                <w:lang w:eastAsia="lv-LV"/>
              </w:rPr>
              <w:t>revitalizācijas</w:t>
            </w:r>
            <w:proofErr w:type="spellEnd"/>
            <w:r w:rsidRPr="00C91277">
              <w:rPr>
                <w:rFonts w:ascii="Times New Roman" w:eastAsia="Calibri" w:hAnsi="Times New Roman" w:cs="Times New Roman"/>
                <w:i/>
                <w:lang w:eastAsia="lv-LV"/>
              </w:rPr>
              <w:t xml:space="preserve"> projektos:</w:t>
            </w:r>
          </w:p>
          <w:p w14:paraId="47CA4E8F" w14:textId="7B252433" w:rsidR="00912558" w:rsidRPr="00C91277" w:rsidRDefault="003C089C" w:rsidP="004A4AA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proofErr w:type="spellStart"/>
            <w:r w:rsidR="00912558" w:rsidRPr="00C91277">
              <w:rPr>
                <w:rFonts w:ascii="Times New Roman" w:eastAsia="Calibri" w:hAnsi="Times New Roman" w:cs="Times New Roman"/>
                <w:lang w:eastAsia="lv-LV"/>
              </w:rPr>
              <w:t>Prototipēšanas</w:t>
            </w:r>
            <w:proofErr w:type="spellEnd"/>
            <w:r w:rsidR="00912558" w:rsidRPr="00C91277">
              <w:rPr>
                <w:rFonts w:ascii="Times New Roman" w:eastAsia="Calibri" w:hAnsi="Times New Roman" w:cs="Times New Roman"/>
                <w:lang w:eastAsia="lv-LV"/>
              </w:rPr>
              <w:t xml:space="preserve"> darbnīcas „</w:t>
            </w:r>
            <w:proofErr w:type="spellStart"/>
            <w:r w:rsidR="00912558" w:rsidRPr="00C91277">
              <w:rPr>
                <w:rFonts w:ascii="Times New Roman" w:eastAsia="Calibri" w:hAnsi="Times New Roman" w:cs="Times New Roman"/>
                <w:lang w:eastAsia="lv-LV"/>
              </w:rPr>
              <w:t>Riga</w:t>
            </w:r>
            <w:proofErr w:type="spellEnd"/>
            <w:r w:rsidR="00912558" w:rsidRPr="00C91277">
              <w:rPr>
                <w:rFonts w:ascii="Times New Roman" w:eastAsia="Calibri" w:hAnsi="Times New Roman" w:cs="Times New Roman"/>
                <w:lang w:eastAsia="lv-LV"/>
              </w:rPr>
              <w:t xml:space="preserve"> </w:t>
            </w:r>
            <w:proofErr w:type="spellStart"/>
            <w:r w:rsidR="00912558" w:rsidRPr="00C91277">
              <w:rPr>
                <w:rFonts w:ascii="Times New Roman" w:eastAsia="Calibri" w:hAnsi="Times New Roman" w:cs="Times New Roman"/>
                <w:lang w:eastAsia="lv-LV"/>
              </w:rPr>
              <w:t>Makerspace</w:t>
            </w:r>
            <w:proofErr w:type="spellEnd"/>
            <w:r w:rsidR="00912558" w:rsidRPr="00C91277">
              <w:rPr>
                <w:rFonts w:ascii="Times New Roman" w:eastAsia="Calibri" w:hAnsi="Times New Roman" w:cs="Times New Roman"/>
                <w:lang w:eastAsia="lv-LV"/>
              </w:rPr>
              <w:t xml:space="preserve">” projektā </w:t>
            </w:r>
            <w:r w:rsidRPr="00C91277">
              <w:rPr>
                <w:rFonts w:ascii="Times New Roman" w:eastAsia="Calibri" w:hAnsi="Times New Roman" w:cs="Times New Roman"/>
                <w:lang w:eastAsia="lv-LV"/>
              </w:rPr>
              <w:t>tiks izbūvētas sabiedriskās tualetes, kas būs izmantojamas arī cilvēkiem ar kustību traucējumiem, projekta</w:t>
            </w:r>
            <w:proofErr w:type="gramStart"/>
            <w:r w:rsidRPr="00C91277">
              <w:rPr>
                <w:rFonts w:ascii="Times New Roman" w:eastAsia="Calibri" w:hAnsi="Times New Roman" w:cs="Times New Roman"/>
                <w:lang w:eastAsia="lv-LV"/>
              </w:rPr>
              <w:t xml:space="preserve"> teritoriju plānots</w:t>
            </w:r>
            <w:proofErr w:type="gramEnd"/>
            <w:r w:rsidRPr="00C91277">
              <w:rPr>
                <w:rFonts w:ascii="Times New Roman" w:eastAsia="Calibri" w:hAnsi="Times New Roman" w:cs="Times New Roman"/>
                <w:lang w:eastAsia="lv-LV"/>
              </w:rPr>
              <w:t xml:space="preserve"> labiekārtot izvietojot mazās arhitektūras formas, kā, piemēram, soliņus, tādējādi nodrošinot atpūtas vietas projekta teritorijā, piemēram, vecāka gadagājuma cilvēkiem, vecākiem ar bērniem u.c.</w:t>
            </w:r>
            <w:r w:rsidR="00912558" w:rsidRPr="00C91277">
              <w:rPr>
                <w:rFonts w:ascii="Times New Roman" w:hAnsi="Times New Roman" w:cs="Times New Roman"/>
              </w:rPr>
              <w:t xml:space="preserve"> </w:t>
            </w:r>
          </w:p>
        </w:tc>
      </w:tr>
      <w:tr w:rsidR="00E901AC" w:rsidRPr="00C91277" w14:paraId="1893E99B" w14:textId="77777777" w:rsidTr="00217AE9">
        <w:tc>
          <w:tcPr>
            <w:tcW w:w="596" w:type="dxa"/>
          </w:tcPr>
          <w:p w14:paraId="7B894B1C" w14:textId="66B5A350" w:rsidR="00E901AC" w:rsidRPr="00C91277" w:rsidRDefault="0096042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4.</w:t>
            </w:r>
          </w:p>
        </w:tc>
        <w:tc>
          <w:tcPr>
            <w:tcW w:w="1985" w:type="dxa"/>
          </w:tcPr>
          <w:p w14:paraId="76DADDA7" w14:textId="77777777" w:rsidR="00E901AC" w:rsidRPr="00C91277" w:rsidRDefault="00E901AC" w:rsidP="00E27180">
            <w:pPr>
              <w:jc w:val="both"/>
              <w:rPr>
                <w:rFonts w:ascii="Times New Roman" w:eastAsia="Calibri" w:hAnsi="Times New Roman" w:cs="Times New Roman"/>
                <w:lang w:eastAsia="lv-LV"/>
              </w:rPr>
            </w:pPr>
            <w:proofErr w:type="gramStart"/>
            <w:r w:rsidRPr="00C91277">
              <w:rPr>
                <w:rFonts w:ascii="Times New Roman" w:eastAsia="Calibri" w:hAnsi="Times New Roman" w:cs="Times New Roman"/>
                <w:lang w:eastAsia="lv-LV"/>
              </w:rPr>
              <w:t>Veicot ieguldījumus</w:t>
            </w:r>
            <w:proofErr w:type="gramEnd"/>
            <w:r w:rsidRPr="00C91277">
              <w:rPr>
                <w:rFonts w:ascii="Times New Roman" w:eastAsia="Calibri" w:hAnsi="Times New Roman" w:cs="Times New Roman"/>
                <w:lang w:eastAsia="lv-LV"/>
              </w:rPr>
              <w:t xml:space="preserve"> publisko ēku renovācijā, nodrošināt vides un informācijas pieejamību</w:t>
            </w:r>
          </w:p>
          <w:p w14:paraId="5D1378A4" w14:textId="4576538B" w:rsidR="00E901AC" w:rsidRPr="00C91277" w:rsidRDefault="00E901AC"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personām ar funkcionāliem traucējumiem visās renovējamās publiskajām ēkās.</w:t>
            </w:r>
          </w:p>
        </w:tc>
        <w:tc>
          <w:tcPr>
            <w:tcW w:w="992" w:type="dxa"/>
          </w:tcPr>
          <w:p w14:paraId="4F081500" w14:textId="0ED442FC" w:rsidR="00E901AC" w:rsidRPr="00C91277" w:rsidRDefault="006E37DE"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w:t>
            </w:r>
          </w:p>
        </w:tc>
        <w:tc>
          <w:tcPr>
            <w:tcW w:w="2268" w:type="dxa"/>
          </w:tcPr>
          <w:p w14:paraId="041A90A6" w14:textId="0C05BD13" w:rsidR="00E901AC" w:rsidRPr="00C91277" w:rsidRDefault="0096042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Objekti, kuros ERAF/KF ieguldījumu rezultātā ir nodrošināta vides un informācijas pieejamība</w:t>
            </w:r>
          </w:p>
        </w:tc>
        <w:tc>
          <w:tcPr>
            <w:tcW w:w="992" w:type="dxa"/>
            <w:tcBorders>
              <w:bottom w:val="single" w:sz="4" w:space="0" w:color="auto"/>
            </w:tcBorders>
          </w:tcPr>
          <w:p w14:paraId="094097A4" w14:textId="2A1219E2"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1.1.1.4.</w:t>
            </w:r>
            <w:r w:rsidR="00D649B4" w:rsidRPr="00C91277">
              <w:rPr>
                <w:rFonts w:ascii="Times New Roman" w:eastAsia="Calibri" w:hAnsi="Times New Roman" w:cs="Times New Roman"/>
                <w:lang w:eastAsia="lv-LV"/>
              </w:rPr>
              <w:t>,</w:t>
            </w:r>
          </w:p>
          <w:p w14:paraId="19C4155C" w14:textId="2448C79C"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3.3.1.</w:t>
            </w:r>
            <w:r w:rsidR="00D649B4" w:rsidRPr="00C91277">
              <w:rPr>
                <w:rFonts w:ascii="Times New Roman" w:eastAsia="Calibri" w:hAnsi="Times New Roman" w:cs="Times New Roman"/>
                <w:lang w:eastAsia="lv-LV"/>
              </w:rPr>
              <w:t>,</w:t>
            </w:r>
          </w:p>
          <w:p w14:paraId="1C2831AE" w14:textId="0E99513B"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4.2.1.2.</w:t>
            </w:r>
            <w:r w:rsidR="00D649B4" w:rsidRPr="00C91277">
              <w:rPr>
                <w:rFonts w:ascii="Times New Roman" w:eastAsia="Calibri" w:hAnsi="Times New Roman" w:cs="Times New Roman"/>
                <w:lang w:eastAsia="lv-LV"/>
              </w:rPr>
              <w:t>,</w:t>
            </w:r>
          </w:p>
          <w:p w14:paraId="1473D461" w14:textId="3C89A1D9"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4.2.2.</w:t>
            </w:r>
            <w:r w:rsidR="00D649B4" w:rsidRPr="00C91277">
              <w:rPr>
                <w:rFonts w:ascii="Times New Roman" w:eastAsia="Calibri" w:hAnsi="Times New Roman" w:cs="Times New Roman"/>
                <w:lang w:eastAsia="lv-LV"/>
              </w:rPr>
              <w:t>,</w:t>
            </w:r>
          </w:p>
          <w:p w14:paraId="5569F935" w14:textId="7A681CCF"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5.1.1.</w:t>
            </w:r>
            <w:r w:rsidR="00D649B4" w:rsidRPr="00C91277">
              <w:rPr>
                <w:rFonts w:ascii="Times New Roman" w:eastAsia="Calibri" w:hAnsi="Times New Roman" w:cs="Times New Roman"/>
                <w:lang w:eastAsia="lv-LV"/>
              </w:rPr>
              <w:t>,</w:t>
            </w:r>
          </w:p>
          <w:p w14:paraId="64E787F6" w14:textId="1DBFFD2B"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5.4.2.2.</w:t>
            </w:r>
            <w:r w:rsidR="00D649B4" w:rsidRPr="00C91277">
              <w:rPr>
                <w:rFonts w:ascii="Times New Roman" w:eastAsia="Calibri" w:hAnsi="Times New Roman" w:cs="Times New Roman"/>
                <w:lang w:eastAsia="lv-LV"/>
              </w:rPr>
              <w:t>,</w:t>
            </w:r>
          </w:p>
          <w:p w14:paraId="4D85183C" w14:textId="18A62591" w:rsidR="00AD12F8" w:rsidRPr="00C91277" w:rsidRDefault="00AD12F8"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5.6.2.</w:t>
            </w:r>
            <w:r w:rsidR="009F391F" w:rsidRPr="00C91277">
              <w:rPr>
                <w:rFonts w:ascii="Times New Roman" w:eastAsia="Calibri" w:hAnsi="Times New Roman" w:cs="Times New Roman"/>
                <w:lang w:eastAsia="lv-LV"/>
              </w:rPr>
              <w:t>,</w:t>
            </w:r>
          </w:p>
          <w:p w14:paraId="29137AAE" w14:textId="1FE53F8C"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6.1.1</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645C42CF" w14:textId="072FA0D9"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6.1.2</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427BF669" w14:textId="6374C9AB"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w:t>
            </w:r>
            <w:r w:rsidR="00C6718A" w:rsidRPr="00C91277">
              <w:rPr>
                <w:rFonts w:ascii="Times New Roman" w:eastAsia="Calibri" w:hAnsi="Times New Roman" w:cs="Times New Roman"/>
                <w:lang w:eastAsia="lv-LV"/>
              </w:rPr>
              <w:t>4.</w:t>
            </w:r>
            <w:r w:rsidRPr="00C91277">
              <w:rPr>
                <w:rFonts w:ascii="Times New Roman" w:eastAsia="Calibri" w:hAnsi="Times New Roman" w:cs="Times New Roman"/>
                <w:lang w:eastAsia="lv-LV"/>
              </w:rPr>
              <w:t>2</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74967CDD" w14:textId="61FA2D5F"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6.3.1</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48C9AE96" w14:textId="30F1F24B"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8.1.1</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4AA1E37D" w14:textId="2134C22B"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8.1.2</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76B5C57F" w14:textId="0D6B4546"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8.1.3</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5886223B" w14:textId="19A70375"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8.1.4</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31C25277" w14:textId="489B7178" w:rsidR="0096042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9.3.1.2</w:t>
            </w:r>
            <w:r w:rsidR="00C6718A"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0A2BD626" w14:textId="1ACF605D" w:rsidR="00E901AC" w:rsidRPr="00C91277" w:rsidRDefault="0096042C" w:rsidP="00544E8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9. 3. 2</w:t>
            </w:r>
            <w:r w:rsidR="00C6718A" w:rsidRPr="00C91277">
              <w:rPr>
                <w:rFonts w:ascii="Times New Roman" w:eastAsia="Calibri" w:hAnsi="Times New Roman" w:cs="Times New Roman"/>
                <w:lang w:eastAsia="lv-LV"/>
              </w:rPr>
              <w:t>.</w:t>
            </w:r>
          </w:p>
        </w:tc>
        <w:tc>
          <w:tcPr>
            <w:tcW w:w="992" w:type="dxa"/>
            <w:tcBorders>
              <w:bottom w:val="single" w:sz="4" w:space="0" w:color="auto"/>
            </w:tcBorders>
          </w:tcPr>
          <w:p w14:paraId="5DB17E8D" w14:textId="7918ACB4" w:rsidR="00E901AC" w:rsidRPr="00C91277" w:rsidRDefault="00C977DF" w:rsidP="009F391F">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193</w:t>
            </w:r>
          </w:p>
        </w:tc>
        <w:tc>
          <w:tcPr>
            <w:tcW w:w="993" w:type="dxa"/>
            <w:tcBorders>
              <w:bottom w:val="single" w:sz="4" w:space="0" w:color="auto"/>
            </w:tcBorders>
          </w:tcPr>
          <w:p w14:paraId="4EC318DD" w14:textId="0CFE047B" w:rsidR="00E901AC" w:rsidRPr="00C91277" w:rsidRDefault="00C6718A" w:rsidP="009722AA">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26</w:t>
            </w:r>
          </w:p>
        </w:tc>
        <w:tc>
          <w:tcPr>
            <w:tcW w:w="6237" w:type="dxa"/>
            <w:tcBorders>
              <w:bottom w:val="single" w:sz="4" w:space="0" w:color="auto"/>
            </w:tcBorders>
          </w:tcPr>
          <w:p w14:paraId="30D10F57" w14:textId="0672070C" w:rsidR="00E901AC" w:rsidRPr="00C91277" w:rsidRDefault="0092266D"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 r</w:t>
            </w:r>
            <w:r w:rsidR="00C6718A" w:rsidRPr="00C91277">
              <w:rPr>
                <w:rFonts w:ascii="Times New Roman" w:eastAsia="Calibri" w:hAnsi="Times New Roman" w:cs="Times New Roman"/>
                <w:lang w:eastAsia="lv-LV"/>
              </w:rPr>
              <w:t>ādītājs ir noteikts 1</w:t>
            </w:r>
            <w:r w:rsidR="00C977DF" w:rsidRPr="00C91277">
              <w:rPr>
                <w:rFonts w:ascii="Times New Roman" w:eastAsia="Calibri" w:hAnsi="Times New Roman" w:cs="Times New Roman"/>
                <w:lang w:eastAsia="lv-LV"/>
              </w:rPr>
              <w:t>6</w:t>
            </w:r>
            <w:r w:rsidR="009F391F" w:rsidRPr="00C91277">
              <w:rPr>
                <w:rFonts w:ascii="Times New Roman" w:eastAsia="Calibri" w:hAnsi="Times New Roman" w:cs="Times New Roman"/>
                <w:lang w:eastAsia="lv-LV"/>
              </w:rPr>
              <w:t>4</w:t>
            </w:r>
            <w:r w:rsidR="001017C9" w:rsidRPr="00C91277">
              <w:rPr>
                <w:rFonts w:ascii="Times New Roman" w:eastAsia="Calibri" w:hAnsi="Times New Roman" w:cs="Times New Roman"/>
                <w:lang w:eastAsia="lv-LV"/>
              </w:rPr>
              <w:t xml:space="preserve"> projekt</w:t>
            </w:r>
            <w:r w:rsidR="00B524B3" w:rsidRPr="00C91277">
              <w:rPr>
                <w:rFonts w:ascii="Times New Roman" w:eastAsia="Calibri" w:hAnsi="Times New Roman" w:cs="Times New Roman"/>
                <w:lang w:eastAsia="lv-LV"/>
              </w:rPr>
              <w:t>os</w:t>
            </w:r>
            <w:r w:rsidR="00C6718A" w:rsidRPr="00C91277">
              <w:rPr>
                <w:rFonts w:ascii="Times New Roman" w:eastAsia="Calibri" w:hAnsi="Times New Roman" w:cs="Times New Roman"/>
                <w:lang w:eastAsia="lv-LV"/>
              </w:rPr>
              <w:t>. Rādītāj</w:t>
            </w:r>
            <w:r w:rsidR="00C977DF" w:rsidRPr="00C91277">
              <w:rPr>
                <w:rFonts w:ascii="Times New Roman" w:eastAsia="Calibri" w:hAnsi="Times New Roman" w:cs="Times New Roman"/>
                <w:lang w:eastAsia="lv-LV"/>
              </w:rPr>
              <w:t xml:space="preserve">a sasniedzamā vērtība ir 193, </w:t>
            </w:r>
            <w:r w:rsidR="00EC3581" w:rsidRPr="00C91277">
              <w:rPr>
                <w:rFonts w:ascii="Times New Roman" w:eastAsia="Calibri" w:hAnsi="Times New Roman" w:cs="Times New Roman"/>
                <w:lang w:eastAsia="lv-LV"/>
              </w:rPr>
              <w:t xml:space="preserve">sasniegtās vērtības KP VIS ir norādītas projektiem, kuru statuss ir “Pabeigts”, </w:t>
            </w:r>
            <w:r w:rsidR="00B524B3" w:rsidRPr="00C91277">
              <w:rPr>
                <w:rFonts w:ascii="Times New Roman" w:eastAsia="Calibri" w:hAnsi="Times New Roman" w:cs="Times New Roman"/>
                <w:lang w:eastAsia="lv-LV"/>
              </w:rPr>
              <w:t>sasniegtā rādītāja vērtība – 26. Tomēr, saskaņā ar KP VIS pieejamo informāciju, atsevišķi projekti nav norādī</w:t>
            </w:r>
            <w:r w:rsidR="00C977DF" w:rsidRPr="00C91277">
              <w:rPr>
                <w:rFonts w:ascii="Times New Roman" w:eastAsia="Calibri" w:hAnsi="Times New Roman" w:cs="Times New Roman"/>
                <w:lang w:eastAsia="lv-LV"/>
              </w:rPr>
              <w:t xml:space="preserve">juši rādītāja sasniegto vērtību, tomēr no projekta satura izsecināms, ka vides pieejamība tika nodrošināta (piemēram, projekts Nr. 3.3.1.0/16/I/005). </w:t>
            </w:r>
          </w:p>
          <w:p w14:paraId="0D8A2771" w14:textId="126F65F9" w:rsidR="00150480" w:rsidRPr="00C91277" w:rsidRDefault="00D04B9C" w:rsidP="00BC113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Mērķa sasniegšanai projektos paredzētas </w:t>
            </w:r>
            <w:r w:rsidRPr="00C91277">
              <w:rPr>
                <w:rFonts w:ascii="Times New Roman" w:eastAsia="Calibri" w:hAnsi="Times New Roman" w:cs="Times New Roman"/>
                <w:u w:val="single"/>
                <w:lang w:eastAsia="lv-LV"/>
              </w:rPr>
              <w:t>specifiskas HP VI darbības papildu būvnormatīvos noteiktajam</w:t>
            </w:r>
            <w:r w:rsidRPr="00C91277">
              <w:rPr>
                <w:rFonts w:ascii="Times New Roman" w:eastAsia="Calibri" w:hAnsi="Times New Roman" w:cs="Times New Roman"/>
                <w:lang w:eastAsia="lv-LV"/>
              </w:rPr>
              <w:t>, proti, darbības, kas īpaši veicina vides un informācijas pieejamību personām ar kustību traucējumiem, redzes, dzirdes vai garīga rakstura traucējumiem, vecāka gadagājuma cilvēkiem un vecākiem ar bērniem</w:t>
            </w:r>
            <w:r w:rsidR="007B16F4" w:rsidRPr="00C91277">
              <w:rPr>
                <w:rFonts w:ascii="Times New Roman" w:eastAsia="Calibri" w:hAnsi="Times New Roman" w:cs="Times New Roman"/>
                <w:lang w:eastAsia="lv-LV"/>
              </w:rPr>
              <w:t>, piemēram</w:t>
            </w:r>
            <w:r w:rsidR="004727C9" w:rsidRPr="00C91277">
              <w:rPr>
                <w:rFonts w:ascii="Times New Roman" w:eastAsia="Calibri" w:hAnsi="Times New Roman" w:cs="Times New Roman"/>
                <w:lang w:eastAsia="lv-LV"/>
              </w:rPr>
              <w:t>,</w:t>
            </w:r>
            <w:r w:rsidRPr="00C91277">
              <w:rPr>
                <w:rFonts w:ascii="Times New Roman" w:eastAsia="Calibri" w:hAnsi="Times New Roman" w:cs="Times New Roman"/>
                <w:lang w:eastAsia="lv-LV"/>
              </w:rPr>
              <w:t xml:space="preserve"> </w:t>
            </w:r>
          </w:p>
          <w:p w14:paraId="1243D25E" w14:textId="1587B675" w:rsidR="009F391F" w:rsidRPr="00C91277" w:rsidRDefault="00150480" w:rsidP="00BC113B">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u</w:t>
            </w:r>
            <w:r w:rsidR="004727C9" w:rsidRPr="00C91277">
              <w:rPr>
                <w:rFonts w:ascii="Times New Roman" w:eastAsia="Calibri" w:hAnsi="Times New Roman" w:cs="Times New Roman"/>
                <w:i/>
                <w:lang w:eastAsia="lv-LV"/>
              </w:rPr>
              <w:t>zņēmējdarbībai nozīmīgas infrastruktūras nacionālas nozīmes attīstības centru pašvaldībās projektos:</w:t>
            </w:r>
          </w:p>
          <w:p w14:paraId="77715F49" w14:textId="3978C1A1" w:rsidR="00BC113B" w:rsidRPr="00C91277" w:rsidRDefault="00D04B9C" w:rsidP="00BC113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v</w:t>
            </w:r>
            <w:r w:rsidR="00BC113B" w:rsidRPr="00C91277">
              <w:rPr>
                <w:rFonts w:ascii="Times New Roman" w:eastAsia="Calibri" w:hAnsi="Times New Roman" w:cs="Times New Roman"/>
                <w:lang w:eastAsia="lv-LV"/>
              </w:rPr>
              <w:t>ietās, kur tiks izbūvēti veloceliņi – tie tiks atdalīti no gājēju plūsmas ar atšķirīgas krāsas bruģa segumu, tādējādi radot drošus pārvietošanās apstākļus gājējiem, velobraucējiem un cilvēkiem ar īpašām vajadzībām</w:t>
            </w:r>
            <w:r w:rsidRPr="00C91277">
              <w:rPr>
                <w:rFonts w:ascii="Times New Roman" w:eastAsia="Calibri" w:hAnsi="Times New Roman" w:cs="Times New Roman"/>
                <w:lang w:eastAsia="lv-LV"/>
              </w:rPr>
              <w:t>;</w:t>
            </w:r>
            <w:r w:rsidR="00BC113B" w:rsidRPr="00C91277">
              <w:rPr>
                <w:rFonts w:ascii="Times New Roman" w:eastAsia="Calibri" w:hAnsi="Times New Roman" w:cs="Times New Roman"/>
                <w:lang w:eastAsia="lv-LV"/>
              </w:rPr>
              <w:t xml:space="preserve"> </w:t>
            </w:r>
          </w:p>
          <w:p w14:paraId="0FD63557" w14:textId="10640D82" w:rsidR="00BC113B" w:rsidRPr="00C91277" w:rsidRDefault="00D04B9C" w:rsidP="00BC113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l</w:t>
            </w:r>
            <w:r w:rsidR="00BC113B" w:rsidRPr="00C91277">
              <w:rPr>
                <w:rFonts w:ascii="Times New Roman" w:eastAsia="Calibri" w:hAnsi="Times New Roman" w:cs="Times New Roman"/>
                <w:lang w:eastAsia="lv-LV"/>
              </w:rPr>
              <w:t>ai cilvēkiem ar redzes traucējumiem būtu ērtāk un drošāk šķērsot brauktuvi, ielas šķērsojuma vietas paredzēts aprīkot ar vadlīniju sistēmām</w:t>
            </w:r>
            <w:r w:rsidR="00B04014" w:rsidRPr="00C91277">
              <w:rPr>
                <w:rFonts w:ascii="Times New Roman" w:eastAsia="Calibri" w:hAnsi="Times New Roman" w:cs="Times New Roman"/>
                <w:lang w:eastAsia="lv-LV"/>
              </w:rPr>
              <w:t xml:space="preserve"> (Nr.</w:t>
            </w:r>
            <w:r w:rsidR="00B04014" w:rsidRPr="00C91277">
              <w:rPr>
                <w:rFonts w:ascii="Times New Roman" w:hAnsi="Times New Roman" w:cs="Times New Roman"/>
              </w:rPr>
              <w:t xml:space="preserve"> </w:t>
            </w:r>
            <w:r w:rsidR="00B04014" w:rsidRPr="00C91277">
              <w:rPr>
                <w:rFonts w:ascii="Times New Roman" w:eastAsia="Calibri" w:hAnsi="Times New Roman" w:cs="Times New Roman"/>
                <w:lang w:eastAsia="lv-LV"/>
              </w:rPr>
              <w:t>3.3.1.0/16/I/005)</w:t>
            </w:r>
            <w:r w:rsidR="00F112A5" w:rsidRPr="00C91277">
              <w:rPr>
                <w:rFonts w:ascii="Times New Roman" w:eastAsia="Calibri" w:hAnsi="Times New Roman" w:cs="Times New Roman"/>
                <w:lang w:eastAsia="lv-LV"/>
              </w:rPr>
              <w:t>;</w:t>
            </w:r>
          </w:p>
          <w:p w14:paraId="25D75547" w14:textId="2C0493DE" w:rsidR="00D04B9C" w:rsidRPr="00C91277" w:rsidRDefault="00F112A5" w:rsidP="00BC113B">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ē</w:t>
            </w:r>
            <w:r w:rsidR="00FA3DA4" w:rsidRPr="00C91277">
              <w:rPr>
                <w:rFonts w:ascii="Times New Roman" w:eastAsia="Calibri" w:hAnsi="Times New Roman" w:cs="Times New Roman"/>
                <w:i/>
                <w:lang w:eastAsia="lv-LV"/>
              </w:rPr>
              <w:t>ku energoefektivitātes pasākumu veikšanas projektos:</w:t>
            </w:r>
          </w:p>
          <w:p w14:paraId="36FEF5B7" w14:textId="50155C68" w:rsidR="00FA3DA4" w:rsidRPr="00C91277" w:rsidRDefault="00FA3DA4" w:rsidP="00FA3DA4">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Rīgas Tehniskajā universitātē plānotas attiecīgās jomas nevalstisko organizāciju ekspertu konsultācijas būvniecības procesa gaitā; automātiski veramas durvis un fiksējoši durvju mehānismi; marķējumi un piktogrammas; lai nodrošinātu piekļuvi citiem ēkas stāviem tiks rekonstruēts otrs esošais lifts; tualešu telpu un citu durvju ailas tiks izbūvētas un vajadzības gadījumā paplašinātas, lai nodrošinātu nepieciešamos gabarītus cilvēkiem, kas pārvietojas riteņkrēslos, iekļūšanai telpās; tiks nodrošinātas mobilas akustiskās cilpas iekārtas, kas tiks uzstādītas auditorijās pēc pieprasījuma (4.2.1.2/17/I/028);</w:t>
            </w:r>
          </w:p>
          <w:p w14:paraId="0B0D73CB" w14:textId="6F350929" w:rsidR="00FA3DA4" w:rsidRPr="00C91277" w:rsidRDefault="0032406B" w:rsidP="00FA3DA4">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v</w:t>
            </w:r>
            <w:r w:rsidR="003B1F7F" w:rsidRPr="00C91277">
              <w:rPr>
                <w:rFonts w:ascii="Times New Roman" w:eastAsia="Calibri" w:hAnsi="Times New Roman" w:cs="Times New Roman"/>
                <w:i/>
                <w:lang w:eastAsia="lv-LV"/>
              </w:rPr>
              <w:t>ides monitoringa un kontroles sistēmas attīstības un sabiedrības līdzdalības vides pārvaldībā projektos:</w:t>
            </w:r>
          </w:p>
          <w:p w14:paraId="1FF41A66" w14:textId="56B2F014" w:rsidR="003B1F7F" w:rsidRPr="00C91277" w:rsidRDefault="003B1F7F" w:rsidP="003B1F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Latvijas vides aizsardzības fonda administrācijas īstenotajā projektā paredzēts izveidot 3 nacionālas nozīmes informācijas centrus, kuros tiks veikti sabiedrības informēšanas un iesaistes pasākumi, kuru izveides procesā tiks ievēroti sekojoši principi pieejamības nodrošināšanai: </w:t>
            </w:r>
            <w:r w:rsidR="004C4EBB" w:rsidRPr="00C91277">
              <w:rPr>
                <w:rFonts w:ascii="Times New Roman" w:eastAsia="Calibri" w:hAnsi="Times New Roman" w:cs="Times New Roman"/>
                <w:lang w:eastAsia="lv-LV"/>
              </w:rPr>
              <w:t>u</w:t>
            </w:r>
            <w:r w:rsidRPr="00C91277">
              <w:rPr>
                <w:rFonts w:ascii="Times New Roman" w:eastAsia="Calibri" w:hAnsi="Times New Roman" w:cs="Times New Roman"/>
                <w:lang w:eastAsia="lv-LV"/>
              </w:rPr>
              <w:t xml:space="preserve">niversāla un ergonomiska dizaina principu ievērošana; </w:t>
            </w:r>
            <w:r w:rsidR="004C4EBB" w:rsidRPr="00C91277">
              <w:rPr>
                <w:rFonts w:ascii="Times New Roman" w:eastAsia="Calibri" w:hAnsi="Times New Roman" w:cs="Times New Roman"/>
                <w:lang w:eastAsia="lv-LV"/>
              </w:rPr>
              <w:t>i</w:t>
            </w:r>
            <w:r w:rsidRPr="00C91277">
              <w:rPr>
                <w:rFonts w:ascii="Times New Roman" w:eastAsia="Calibri" w:hAnsi="Times New Roman" w:cs="Times New Roman"/>
                <w:lang w:eastAsia="lv-LV"/>
              </w:rPr>
              <w:t>nformācija</w:t>
            </w:r>
            <w:r w:rsidR="004C4EBB" w:rsidRPr="00C91277">
              <w:rPr>
                <w:rFonts w:ascii="Times New Roman" w:eastAsia="Calibri" w:hAnsi="Times New Roman" w:cs="Times New Roman"/>
                <w:lang w:eastAsia="lv-LV"/>
              </w:rPr>
              <w:t xml:space="preserve"> tiks nodrošināta</w:t>
            </w:r>
            <w:r w:rsidRPr="00C91277">
              <w:rPr>
                <w:rFonts w:ascii="Times New Roman" w:eastAsia="Calibri" w:hAnsi="Times New Roman" w:cs="Times New Roman"/>
                <w:lang w:eastAsia="lv-LV"/>
              </w:rPr>
              <w:t xml:space="preserve"> audiāli, vizuāli un </w:t>
            </w:r>
            <w:proofErr w:type="spellStart"/>
            <w:r w:rsidRPr="00C91277">
              <w:rPr>
                <w:rFonts w:ascii="Times New Roman" w:eastAsia="Calibri" w:hAnsi="Times New Roman" w:cs="Times New Roman"/>
                <w:lang w:eastAsia="lv-LV"/>
              </w:rPr>
              <w:t>taktili</w:t>
            </w:r>
            <w:proofErr w:type="spellEnd"/>
            <w:r w:rsidRPr="00C91277">
              <w:rPr>
                <w:rFonts w:ascii="Times New Roman" w:eastAsia="Calibri" w:hAnsi="Times New Roman" w:cs="Times New Roman"/>
                <w:lang w:eastAsia="lv-LV"/>
              </w:rPr>
              <w:t xml:space="preserve">, t.sk., informācija pieejama </w:t>
            </w:r>
            <w:proofErr w:type="spellStart"/>
            <w:r w:rsidR="004C4EBB" w:rsidRPr="00C91277">
              <w:rPr>
                <w:rFonts w:ascii="Times New Roman" w:eastAsia="Calibri" w:hAnsi="Times New Roman" w:cs="Times New Roman"/>
                <w:lang w:eastAsia="lv-LV"/>
              </w:rPr>
              <w:t>B</w:t>
            </w:r>
            <w:r w:rsidRPr="00C91277">
              <w:rPr>
                <w:rFonts w:ascii="Times New Roman" w:eastAsia="Calibri" w:hAnsi="Times New Roman" w:cs="Times New Roman"/>
                <w:lang w:eastAsia="lv-LV"/>
              </w:rPr>
              <w:t>raila</w:t>
            </w:r>
            <w:proofErr w:type="spellEnd"/>
            <w:r w:rsidRPr="00C91277">
              <w:rPr>
                <w:rFonts w:ascii="Times New Roman" w:eastAsia="Calibri" w:hAnsi="Times New Roman" w:cs="Times New Roman"/>
                <w:lang w:eastAsia="lv-LV"/>
              </w:rPr>
              <w:t xml:space="preserve"> rakstā</w:t>
            </w:r>
            <w:r w:rsidR="004C4EBB" w:rsidRPr="00C91277">
              <w:rPr>
                <w:rFonts w:ascii="Times New Roman" w:eastAsia="Calibri" w:hAnsi="Times New Roman" w:cs="Times New Roman"/>
                <w:lang w:eastAsia="lv-LV"/>
              </w:rPr>
              <w:t>; p</w:t>
            </w:r>
            <w:r w:rsidRPr="00C91277">
              <w:rPr>
                <w:rFonts w:ascii="Times New Roman" w:eastAsia="Calibri" w:hAnsi="Times New Roman" w:cs="Times New Roman"/>
                <w:lang w:eastAsia="lv-LV"/>
              </w:rPr>
              <w:t>iktogrammu un viegl</w:t>
            </w:r>
            <w:r w:rsidR="004C4EBB" w:rsidRPr="00C91277">
              <w:rPr>
                <w:rFonts w:ascii="Times New Roman" w:eastAsia="Calibri" w:hAnsi="Times New Roman" w:cs="Times New Roman"/>
                <w:lang w:eastAsia="lv-LV"/>
              </w:rPr>
              <w:t>ā</w:t>
            </w:r>
            <w:r w:rsidRPr="00C91277">
              <w:rPr>
                <w:rFonts w:ascii="Times New Roman" w:eastAsia="Calibri" w:hAnsi="Times New Roman" w:cs="Times New Roman"/>
                <w:lang w:eastAsia="lv-LV"/>
              </w:rPr>
              <w:t xml:space="preserve">s valodas </w:t>
            </w:r>
            <w:proofErr w:type="gramStart"/>
            <w:r w:rsidRPr="00C91277">
              <w:rPr>
                <w:rFonts w:ascii="Times New Roman" w:eastAsia="Calibri" w:hAnsi="Times New Roman" w:cs="Times New Roman"/>
                <w:lang w:eastAsia="lv-LV"/>
              </w:rPr>
              <w:t>pielietošana- i</w:t>
            </w:r>
            <w:proofErr w:type="gramEnd"/>
            <w:r w:rsidRPr="00C91277">
              <w:rPr>
                <w:rFonts w:ascii="Times New Roman" w:eastAsia="Calibri" w:hAnsi="Times New Roman" w:cs="Times New Roman"/>
                <w:lang w:eastAsia="lv-LV"/>
              </w:rPr>
              <w:t xml:space="preserve">nformācija viegli lasāmā attēlu valodā, grafisku simbolu sistēma; </w:t>
            </w:r>
            <w:r w:rsidR="004C4EBB" w:rsidRPr="00C91277">
              <w:rPr>
                <w:rFonts w:ascii="Times New Roman" w:eastAsia="Calibri" w:hAnsi="Times New Roman" w:cs="Times New Roman"/>
                <w:lang w:eastAsia="lv-LV"/>
              </w:rPr>
              <w:t>p</w:t>
            </w:r>
            <w:r w:rsidRPr="00C91277">
              <w:rPr>
                <w:rFonts w:ascii="Times New Roman" w:eastAsia="Calibri" w:hAnsi="Times New Roman" w:cs="Times New Roman"/>
                <w:lang w:eastAsia="lv-LV"/>
              </w:rPr>
              <w:t>rojekta ietvaros izveidotās Vides izglītības un informācijas centra mājas lapas saturu iespējams pielāgot ci</w:t>
            </w:r>
            <w:r w:rsidR="004C4EBB" w:rsidRPr="00C91277">
              <w:rPr>
                <w:rFonts w:ascii="Times New Roman" w:eastAsia="Calibri" w:hAnsi="Times New Roman" w:cs="Times New Roman"/>
                <w:lang w:eastAsia="lv-LV"/>
              </w:rPr>
              <w:t>lvēkiem ar redzes traucējumiem (5.4.2.2/17/I/002);</w:t>
            </w:r>
          </w:p>
          <w:p w14:paraId="60AD5591" w14:textId="3281073C" w:rsidR="0032406B" w:rsidRPr="00C91277" w:rsidRDefault="0032406B" w:rsidP="003B1F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teritoriju </w:t>
            </w:r>
            <w:proofErr w:type="spellStart"/>
            <w:r w:rsidRPr="00C91277">
              <w:rPr>
                <w:rFonts w:ascii="Times New Roman" w:eastAsia="Calibri" w:hAnsi="Times New Roman" w:cs="Times New Roman"/>
                <w:i/>
                <w:lang w:eastAsia="lv-LV"/>
              </w:rPr>
              <w:t>revitalizācijas</w:t>
            </w:r>
            <w:proofErr w:type="spellEnd"/>
            <w:r w:rsidR="00150480" w:rsidRPr="00C91277">
              <w:rPr>
                <w:rFonts w:ascii="Times New Roman" w:eastAsia="Calibri" w:hAnsi="Times New Roman" w:cs="Times New Roman"/>
                <w:i/>
                <w:lang w:eastAsia="lv-LV"/>
              </w:rPr>
              <w:t xml:space="preserve"> projektos:</w:t>
            </w:r>
            <w:r w:rsidRPr="00C91277">
              <w:rPr>
                <w:rFonts w:ascii="Times New Roman" w:eastAsia="Calibri" w:hAnsi="Times New Roman" w:cs="Times New Roman"/>
                <w:i/>
                <w:lang w:eastAsia="lv-LV"/>
              </w:rPr>
              <w:t xml:space="preserve"> </w:t>
            </w:r>
          </w:p>
          <w:p w14:paraId="677D6895" w14:textId="4FCF89C0" w:rsidR="00EC3581" w:rsidRPr="00C91277" w:rsidRDefault="00150480" w:rsidP="001504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veicinot uzņēmējdarbības vidi Saldus pilsētas centrālās daļas teritorijā, paredzēts sakārtot, pārbūvēt divu ielu, funkcionālā savienojuma un pieguļošās teritorijas infrastruktūra; </w:t>
            </w:r>
            <w:r w:rsidR="003910FD" w:rsidRPr="00C91277">
              <w:rPr>
                <w:rFonts w:ascii="Times New Roman" w:eastAsia="Calibri" w:hAnsi="Times New Roman" w:cs="Times New Roman"/>
                <w:lang w:eastAsia="lv-LV"/>
              </w:rPr>
              <w:t>p</w:t>
            </w:r>
            <w:r w:rsidRPr="00C91277">
              <w:rPr>
                <w:rFonts w:ascii="Times New Roman" w:eastAsia="Calibri" w:hAnsi="Times New Roman" w:cs="Times New Roman"/>
                <w:lang w:eastAsia="lv-LV"/>
              </w:rPr>
              <w:t xml:space="preserve">rojekta īstenošanas rezultātā radīto labumu saņēmēji iegūs drošu piekļuves iespēju SIA Saldus pārtikas kombinātam, dažādu pakalpojumu </w:t>
            </w:r>
            <w:proofErr w:type="gramStart"/>
            <w:r w:rsidRPr="00C91277">
              <w:rPr>
                <w:rFonts w:ascii="Times New Roman" w:eastAsia="Calibri" w:hAnsi="Times New Roman" w:cs="Times New Roman"/>
                <w:lang w:eastAsia="lv-LV"/>
              </w:rPr>
              <w:t>sniedzējiem- g</w:t>
            </w:r>
            <w:proofErr w:type="gramEnd"/>
            <w:r w:rsidRPr="00C91277">
              <w:rPr>
                <w:rFonts w:ascii="Times New Roman" w:eastAsia="Calibri" w:hAnsi="Times New Roman" w:cs="Times New Roman"/>
                <w:lang w:eastAsia="lv-LV"/>
              </w:rPr>
              <w:t>rāmatvedības, friziera, manikīra, masāžas, E.Gulbja laboratorijai, namu apsaimniekotājiem, tirdzniecības iestādēm (5.6.2.0/17/I/001);</w:t>
            </w:r>
          </w:p>
          <w:p w14:paraId="79F7B073" w14:textId="2445156D" w:rsidR="00150480" w:rsidRPr="00C91277" w:rsidRDefault="00150480" w:rsidP="00150480">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drošības un vides prasību ievērošanu starptautiskajā lidostā „Rīga” projektā: </w:t>
            </w:r>
          </w:p>
          <w:p w14:paraId="2D9DC4CE" w14:textId="2E3E0D94" w:rsidR="00150480" w:rsidRPr="00C91277" w:rsidRDefault="00150480" w:rsidP="00B42F1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3910FD" w:rsidRPr="00C91277">
              <w:rPr>
                <w:rFonts w:ascii="Times New Roman" w:eastAsia="Calibri" w:hAnsi="Times New Roman" w:cs="Times New Roman"/>
                <w:lang w:eastAsia="lv-LV"/>
              </w:rPr>
              <w:t>p</w:t>
            </w:r>
            <w:r w:rsidRPr="00C91277">
              <w:rPr>
                <w:rFonts w:ascii="Times New Roman" w:eastAsia="Calibri" w:hAnsi="Times New Roman" w:cs="Times New Roman"/>
                <w:lang w:eastAsia="lv-LV"/>
              </w:rPr>
              <w:t>rojekta ietvaros plānots izbūvēt</w:t>
            </w:r>
            <w:r w:rsidR="00F06029" w:rsidRPr="00C91277">
              <w:rPr>
                <w:rFonts w:ascii="Times New Roman" w:eastAsia="Calibri" w:hAnsi="Times New Roman" w:cs="Times New Roman"/>
                <w:lang w:eastAsia="lv-LV"/>
              </w:rPr>
              <w:t xml:space="preserve"> </w:t>
            </w:r>
            <w:r w:rsidRPr="00C91277">
              <w:rPr>
                <w:rFonts w:ascii="Times New Roman" w:eastAsia="Calibri" w:hAnsi="Times New Roman" w:cs="Times New Roman"/>
                <w:lang w:eastAsia="lv-LV"/>
              </w:rPr>
              <w:t>reljefa virsma</w:t>
            </w:r>
            <w:r w:rsidR="00F06029" w:rsidRPr="00C91277">
              <w:rPr>
                <w:rFonts w:ascii="Times New Roman" w:eastAsia="Calibri" w:hAnsi="Times New Roman" w:cs="Times New Roman"/>
                <w:lang w:eastAsia="lv-LV"/>
              </w:rPr>
              <w:t>s</w:t>
            </w:r>
            <w:r w:rsidRPr="00C91277">
              <w:rPr>
                <w:rFonts w:ascii="Times New Roman" w:eastAsia="Calibri" w:hAnsi="Times New Roman" w:cs="Times New Roman"/>
                <w:lang w:eastAsia="lv-LV"/>
              </w:rPr>
              <w:t xml:space="preserve"> būvēs; kontrastējošs krāsojums pie līmeņu un virsmu maiņas; marķējumi un piktogrammas; aizsargmargas; automātiski veramas durvis ar fiksējošiem durvju mehānismiem; ergonomiski rokturi un aprīkojums; platformu izbūve riteņkrēslu lietotāju vajadzībām.</w:t>
            </w:r>
            <w:r w:rsidRPr="00C91277">
              <w:rPr>
                <w:rFonts w:ascii="Times New Roman" w:hAnsi="Times New Roman" w:cs="Times New Roman"/>
              </w:rPr>
              <w:t xml:space="preserve"> (</w:t>
            </w:r>
            <w:r w:rsidRPr="00C91277">
              <w:rPr>
                <w:rFonts w:ascii="Times New Roman" w:eastAsia="Calibri" w:hAnsi="Times New Roman" w:cs="Times New Roman"/>
                <w:lang w:eastAsia="lv-LV"/>
              </w:rPr>
              <w:t>6.1.2.0/16/I/001</w:t>
            </w:r>
            <w:r w:rsidR="00B42F19" w:rsidRPr="00C91277">
              <w:rPr>
                <w:rFonts w:ascii="Times New Roman" w:eastAsia="Calibri" w:hAnsi="Times New Roman" w:cs="Times New Roman"/>
                <w:lang w:eastAsia="lv-LV"/>
              </w:rPr>
              <w:t>) u.c.</w:t>
            </w:r>
          </w:p>
        </w:tc>
      </w:tr>
      <w:tr w:rsidR="008E71E9" w:rsidRPr="00C91277" w14:paraId="7D0FB561" w14:textId="77777777" w:rsidTr="00217AE9">
        <w:trPr>
          <w:trHeight w:val="1131"/>
        </w:trPr>
        <w:tc>
          <w:tcPr>
            <w:tcW w:w="596" w:type="dxa"/>
          </w:tcPr>
          <w:p w14:paraId="3887ECA3" w14:textId="12C9E54F" w:rsidR="008E71E9" w:rsidRPr="00C91277" w:rsidRDefault="008E71E9" w:rsidP="00B74F4B">
            <w:pPr>
              <w:jc w:val="both"/>
              <w:rPr>
                <w:rFonts w:ascii="Times New Roman" w:eastAsia="Calibri" w:hAnsi="Times New Roman" w:cs="Times New Roman"/>
                <w:lang w:eastAsia="lv-LV"/>
              </w:rPr>
            </w:pPr>
          </w:p>
        </w:tc>
        <w:tc>
          <w:tcPr>
            <w:tcW w:w="1985" w:type="dxa"/>
          </w:tcPr>
          <w:p w14:paraId="518DEAED" w14:textId="77777777" w:rsidR="008E71E9" w:rsidRPr="00C91277" w:rsidRDefault="008E71E9" w:rsidP="00B74F4B">
            <w:pPr>
              <w:jc w:val="both"/>
              <w:rPr>
                <w:rFonts w:ascii="Times New Roman" w:eastAsia="Calibri" w:hAnsi="Times New Roman" w:cs="Times New Roman"/>
                <w:lang w:eastAsia="lv-LV"/>
              </w:rPr>
            </w:pPr>
          </w:p>
        </w:tc>
        <w:tc>
          <w:tcPr>
            <w:tcW w:w="992" w:type="dxa"/>
          </w:tcPr>
          <w:p w14:paraId="4C7A6B66" w14:textId="77777777" w:rsidR="008E71E9" w:rsidRPr="00C91277" w:rsidRDefault="008E71E9"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13.</w:t>
            </w:r>
          </w:p>
        </w:tc>
        <w:tc>
          <w:tcPr>
            <w:tcW w:w="2268" w:type="dxa"/>
          </w:tcPr>
          <w:p w14:paraId="0F771813" w14:textId="77777777" w:rsidR="008E71E9" w:rsidRPr="00C91277" w:rsidRDefault="008E71E9"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Sabiedrības informēšanas pasākumu par vides ietekmi skaits, kuros īstenota sabiedrības informēšana, ņemot vērā dzimumu aspektu</w:t>
            </w:r>
          </w:p>
        </w:tc>
        <w:tc>
          <w:tcPr>
            <w:tcW w:w="992" w:type="dxa"/>
            <w:shd w:val="clear" w:color="auto" w:fill="FFFFFF"/>
          </w:tcPr>
          <w:p w14:paraId="3EC1EB11" w14:textId="1D560841"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4.2.2.,</w:t>
            </w:r>
          </w:p>
          <w:p w14:paraId="3063D38D" w14:textId="385B304B"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4.2.2.,</w:t>
            </w:r>
          </w:p>
          <w:p w14:paraId="00B7A30A" w14:textId="13CEAE11"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5.1.1.,</w:t>
            </w:r>
          </w:p>
          <w:p w14:paraId="1FF66FCE" w14:textId="1C3ADE61"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5.4.1.1.,</w:t>
            </w:r>
          </w:p>
          <w:p w14:paraId="4C2BFC04" w14:textId="41046BC4"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5.4.2.2.,</w:t>
            </w:r>
          </w:p>
          <w:p w14:paraId="4E70040D" w14:textId="085733CE"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5.5.1.,</w:t>
            </w:r>
          </w:p>
          <w:p w14:paraId="3A5839BE" w14:textId="677ED450" w:rsidR="008E71E9" w:rsidRPr="00C91277" w:rsidRDefault="008E71E9" w:rsidP="008E71E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5.6.2.,</w:t>
            </w:r>
          </w:p>
          <w:p w14:paraId="66E35995" w14:textId="1A62E02A" w:rsidR="008E71E9" w:rsidRPr="00C91277" w:rsidRDefault="008E71E9" w:rsidP="008E71E9">
            <w:pPr>
              <w:jc w:val="both"/>
              <w:rPr>
                <w:rFonts w:ascii="Times New Roman" w:eastAsia="Calibri" w:hAnsi="Times New Roman" w:cs="Times New Roman"/>
                <w:lang w:eastAsia="lv-LV"/>
              </w:rPr>
            </w:pPr>
          </w:p>
        </w:tc>
        <w:tc>
          <w:tcPr>
            <w:tcW w:w="992" w:type="dxa"/>
            <w:shd w:val="clear" w:color="auto" w:fill="FFFFFF"/>
          </w:tcPr>
          <w:p w14:paraId="3AF08A50" w14:textId="6FF66402" w:rsidR="008E71E9" w:rsidRPr="00C91277" w:rsidRDefault="00475A7A"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17</w:t>
            </w:r>
          </w:p>
        </w:tc>
        <w:tc>
          <w:tcPr>
            <w:tcW w:w="993" w:type="dxa"/>
            <w:shd w:val="clear" w:color="auto" w:fill="FFFFFF"/>
          </w:tcPr>
          <w:p w14:paraId="38F6E918" w14:textId="0C7D61AE" w:rsidR="008E71E9" w:rsidRPr="00C91277" w:rsidRDefault="00475A7A"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26</w:t>
            </w:r>
          </w:p>
        </w:tc>
        <w:tc>
          <w:tcPr>
            <w:tcW w:w="6237" w:type="dxa"/>
            <w:shd w:val="clear" w:color="auto" w:fill="FFFFFF"/>
          </w:tcPr>
          <w:p w14:paraId="735902E0" w14:textId="406B437F" w:rsidR="008E71E9" w:rsidRPr="00C91277" w:rsidRDefault="008E71E9" w:rsidP="00B74F4B">
            <w:pPr>
              <w:jc w:val="both"/>
              <w:rPr>
                <w:rFonts w:ascii="Times New Roman" w:eastAsia="Calibri" w:hAnsi="Times New Roman" w:cs="Times New Roman"/>
                <w:lang w:eastAsia="lv-LV"/>
              </w:rPr>
            </w:pPr>
            <w:r w:rsidRPr="00C91277">
              <w:rPr>
                <w:rFonts w:ascii="Times New Roman" w:eastAsia="Calibri" w:hAnsi="Times New Roman" w:cs="Times New Roman"/>
                <w:u w:val="single"/>
                <w:lang w:eastAsia="lv-LV"/>
              </w:rPr>
              <w:t>13.rādītājs ir noteikts 8 projektos, plānotā sasniedzamā vērtība – 17, sasniegtā vērtība – 26.</w:t>
            </w:r>
            <w:r w:rsidRPr="00C91277">
              <w:rPr>
                <w:rFonts w:ascii="Times New Roman" w:eastAsia="Calibri" w:hAnsi="Times New Roman" w:cs="Times New Roman"/>
                <w:lang w:eastAsia="lv-LV"/>
              </w:rPr>
              <w:t xml:space="preserve"> </w:t>
            </w:r>
            <w:r w:rsidR="00F112A5" w:rsidRPr="00C91277">
              <w:rPr>
                <w:rFonts w:ascii="Times New Roman" w:eastAsia="Calibri" w:hAnsi="Times New Roman" w:cs="Times New Roman"/>
                <w:lang w:eastAsia="lv-LV"/>
              </w:rPr>
              <w:t>Lielākā sasniegtā rādītāja vērtība (20) ir 9.2.4.2. SAMP projektos (</w:t>
            </w:r>
            <w:r w:rsidR="00F112A5" w:rsidRPr="00C91277">
              <w:rPr>
                <w:rFonts w:ascii="Times New Roman" w:eastAsia="Calibri" w:hAnsi="Times New Roman" w:cs="Times New Roman"/>
                <w:i/>
                <w:lang w:eastAsia="lv-LV"/>
              </w:rPr>
              <w:t>pasākumi vietējās sabiedrības veselības veicināšanai un slimību profilaksei</w:t>
            </w:r>
            <w:r w:rsidR="00F112A5" w:rsidRPr="00C91277">
              <w:rPr>
                <w:rFonts w:ascii="Times New Roman" w:eastAsia="Calibri" w:hAnsi="Times New Roman" w:cs="Times New Roman"/>
                <w:lang w:eastAsia="lv-LV"/>
              </w:rPr>
              <w:t>).</w:t>
            </w:r>
          </w:p>
          <w:p w14:paraId="38D03E51" w14:textId="77777777" w:rsidR="008E71E9" w:rsidRPr="00C91277" w:rsidRDefault="008E71E9" w:rsidP="00B74F4B">
            <w:pPr>
              <w:jc w:val="both"/>
              <w:rPr>
                <w:rFonts w:ascii="Times New Roman" w:hAnsi="Times New Roman" w:cs="Times New Roman"/>
                <w:u w:val="single"/>
                <w:lang w:eastAsia="lv-LV"/>
              </w:rPr>
            </w:pPr>
            <w:r w:rsidRPr="00C91277">
              <w:rPr>
                <w:rFonts w:ascii="Times New Roman" w:hAnsi="Times New Roman" w:cs="Times New Roman"/>
                <w:u w:val="single"/>
                <w:lang w:eastAsia="lv-LV"/>
              </w:rPr>
              <w:t>Mērķa sasniegšanai projektā tiek īstenotas HP VI specifiskās darbības:</w:t>
            </w:r>
          </w:p>
          <w:p w14:paraId="1B913001" w14:textId="4EDA28B9" w:rsidR="00400DAA" w:rsidRPr="00C91277" w:rsidRDefault="004B4DF4" w:rsidP="00B74F4B">
            <w:pPr>
              <w:jc w:val="both"/>
              <w:rPr>
                <w:rFonts w:ascii="Times New Roman" w:hAnsi="Times New Roman" w:cs="Times New Roman"/>
                <w:i/>
                <w:lang w:eastAsia="lv-LV"/>
              </w:rPr>
            </w:pPr>
            <w:r w:rsidRPr="00C91277">
              <w:rPr>
                <w:rFonts w:ascii="Times New Roman" w:hAnsi="Times New Roman" w:cs="Times New Roman"/>
                <w:i/>
                <w:lang w:eastAsia="lv-LV"/>
              </w:rPr>
              <w:t>- energoefektivitātes paaugstināšanas un atjaunojamo energoresursu izmantošanas projektos:</w:t>
            </w:r>
          </w:p>
          <w:p w14:paraId="27F3757B" w14:textId="77777777" w:rsidR="008E71E9" w:rsidRPr="00C91277" w:rsidRDefault="008E71E9"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pilsētas pirmsskolas izglītības iestādē organizēta "Vides diena", kurā bērniem tiek stāstīts un mācīts par vidi, CO2, siltumnīcefekta veidošanos un to, kā dzīvot dabai draudzīgāk - informācijas sniegšanas laiks neietekmē vecāku darba laiku (Nr.4.2.2.0/17/I/014, 4.2.2.0/17/I/036). </w:t>
            </w:r>
          </w:p>
          <w:p w14:paraId="7F95EB14" w14:textId="7F87619F" w:rsidR="00400DAA" w:rsidRPr="00C91277" w:rsidRDefault="00400DAA" w:rsidP="00E76061">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antropogēno slodzi mazinošas infrastruktūras izbūves un rekonstrukcijas </w:t>
            </w:r>
            <w:proofErr w:type="spellStart"/>
            <w:r w:rsidRPr="00C91277">
              <w:rPr>
                <w:rFonts w:ascii="Times New Roman" w:eastAsia="Calibri" w:hAnsi="Times New Roman" w:cs="Times New Roman"/>
                <w:i/>
                <w:lang w:eastAsia="lv-LV"/>
              </w:rPr>
              <w:t>Natura</w:t>
            </w:r>
            <w:proofErr w:type="spellEnd"/>
            <w:r w:rsidRPr="00C91277">
              <w:rPr>
                <w:rFonts w:ascii="Times New Roman" w:eastAsia="Calibri" w:hAnsi="Times New Roman" w:cs="Times New Roman"/>
                <w:i/>
                <w:lang w:eastAsia="lv-LV"/>
              </w:rPr>
              <w:t xml:space="preserve"> 2000 teritorijās projektos:</w:t>
            </w:r>
          </w:p>
          <w:p w14:paraId="79C62CCB" w14:textId="73F59785" w:rsidR="00400DAA" w:rsidRPr="00C91277" w:rsidRDefault="008E71E9"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sabiedrības informēšanas pasākumi par antropogēnās slodzes mazināšanu un atpūtas takas izveidi, tiks organizēti ņemot vērā dzimumu aspektu. Tiks uzrunātas iedzīvotāju mērķa grupas, ņemot vērā dzimumu aspektu, lai informācija vienlīdz būtu novadīta gan vīriešiem, gan sievietēm (5.4.1.1/17/A/006)</w:t>
            </w:r>
            <w:r w:rsidR="00F80DEC" w:rsidRPr="00C91277">
              <w:rPr>
                <w:rFonts w:ascii="Times New Roman" w:eastAsia="Calibri" w:hAnsi="Times New Roman" w:cs="Times New Roman"/>
                <w:lang w:eastAsia="lv-LV"/>
              </w:rPr>
              <w:t>;</w:t>
            </w:r>
          </w:p>
          <w:p w14:paraId="27C30B7F" w14:textId="135358EE" w:rsidR="00400DAA" w:rsidRPr="00C91277" w:rsidRDefault="00400DAA" w:rsidP="00B74F4B">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 degradēto teritoriju </w:t>
            </w:r>
            <w:proofErr w:type="spellStart"/>
            <w:r w:rsidRPr="00C91277">
              <w:rPr>
                <w:rFonts w:ascii="Times New Roman" w:eastAsia="Calibri" w:hAnsi="Times New Roman" w:cs="Times New Roman"/>
                <w:i/>
                <w:lang w:eastAsia="lv-LV"/>
              </w:rPr>
              <w:t>revitalizācijas</w:t>
            </w:r>
            <w:proofErr w:type="spellEnd"/>
            <w:r w:rsidRPr="00C91277">
              <w:rPr>
                <w:rFonts w:ascii="Times New Roman" w:eastAsia="Calibri" w:hAnsi="Times New Roman" w:cs="Times New Roman"/>
                <w:i/>
                <w:lang w:eastAsia="lv-LV"/>
              </w:rPr>
              <w:t xml:space="preserve"> projektos nacionālas nozīmes attīstības centru pašvaldībās: </w:t>
            </w:r>
          </w:p>
          <w:p w14:paraId="41EEB12C" w14:textId="191CD4AB" w:rsidR="008E71E9" w:rsidRPr="00C91277" w:rsidRDefault="00400DAA" w:rsidP="005C4531">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 relīzes par ietekmi uz vidi, ņemot vērā dzimumu aspektu, 1 organizēts seminārs par videi draudzīgu degradēto teritoriju apsaimniekošanu (5.6.2.0/16/I/013)</w:t>
            </w:r>
            <w:r w:rsidR="00F112A5" w:rsidRPr="00C91277">
              <w:rPr>
                <w:rFonts w:ascii="Times New Roman" w:eastAsia="Calibri" w:hAnsi="Times New Roman" w:cs="Times New Roman"/>
                <w:lang w:eastAsia="lv-LV"/>
              </w:rPr>
              <w:t>;</w:t>
            </w:r>
            <w:r w:rsidR="005C4531" w:rsidRPr="00C91277">
              <w:rPr>
                <w:rFonts w:ascii="Times New Roman" w:eastAsia="Calibri" w:hAnsi="Times New Roman" w:cs="Times New Roman"/>
                <w:lang w:eastAsia="lv-LV"/>
              </w:rPr>
              <w:t xml:space="preserve"> </w:t>
            </w:r>
            <w:r w:rsidR="00B42F19" w:rsidRPr="00C91277">
              <w:rPr>
                <w:rFonts w:ascii="Times New Roman" w:eastAsia="Calibri" w:hAnsi="Times New Roman" w:cs="Times New Roman"/>
                <w:lang w:eastAsia="lv-LV"/>
              </w:rPr>
              <w:t>u.c.</w:t>
            </w:r>
          </w:p>
        </w:tc>
      </w:tr>
      <w:tr w:rsidR="00E901AC" w:rsidRPr="00C91277" w14:paraId="78800555" w14:textId="77777777" w:rsidTr="00217AE9">
        <w:trPr>
          <w:trHeight w:val="1135"/>
        </w:trPr>
        <w:tc>
          <w:tcPr>
            <w:tcW w:w="596" w:type="dxa"/>
          </w:tcPr>
          <w:p w14:paraId="7ABA6CBA" w14:textId="74B30B48" w:rsidR="00E901AC" w:rsidRPr="00C91277" w:rsidRDefault="0096042C"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w:t>
            </w:r>
            <w:r w:rsidR="00E901AC" w:rsidRPr="00C91277">
              <w:rPr>
                <w:rFonts w:ascii="Times New Roman" w:eastAsia="Calibri" w:hAnsi="Times New Roman" w:cs="Times New Roman"/>
                <w:lang w:eastAsia="lv-LV"/>
              </w:rPr>
              <w:t>.</w:t>
            </w:r>
          </w:p>
        </w:tc>
        <w:tc>
          <w:tcPr>
            <w:tcW w:w="1985" w:type="dxa"/>
          </w:tcPr>
          <w:p w14:paraId="5CEA1B79" w14:textId="77777777"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Attīstot infrastruktūru </w:t>
            </w:r>
            <w:proofErr w:type="spellStart"/>
            <w:r w:rsidRPr="00C91277">
              <w:rPr>
                <w:rFonts w:ascii="Times New Roman" w:eastAsia="Calibri" w:hAnsi="Times New Roman" w:cs="Times New Roman"/>
                <w:lang w:eastAsia="lv-LV"/>
              </w:rPr>
              <w:t>Natura</w:t>
            </w:r>
            <w:proofErr w:type="spellEnd"/>
            <w:r w:rsidRPr="00C91277">
              <w:rPr>
                <w:rFonts w:ascii="Times New Roman" w:eastAsia="Calibri" w:hAnsi="Times New Roman" w:cs="Times New Roman"/>
                <w:lang w:eastAsia="lv-LV"/>
              </w:rPr>
              <w:t xml:space="preserve"> 2000 teritorijās, nodrošināt vides un pakalpojumu pieejamību personām ar invaliditāti un funkcionāliem traucējumiem</w:t>
            </w:r>
          </w:p>
        </w:tc>
        <w:tc>
          <w:tcPr>
            <w:tcW w:w="992" w:type="dxa"/>
          </w:tcPr>
          <w:p w14:paraId="1C2CCD32" w14:textId="543AAD18" w:rsidR="00E901AC" w:rsidRPr="00C91277" w:rsidRDefault="00231E50" w:rsidP="006953B7">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w:t>
            </w:r>
            <w:r w:rsidR="006953B7" w:rsidRPr="00C91277">
              <w:rPr>
                <w:rFonts w:ascii="Times New Roman" w:eastAsia="Calibri" w:hAnsi="Times New Roman" w:cs="Times New Roman"/>
                <w:lang w:eastAsia="lv-LV"/>
              </w:rPr>
              <w:t>1</w:t>
            </w:r>
            <w:r w:rsidRPr="00C91277">
              <w:rPr>
                <w:rFonts w:ascii="Times New Roman" w:eastAsia="Calibri" w:hAnsi="Times New Roman" w:cs="Times New Roman"/>
                <w:lang w:eastAsia="lv-LV"/>
              </w:rPr>
              <w:t>.</w:t>
            </w:r>
          </w:p>
        </w:tc>
        <w:tc>
          <w:tcPr>
            <w:tcW w:w="2268" w:type="dxa"/>
          </w:tcPr>
          <w:p w14:paraId="6CF0A75D" w14:textId="697DD246" w:rsidR="006953B7" w:rsidRPr="00C91277" w:rsidRDefault="006953B7"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Objekti, kuros ERAF/KF ieguldījumu rezultātā ir nodrošināta vides un informācijas pieejamība</w:t>
            </w:r>
          </w:p>
          <w:p w14:paraId="4C6422F2" w14:textId="77777777" w:rsidR="006953B7" w:rsidRPr="00C91277" w:rsidRDefault="006953B7" w:rsidP="009722AA">
            <w:pPr>
              <w:jc w:val="both"/>
              <w:rPr>
                <w:rFonts w:ascii="Times New Roman" w:eastAsia="Calibri" w:hAnsi="Times New Roman" w:cs="Times New Roman"/>
                <w:lang w:eastAsia="lv-LV"/>
              </w:rPr>
            </w:pPr>
          </w:p>
          <w:p w14:paraId="389D6E50" w14:textId="77777777" w:rsidR="006953B7" w:rsidRPr="00C91277" w:rsidRDefault="006953B7" w:rsidP="009722AA">
            <w:pPr>
              <w:jc w:val="both"/>
              <w:rPr>
                <w:rFonts w:ascii="Times New Roman" w:eastAsia="Calibri" w:hAnsi="Times New Roman" w:cs="Times New Roman"/>
                <w:lang w:eastAsia="lv-LV"/>
              </w:rPr>
            </w:pPr>
          </w:p>
          <w:p w14:paraId="7DC8C1A4" w14:textId="6E9E444E" w:rsidR="00E901AC" w:rsidRPr="00C91277" w:rsidRDefault="00E901AC" w:rsidP="009722AA">
            <w:pPr>
              <w:jc w:val="both"/>
              <w:rPr>
                <w:rFonts w:ascii="Times New Roman" w:eastAsia="Calibri" w:hAnsi="Times New Roman" w:cs="Times New Roman"/>
                <w:lang w:eastAsia="lv-LV"/>
              </w:rPr>
            </w:pPr>
          </w:p>
        </w:tc>
        <w:tc>
          <w:tcPr>
            <w:tcW w:w="992" w:type="dxa"/>
            <w:shd w:val="clear" w:color="auto" w:fill="FFFFFF"/>
          </w:tcPr>
          <w:p w14:paraId="19B99F8D" w14:textId="72FCF284" w:rsidR="00E901AC" w:rsidRPr="00C91277" w:rsidRDefault="006953B7" w:rsidP="006953B7">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5.4.1.1.</w:t>
            </w:r>
          </w:p>
        </w:tc>
        <w:tc>
          <w:tcPr>
            <w:tcW w:w="992" w:type="dxa"/>
            <w:shd w:val="clear" w:color="auto" w:fill="FFFFFF"/>
          </w:tcPr>
          <w:p w14:paraId="1F6724D7" w14:textId="6F2C1AB8" w:rsidR="00E901AC" w:rsidRPr="00C91277" w:rsidRDefault="006953B7" w:rsidP="002338D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w:t>
            </w:r>
            <w:r w:rsidR="002338DD" w:rsidRPr="00C91277">
              <w:rPr>
                <w:rFonts w:ascii="Times New Roman" w:eastAsia="Calibri" w:hAnsi="Times New Roman" w:cs="Times New Roman"/>
                <w:lang w:eastAsia="lv-LV"/>
              </w:rPr>
              <w:t>3</w:t>
            </w:r>
          </w:p>
        </w:tc>
        <w:tc>
          <w:tcPr>
            <w:tcW w:w="993" w:type="dxa"/>
            <w:shd w:val="clear" w:color="auto" w:fill="FFFFFF"/>
          </w:tcPr>
          <w:p w14:paraId="012A9827" w14:textId="00534D7E" w:rsidR="00E901AC" w:rsidRPr="00C91277" w:rsidRDefault="006953B7" w:rsidP="00231E5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w:t>
            </w:r>
          </w:p>
        </w:tc>
        <w:tc>
          <w:tcPr>
            <w:tcW w:w="6237" w:type="dxa"/>
            <w:shd w:val="clear" w:color="auto" w:fill="FFFFFF"/>
          </w:tcPr>
          <w:p w14:paraId="5E7EE4D4" w14:textId="2DCB099E" w:rsidR="0064626D" w:rsidRPr="00C91277" w:rsidRDefault="0092266D"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w:t>
            </w:r>
            <w:r w:rsidR="006953B7" w:rsidRPr="00C91277">
              <w:rPr>
                <w:rFonts w:ascii="Times New Roman" w:eastAsia="Calibri" w:hAnsi="Times New Roman" w:cs="Times New Roman"/>
                <w:lang w:eastAsia="lv-LV"/>
              </w:rPr>
              <w:t>1</w:t>
            </w:r>
            <w:r w:rsidRPr="00C91277">
              <w:rPr>
                <w:rFonts w:ascii="Times New Roman" w:eastAsia="Calibri" w:hAnsi="Times New Roman" w:cs="Times New Roman"/>
                <w:lang w:eastAsia="lv-LV"/>
              </w:rPr>
              <w:t>. r</w:t>
            </w:r>
            <w:r w:rsidR="00231E50" w:rsidRPr="00C91277">
              <w:rPr>
                <w:rFonts w:ascii="Times New Roman" w:eastAsia="Calibri" w:hAnsi="Times New Roman" w:cs="Times New Roman"/>
                <w:lang w:eastAsia="lv-LV"/>
              </w:rPr>
              <w:t>ā</w:t>
            </w:r>
            <w:r w:rsidR="0064626D" w:rsidRPr="00C91277">
              <w:rPr>
                <w:rFonts w:ascii="Times New Roman" w:eastAsia="Calibri" w:hAnsi="Times New Roman" w:cs="Times New Roman"/>
                <w:lang w:eastAsia="lv-LV"/>
              </w:rPr>
              <w:t xml:space="preserve">dītājs ir noteikts </w:t>
            </w:r>
            <w:r w:rsidR="006953B7" w:rsidRPr="00C91277">
              <w:rPr>
                <w:rFonts w:ascii="Times New Roman" w:eastAsia="Calibri" w:hAnsi="Times New Roman" w:cs="Times New Roman"/>
                <w:lang w:eastAsia="lv-LV"/>
              </w:rPr>
              <w:t>1</w:t>
            </w:r>
            <w:r w:rsidR="0064626D" w:rsidRPr="00C91277">
              <w:rPr>
                <w:rFonts w:ascii="Times New Roman" w:eastAsia="Calibri" w:hAnsi="Times New Roman" w:cs="Times New Roman"/>
                <w:lang w:eastAsia="lv-LV"/>
              </w:rPr>
              <w:t xml:space="preserve">3 projektos, </w:t>
            </w:r>
            <w:r w:rsidR="006953B7" w:rsidRPr="00C91277">
              <w:rPr>
                <w:rFonts w:ascii="Times New Roman" w:eastAsia="Calibri" w:hAnsi="Times New Roman" w:cs="Times New Roman"/>
                <w:lang w:eastAsia="lv-LV"/>
              </w:rPr>
              <w:t xml:space="preserve">plānotā </w:t>
            </w:r>
            <w:r w:rsidR="00F80DEC" w:rsidRPr="00C91277">
              <w:rPr>
                <w:rFonts w:ascii="Times New Roman" w:eastAsia="Calibri" w:hAnsi="Times New Roman" w:cs="Times New Roman"/>
                <w:lang w:eastAsia="lv-LV"/>
              </w:rPr>
              <w:t xml:space="preserve">rādītāja </w:t>
            </w:r>
            <w:r w:rsidR="006953B7" w:rsidRPr="00C91277">
              <w:rPr>
                <w:rFonts w:ascii="Times New Roman" w:eastAsia="Calibri" w:hAnsi="Times New Roman" w:cs="Times New Roman"/>
                <w:lang w:eastAsia="lv-LV"/>
              </w:rPr>
              <w:t>vērtība – 1</w:t>
            </w:r>
            <w:r w:rsidR="00F80DEC" w:rsidRPr="00C91277">
              <w:rPr>
                <w:rFonts w:ascii="Times New Roman" w:eastAsia="Calibri" w:hAnsi="Times New Roman" w:cs="Times New Roman"/>
                <w:lang w:eastAsia="lv-LV"/>
              </w:rPr>
              <w:t>3</w:t>
            </w:r>
            <w:r w:rsidR="006953B7" w:rsidRPr="00C91277">
              <w:rPr>
                <w:rFonts w:ascii="Times New Roman" w:eastAsia="Calibri" w:hAnsi="Times New Roman" w:cs="Times New Roman"/>
                <w:lang w:eastAsia="lv-LV"/>
              </w:rPr>
              <w:t xml:space="preserve">, sasniegtā vērtība – 4. </w:t>
            </w:r>
          </w:p>
          <w:p w14:paraId="2580B522" w14:textId="01CADCA2" w:rsidR="00231E50" w:rsidRPr="00C91277" w:rsidRDefault="0064626D" w:rsidP="009722AA">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 xml:space="preserve">Mērķa sasniegšanai projektos tiek īstenotas </w:t>
            </w:r>
            <w:r w:rsidRPr="00C91277">
              <w:rPr>
                <w:rFonts w:ascii="Times New Roman" w:eastAsia="Calibri" w:hAnsi="Times New Roman" w:cs="Times New Roman"/>
                <w:u w:val="single"/>
                <w:lang w:eastAsia="lv-LV"/>
              </w:rPr>
              <w:t xml:space="preserve">HP VI specifiskās darbības: </w:t>
            </w:r>
          </w:p>
          <w:p w14:paraId="02176457" w14:textId="7F47FD7C" w:rsidR="005C4531" w:rsidRPr="00C91277" w:rsidRDefault="005C4531" w:rsidP="009722AA">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antropogēno slodzi mazinošas infrastruktūras izbūves un rekonstrukcijas projektos </w:t>
            </w:r>
            <w:proofErr w:type="spellStart"/>
            <w:r w:rsidRPr="00C91277">
              <w:rPr>
                <w:rFonts w:ascii="Times New Roman" w:eastAsia="Calibri" w:hAnsi="Times New Roman" w:cs="Times New Roman"/>
                <w:i/>
                <w:lang w:eastAsia="lv-LV"/>
              </w:rPr>
              <w:t>Natura</w:t>
            </w:r>
            <w:proofErr w:type="spellEnd"/>
            <w:r w:rsidRPr="00C91277">
              <w:rPr>
                <w:rFonts w:ascii="Times New Roman" w:eastAsia="Calibri" w:hAnsi="Times New Roman" w:cs="Times New Roman"/>
                <w:i/>
                <w:lang w:eastAsia="lv-LV"/>
              </w:rPr>
              <w:t xml:space="preserve"> 2000 teritorijās:</w:t>
            </w:r>
          </w:p>
          <w:p w14:paraId="6CF9BCC7" w14:textId="3234FF62" w:rsidR="00784157" w:rsidRPr="00C91277" w:rsidRDefault="00784157"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tiks nodrošināta vides pieejamība cilvēkiem ar īpašām vajadzībām, jo Sventes ezera publiskajā pludmalē pastāvēs iespēja personām ratiņkrēslos nokļūt pludmalē, pārvietoties pa laipām un izmantot pielāgotu tualeti. </w:t>
            </w:r>
            <w:proofErr w:type="spellStart"/>
            <w:r w:rsidRPr="00C91277">
              <w:rPr>
                <w:rFonts w:ascii="Times New Roman" w:eastAsia="Calibri" w:hAnsi="Times New Roman" w:cs="Times New Roman"/>
                <w:lang w:eastAsia="lv-LV"/>
              </w:rPr>
              <w:t>Jaunsventes</w:t>
            </w:r>
            <w:proofErr w:type="spellEnd"/>
            <w:r w:rsidRPr="00C91277">
              <w:rPr>
                <w:rFonts w:ascii="Times New Roman" w:eastAsia="Calibri" w:hAnsi="Times New Roman" w:cs="Times New Roman"/>
                <w:lang w:eastAsia="lv-LV"/>
              </w:rPr>
              <w:t xml:space="preserve"> parkā pēc rekonstrukcijas personām ar īpašām vajadzībām būs iespēja izmantot celiņus, atpūtas vietas, skatu vietu un skatu platformu, veselības maršrutus, būs pieejama tualete (5.4.1.1/17/A/020);</w:t>
            </w:r>
          </w:p>
          <w:p w14:paraId="57A7844F" w14:textId="12661C78" w:rsidR="00784157" w:rsidRPr="00C91277" w:rsidRDefault="00784157"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nodrošināts atbilstošs slīpums un segums, lai varētu nokļūt uz skatu platformas pie Naujenes (Dinaburgas) pilskalna, </w:t>
            </w:r>
            <w:proofErr w:type="spellStart"/>
            <w:r w:rsidRPr="00C91277">
              <w:rPr>
                <w:rFonts w:ascii="Times New Roman" w:eastAsia="Calibri" w:hAnsi="Times New Roman" w:cs="Times New Roman"/>
                <w:lang w:eastAsia="lv-LV"/>
              </w:rPr>
              <w:t>Slutišķu</w:t>
            </w:r>
            <w:proofErr w:type="spellEnd"/>
            <w:r w:rsidRPr="00C91277">
              <w:rPr>
                <w:rFonts w:ascii="Times New Roman" w:eastAsia="Calibri" w:hAnsi="Times New Roman" w:cs="Times New Roman"/>
                <w:lang w:eastAsia="lv-LV"/>
              </w:rPr>
              <w:t xml:space="preserve"> - Markovas apmetnē labierīcības būs pielāgotas personu ar invaliditāti vajadzībām (5.4.1.1/17/A/018);</w:t>
            </w:r>
          </w:p>
          <w:p w14:paraId="725EEFBF" w14:textId="12AF2B43" w:rsidR="00784157" w:rsidRPr="00C91277" w:rsidRDefault="00784157"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Cīrulīšu dabas taku papildinātajā objektā - Dabas takā uz Zvanu klintīm</w:t>
            </w:r>
            <w:r w:rsidR="006C387F" w:rsidRPr="00C91277">
              <w:rPr>
                <w:rFonts w:ascii="Times New Roman" w:eastAsia="Calibri" w:hAnsi="Times New Roman" w:cs="Times New Roman"/>
                <w:lang w:eastAsia="lv-LV"/>
              </w:rPr>
              <w:t xml:space="preserve"> - </w:t>
            </w:r>
            <w:r w:rsidRPr="00C91277">
              <w:rPr>
                <w:rFonts w:ascii="Times New Roman" w:eastAsia="Calibri" w:hAnsi="Times New Roman" w:cs="Times New Roman"/>
                <w:lang w:eastAsia="lv-LV"/>
              </w:rPr>
              <w:t xml:space="preserve">būs nodrošināta vides pieejamība cilvēkiem ar kustību traucējumiem, </w:t>
            </w:r>
            <w:proofErr w:type="spellStart"/>
            <w:r w:rsidRPr="00C91277">
              <w:rPr>
                <w:rFonts w:ascii="Times New Roman" w:eastAsia="Calibri" w:hAnsi="Times New Roman" w:cs="Times New Roman"/>
                <w:lang w:eastAsia="lv-LV"/>
              </w:rPr>
              <w:t>Rūcamavota</w:t>
            </w:r>
            <w:proofErr w:type="spellEnd"/>
            <w:r w:rsidRPr="00C91277">
              <w:rPr>
                <w:rFonts w:ascii="Times New Roman" w:eastAsia="Calibri" w:hAnsi="Times New Roman" w:cs="Times New Roman"/>
                <w:lang w:eastAsia="lv-LV"/>
              </w:rPr>
              <w:t xml:space="preserve"> labiekārtojamajā stāvlaukumā</w:t>
            </w:r>
            <w:r w:rsidR="00530CCC" w:rsidRPr="00C91277">
              <w:rPr>
                <w:rFonts w:ascii="Times New Roman" w:eastAsia="Calibri" w:hAnsi="Times New Roman" w:cs="Times New Roman"/>
                <w:lang w:eastAsia="lv-LV"/>
              </w:rPr>
              <w:t xml:space="preserve"> </w:t>
            </w:r>
            <w:r w:rsidRPr="00C91277">
              <w:rPr>
                <w:rFonts w:ascii="Times New Roman" w:eastAsia="Calibri" w:hAnsi="Times New Roman" w:cs="Times New Roman"/>
                <w:lang w:eastAsia="lv-LV"/>
              </w:rPr>
              <w:t xml:space="preserve">tiks ierīkota </w:t>
            </w:r>
            <w:r w:rsidR="006C387F" w:rsidRPr="00C91277">
              <w:rPr>
                <w:rFonts w:ascii="Times New Roman" w:eastAsia="Calibri" w:hAnsi="Times New Roman" w:cs="Times New Roman"/>
                <w:lang w:eastAsia="lv-LV"/>
              </w:rPr>
              <w:t xml:space="preserve">auto </w:t>
            </w:r>
            <w:r w:rsidRPr="00C91277">
              <w:rPr>
                <w:rFonts w:ascii="Times New Roman" w:eastAsia="Calibri" w:hAnsi="Times New Roman" w:cs="Times New Roman"/>
                <w:lang w:eastAsia="lv-LV"/>
              </w:rPr>
              <w:t xml:space="preserve">stāvvieta cilvēkiem ar </w:t>
            </w:r>
            <w:r w:rsidR="006C387F" w:rsidRPr="00C91277">
              <w:rPr>
                <w:rFonts w:ascii="Times New Roman" w:eastAsia="Calibri" w:hAnsi="Times New Roman" w:cs="Times New Roman"/>
                <w:lang w:eastAsia="lv-LV"/>
              </w:rPr>
              <w:t>invaliditāti</w:t>
            </w:r>
            <w:r w:rsidRPr="00C91277">
              <w:rPr>
                <w:rFonts w:ascii="Times New Roman" w:eastAsia="Calibri" w:hAnsi="Times New Roman" w:cs="Times New Roman"/>
                <w:lang w:eastAsia="lv-LV"/>
              </w:rPr>
              <w:t xml:space="preserve"> (5.4.1.1/17/A/024);</w:t>
            </w:r>
          </w:p>
          <w:p w14:paraId="22D8F6C7" w14:textId="07D4684D" w:rsidR="00E901AC" w:rsidRPr="00C91277" w:rsidRDefault="006C387F" w:rsidP="006B525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informācija par dabas parku pie informācijas stendiem tiks izvietota </w:t>
            </w:r>
            <w:proofErr w:type="spellStart"/>
            <w:r w:rsidRPr="00C91277">
              <w:rPr>
                <w:rFonts w:ascii="Times New Roman" w:eastAsia="Calibri" w:hAnsi="Times New Roman" w:cs="Times New Roman"/>
                <w:lang w:eastAsia="lv-LV"/>
              </w:rPr>
              <w:t>taktili</w:t>
            </w:r>
            <w:proofErr w:type="spellEnd"/>
            <w:r w:rsidRPr="00C91277">
              <w:rPr>
                <w:rFonts w:ascii="Times New Roman" w:eastAsia="Calibri" w:hAnsi="Times New Roman" w:cs="Times New Roman"/>
                <w:lang w:eastAsia="lv-LV"/>
              </w:rPr>
              <w:t xml:space="preserve"> un arī </w:t>
            </w:r>
            <w:proofErr w:type="spellStart"/>
            <w:r w:rsidRPr="00C91277">
              <w:rPr>
                <w:rFonts w:ascii="Times New Roman" w:eastAsia="Calibri" w:hAnsi="Times New Roman" w:cs="Times New Roman"/>
                <w:lang w:eastAsia="lv-LV"/>
              </w:rPr>
              <w:t>Braila</w:t>
            </w:r>
            <w:proofErr w:type="spellEnd"/>
            <w:r w:rsidRPr="00C91277">
              <w:rPr>
                <w:rFonts w:ascii="Times New Roman" w:eastAsia="Calibri" w:hAnsi="Times New Roman" w:cs="Times New Roman"/>
                <w:lang w:eastAsia="lv-LV"/>
              </w:rPr>
              <w:t xml:space="preserve"> rakstā (5.4.1.1/1</w:t>
            </w:r>
            <w:r w:rsidR="00B42F19" w:rsidRPr="00C91277">
              <w:rPr>
                <w:rFonts w:ascii="Times New Roman" w:eastAsia="Calibri" w:hAnsi="Times New Roman" w:cs="Times New Roman"/>
                <w:lang w:eastAsia="lv-LV"/>
              </w:rPr>
              <w:t>7/A/006, 5.4.1.1/17/A/024)</w:t>
            </w:r>
            <w:r w:rsidR="005C4531" w:rsidRPr="00C91277">
              <w:rPr>
                <w:rFonts w:ascii="Times New Roman" w:eastAsia="Calibri" w:hAnsi="Times New Roman" w:cs="Times New Roman"/>
                <w:lang w:eastAsia="lv-LV"/>
              </w:rPr>
              <w:t>;</w:t>
            </w:r>
            <w:r w:rsidR="00B42F19" w:rsidRPr="00C91277">
              <w:rPr>
                <w:rFonts w:ascii="Times New Roman" w:eastAsia="Calibri" w:hAnsi="Times New Roman" w:cs="Times New Roman"/>
                <w:lang w:eastAsia="lv-LV"/>
              </w:rPr>
              <w:t xml:space="preserve"> u.c.</w:t>
            </w:r>
          </w:p>
        </w:tc>
      </w:tr>
      <w:tr w:rsidR="00E901AC" w:rsidRPr="00C91277" w14:paraId="59BA9829" w14:textId="77777777" w:rsidTr="00217AE9">
        <w:trPr>
          <w:trHeight w:val="696"/>
        </w:trPr>
        <w:tc>
          <w:tcPr>
            <w:tcW w:w="596" w:type="dxa"/>
          </w:tcPr>
          <w:p w14:paraId="602623C3" w14:textId="3F206F84" w:rsidR="00E901AC" w:rsidRPr="00C91277" w:rsidRDefault="00D20531"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w:t>
            </w:r>
          </w:p>
        </w:tc>
        <w:tc>
          <w:tcPr>
            <w:tcW w:w="1985" w:type="dxa"/>
          </w:tcPr>
          <w:p w14:paraId="4D73C5D8" w14:textId="77777777" w:rsidR="00E901AC" w:rsidRPr="00C91277" w:rsidRDefault="00E901AC"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Nodrošināt starptautiskas, nacionālas un reģionālas nozīmes attīstības centru sasniedzamību</w:t>
            </w:r>
          </w:p>
          <w:p w14:paraId="6D79BD2B" w14:textId="77777777" w:rsidR="00E901AC" w:rsidRPr="00C91277" w:rsidRDefault="00E901AC"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 apkārtējās teritorijas, nodrošinot sabiedriskā transporta pieejamību personām ar</w:t>
            </w:r>
          </w:p>
          <w:p w14:paraId="3236DFDC" w14:textId="725B0252" w:rsidR="00E901AC" w:rsidRPr="00C91277" w:rsidRDefault="00E901AC"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funkcionāliem traucējumiem</w:t>
            </w:r>
          </w:p>
        </w:tc>
        <w:tc>
          <w:tcPr>
            <w:tcW w:w="992" w:type="dxa"/>
          </w:tcPr>
          <w:p w14:paraId="7E36C399" w14:textId="1298B3D5" w:rsidR="00E901AC" w:rsidRPr="00C91277" w:rsidRDefault="00231E50" w:rsidP="00927A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12.</w:t>
            </w:r>
          </w:p>
        </w:tc>
        <w:tc>
          <w:tcPr>
            <w:tcW w:w="2268" w:type="dxa"/>
          </w:tcPr>
          <w:p w14:paraId="15FACC21" w14:textId="2DC86860" w:rsidR="00E901AC" w:rsidRPr="00C91277" w:rsidRDefault="00231E50" w:rsidP="00231E5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Sabiedriskā transporta vienību skaits, kur KF ieguld</w:t>
            </w:r>
            <w:r w:rsidR="00D62EEB" w:rsidRPr="00C91277">
              <w:rPr>
                <w:rFonts w:ascii="Times New Roman" w:eastAsia="Calibri" w:hAnsi="Times New Roman" w:cs="Times New Roman"/>
                <w:lang w:eastAsia="lv-LV"/>
              </w:rPr>
              <w:t>ī</w:t>
            </w:r>
            <w:r w:rsidRPr="00C91277">
              <w:rPr>
                <w:rFonts w:ascii="Times New Roman" w:eastAsia="Calibri" w:hAnsi="Times New Roman" w:cs="Times New Roman"/>
                <w:lang w:eastAsia="lv-LV"/>
              </w:rPr>
              <w:t>jumu rezultātā ir nodrošināta vides un informācijas pieejamība</w:t>
            </w:r>
          </w:p>
        </w:tc>
        <w:tc>
          <w:tcPr>
            <w:tcW w:w="992" w:type="dxa"/>
            <w:shd w:val="clear" w:color="auto" w:fill="FFFFFF"/>
          </w:tcPr>
          <w:p w14:paraId="04FAD32E" w14:textId="0061FDEE" w:rsidR="00E901AC" w:rsidRPr="00C91277" w:rsidRDefault="00D62EEB"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4.5.1.</w:t>
            </w:r>
            <w:r w:rsidR="00E10982" w:rsidRPr="00C91277">
              <w:rPr>
                <w:rFonts w:ascii="Times New Roman" w:eastAsia="Calibri" w:hAnsi="Times New Roman" w:cs="Times New Roman"/>
                <w:lang w:eastAsia="lv-LV"/>
              </w:rPr>
              <w:t>1</w:t>
            </w:r>
            <w:r w:rsidRPr="00C91277">
              <w:rPr>
                <w:rFonts w:ascii="Times New Roman" w:eastAsia="Calibri" w:hAnsi="Times New Roman" w:cs="Times New Roman"/>
                <w:lang w:eastAsia="lv-LV"/>
              </w:rPr>
              <w:t>.</w:t>
            </w:r>
            <w:r w:rsidR="00D649B4" w:rsidRPr="00C91277">
              <w:rPr>
                <w:rFonts w:ascii="Times New Roman" w:eastAsia="Calibri" w:hAnsi="Times New Roman" w:cs="Times New Roman"/>
                <w:lang w:eastAsia="lv-LV"/>
              </w:rPr>
              <w:t>,</w:t>
            </w:r>
          </w:p>
          <w:p w14:paraId="493E2DED" w14:textId="7174AD6B" w:rsidR="00E10982" w:rsidRPr="00C91277" w:rsidRDefault="00E1098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4.5.2.2.</w:t>
            </w:r>
          </w:p>
          <w:p w14:paraId="1AFF330C" w14:textId="77777777" w:rsidR="00E10982" w:rsidRPr="00C91277" w:rsidRDefault="00E10982" w:rsidP="009722AA">
            <w:pPr>
              <w:jc w:val="both"/>
              <w:rPr>
                <w:rFonts w:ascii="Times New Roman" w:eastAsia="Calibri" w:hAnsi="Times New Roman" w:cs="Times New Roman"/>
                <w:lang w:eastAsia="lv-LV"/>
              </w:rPr>
            </w:pPr>
          </w:p>
          <w:p w14:paraId="2BC4E667" w14:textId="77777777" w:rsidR="00D62EEB" w:rsidRPr="00C91277" w:rsidRDefault="00D62EEB" w:rsidP="009722AA">
            <w:pPr>
              <w:jc w:val="both"/>
              <w:rPr>
                <w:rFonts w:ascii="Times New Roman" w:eastAsia="Calibri" w:hAnsi="Times New Roman" w:cs="Times New Roman"/>
                <w:lang w:eastAsia="lv-LV"/>
              </w:rPr>
            </w:pPr>
          </w:p>
          <w:p w14:paraId="5175D817" w14:textId="77777777" w:rsidR="00D62EEB" w:rsidRPr="00C91277" w:rsidRDefault="00D62EEB" w:rsidP="009722AA">
            <w:pPr>
              <w:jc w:val="both"/>
              <w:rPr>
                <w:rFonts w:ascii="Times New Roman" w:eastAsia="Calibri" w:hAnsi="Times New Roman" w:cs="Times New Roman"/>
                <w:lang w:eastAsia="lv-LV"/>
              </w:rPr>
            </w:pPr>
          </w:p>
        </w:tc>
        <w:tc>
          <w:tcPr>
            <w:tcW w:w="992" w:type="dxa"/>
            <w:shd w:val="clear" w:color="auto" w:fill="FFFFFF"/>
          </w:tcPr>
          <w:p w14:paraId="4EDA4951" w14:textId="21576469" w:rsidR="00E901AC" w:rsidRPr="00C91277" w:rsidRDefault="00E1098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w:t>
            </w:r>
          </w:p>
        </w:tc>
        <w:tc>
          <w:tcPr>
            <w:tcW w:w="993" w:type="dxa"/>
            <w:shd w:val="clear" w:color="auto" w:fill="FFFFFF"/>
          </w:tcPr>
          <w:p w14:paraId="30EFDCD9" w14:textId="30B3CAAA" w:rsidR="00E901AC" w:rsidRPr="00C91277" w:rsidRDefault="00E1098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0</w:t>
            </w:r>
          </w:p>
        </w:tc>
        <w:tc>
          <w:tcPr>
            <w:tcW w:w="6237" w:type="dxa"/>
            <w:shd w:val="clear" w:color="auto" w:fill="FFFFFF"/>
          </w:tcPr>
          <w:p w14:paraId="3CB3492F" w14:textId="3792CE95" w:rsidR="00E10982" w:rsidRPr="00C91277" w:rsidRDefault="0092266D"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12. r</w:t>
            </w:r>
            <w:r w:rsidR="00E10982" w:rsidRPr="00C91277">
              <w:rPr>
                <w:rFonts w:ascii="Times New Roman" w:eastAsia="Calibri" w:hAnsi="Times New Roman" w:cs="Times New Roman"/>
                <w:lang w:eastAsia="lv-LV"/>
              </w:rPr>
              <w:t xml:space="preserve">ādītājs ir noteikts 9 projektos, plānotā </w:t>
            </w:r>
            <w:r w:rsidRPr="00C91277">
              <w:rPr>
                <w:rFonts w:ascii="Times New Roman" w:eastAsia="Calibri" w:hAnsi="Times New Roman" w:cs="Times New Roman"/>
                <w:lang w:eastAsia="lv-LV"/>
              </w:rPr>
              <w:t xml:space="preserve">sasniedzamā </w:t>
            </w:r>
            <w:r w:rsidR="00E10982" w:rsidRPr="00C91277">
              <w:rPr>
                <w:rFonts w:ascii="Times New Roman" w:eastAsia="Calibri" w:hAnsi="Times New Roman" w:cs="Times New Roman"/>
                <w:lang w:eastAsia="lv-LV"/>
              </w:rPr>
              <w:t>vērtība – 81 sabiedriskā transporta vienība.</w:t>
            </w:r>
            <w:r w:rsidR="00EA5C22" w:rsidRPr="00C91277">
              <w:rPr>
                <w:rFonts w:ascii="Times New Roman" w:eastAsia="Calibri" w:hAnsi="Times New Roman" w:cs="Times New Roman"/>
                <w:lang w:eastAsia="lv-LV"/>
              </w:rPr>
              <w:t xml:space="preserve"> Sasniegtā rādītāja vērtība – 0, jo neviens projekts pārskata periodā nav pabeigts.</w:t>
            </w:r>
          </w:p>
          <w:p w14:paraId="7C72B046" w14:textId="32B64605" w:rsidR="00E901AC" w:rsidRPr="00C91277" w:rsidRDefault="00E1098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4.5.1.1. pasākuma “Attīstīt videi draudzīgu sabiedriskā transporta infrastruktūru (sliežu transporta)” ietvaros plānotā vērtība ir 26 transporta vienības, 4.5.1.2.</w:t>
            </w:r>
            <w:r w:rsidR="00464542" w:rsidRPr="00C91277">
              <w:rPr>
                <w:rFonts w:ascii="Times New Roman" w:eastAsia="Calibri" w:hAnsi="Times New Roman" w:cs="Times New Roman"/>
                <w:lang w:eastAsia="lv-LV"/>
              </w:rPr>
              <w:t>pasākumā “Attīstīt videi draudzīgu sabiedriskā transporta infrastruktūru”</w:t>
            </w:r>
            <w:r w:rsidRPr="00C91277">
              <w:rPr>
                <w:rFonts w:ascii="Times New Roman" w:eastAsia="Calibri" w:hAnsi="Times New Roman" w:cs="Times New Roman"/>
                <w:lang w:eastAsia="lv-LV"/>
              </w:rPr>
              <w:t xml:space="preserve"> – 26 transporta vienības.</w:t>
            </w:r>
            <w:r w:rsidR="007E5EDF" w:rsidRPr="00C91277">
              <w:rPr>
                <w:rFonts w:ascii="Times New Roman" w:eastAsia="Calibri" w:hAnsi="Times New Roman" w:cs="Times New Roman"/>
                <w:lang w:eastAsia="lv-LV"/>
              </w:rPr>
              <w:t xml:space="preserve"> Lielākā daļa projekt</w:t>
            </w:r>
            <w:r w:rsidR="00E16AAC" w:rsidRPr="00C91277">
              <w:rPr>
                <w:rFonts w:ascii="Times New Roman" w:eastAsia="Calibri" w:hAnsi="Times New Roman" w:cs="Times New Roman"/>
                <w:lang w:eastAsia="lv-LV"/>
              </w:rPr>
              <w:t>u</w:t>
            </w:r>
            <w:r w:rsidR="007E5EDF" w:rsidRPr="00C91277">
              <w:rPr>
                <w:rFonts w:ascii="Times New Roman" w:eastAsia="Calibri" w:hAnsi="Times New Roman" w:cs="Times New Roman"/>
                <w:lang w:eastAsia="lv-LV"/>
              </w:rPr>
              <w:t xml:space="preserve"> ir uzsākti </w:t>
            </w:r>
            <w:proofErr w:type="gramStart"/>
            <w:r w:rsidR="007E5EDF" w:rsidRPr="00C91277">
              <w:rPr>
                <w:rFonts w:ascii="Times New Roman" w:eastAsia="Calibri" w:hAnsi="Times New Roman" w:cs="Times New Roman"/>
                <w:lang w:eastAsia="lv-LV"/>
              </w:rPr>
              <w:t>2018.gadā</w:t>
            </w:r>
            <w:proofErr w:type="gramEnd"/>
            <w:r w:rsidR="007E5EDF" w:rsidRPr="00C91277">
              <w:rPr>
                <w:rFonts w:ascii="Times New Roman" w:eastAsia="Calibri" w:hAnsi="Times New Roman" w:cs="Times New Roman"/>
                <w:lang w:eastAsia="lv-LV"/>
              </w:rPr>
              <w:t xml:space="preserve">, tāpēc </w:t>
            </w:r>
            <w:r w:rsidR="00E16AAC" w:rsidRPr="00C91277">
              <w:rPr>
                <w:rFonts w:ascii="Times New Roman" w:eastAsia="Calibri" w:hAnsi="Times New Roman" w:cs="Times New Roman"/>
                <w:lang w:eastAsia="lv-LV"/>
              </w:rPr>
              <w:t xml:space="preserve">par sasniegtajām </w:t>
            </w:r>
            <w:r w:rsidR="007E5EDF" w:rsidRPr="00C91277">
              <w:rPr>
                <w:rFonts w:ascii="Times New Roman" w:eastAsia="Calibri" w:hAnsi="Times New Roman" w:cs="Times New Roman"/>
                <w:lang w:eastAsia="lv-LV"/>
              </w:rPr>
              <w:t>HP rādītāj</w:t>
            </w:r>
            <w:r w:rsidR="00E16AAC" w:rsidRPr="00C91277">
              <w:rPr>
                <w:rFonts w:ascii="Times New Roman" w:eastAsia="Calibri" w:hAnsi="Times New Roman" w:cs="Times New Roman"/>
                <w:lang w:eastAsia="lv-LV"/>
              </w:rPr>
              <w:t xml:space="preserve">u vērtībām informācija KP VIS būs pieejama pēc projektu noslēguma. </w:t>
            </w:r>
          </w:p>
          <w:p w14:paraId="093AD48A" w14:textId="77777777" w:rsidR="00664199" w:rsidRPr="00C91277" w:rsidRDefault="00664199" w:rsidP="00664199">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 xml:space="preserve">Mērķa sasniegšanai projektos tiek īstenotas </w:t>
            </w:r>
            <w:r w:rsidRPr="00C91277">
              <w:rPr>
                <w:rFonts w:ascii="Times New Roman" w:eastAsia="Calibri" w:hAnsi="Times New Roman" w:cs="Times New Roman"/>
                <w:u w:val="single"/>
                <w:lang w:eastAsia="lv-LV"/>
              </w:rPr>
              <w:t xml:space="preserve">HP VI specifiskās darbības: </w:t>
            </w:r>
          </w:p>
          <w:p w14:paraId="0DF03B97" w14:textId="3EEBC43B" w:rsidR="00EA5C22" w:rsidRPr="00C91277" w:rsidRDefault="00EA5C22" w:rsidP="00664199">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videi draudzīgas sabiedriskā transporta infrastruktūras attīstības projektos: </w:t>
            </w:r>
          </w:p>
          <w:p w14:paraId="4F454C20" w14:textId="4A8B482D" w:rsidR="00586298" w:rsidRPr="00C91277" w:rsidRDefault="00530CCC"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t</w:t>
            </w:r>
            <w:r w:rsidR="00586298" w:rsidRPr="00C91277">
              <w:rPr>
                <w:rFonts w:ascii="Times New Roman" w:eastAsia="Calibri" w:hAnsi="Times New Roman" w:cs="Times New Roman"/>
                <w:lang w:eastAsia="lv-LV"/>
              </w:rPr>
              <w:t xml:space="preserve">ramvaja sliežu ceļa pārbūves būvprojektā Liepājā ir paredzētas darbības, kas uzlabos vides un informācijas pieejamību personām ar invaliditāti, vecāka gadagājuma cilvēkiem un vecākiem ar bērniem: </w:t>
            </w:r>
          </w:p>
          <w:p w14:paraId="3086468F" w14:textId="4E02C252" w:rsidR="00586298"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ir ņemtas vērā Liepājas neredzīgo biedrības ieteikumi, vadlīnijas; </w:t>
            </w:r>
          </w:p>
          <w:p w14:paraId="2A4DBB1C" w14:textId="3B2098BA" w:rsidR="00586298"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būves virsmas piemērotas r</w:t>
            </w:r>
            <w:r w:rsidR="00E16AAC" w:rsidRPr="00C91277">
              <w:rPr>
                <w:rFonts w:ascii="Times New Roman" w:eastAsia="Calibri" w:hAnsi="Times New Roman" w:cs="Times New Roman"/>
                <w:lang w:eastAsia="lv-LV"/>
              </w:rPr>
              <w:t>iteņ</w:t>
            </w:r>
            <w:r w:rsidRPr="00C91277">
              <w:rPr>
                <w:rFonts w:ascii="Times New Roman" w:eastAsia="Calibri" w:hAnsi="Times New Roman" w:cs="Times New Roman"/>
                <w:lang w:eastAsia="lv-LV"/>
              </w:rPr>
              <w:t xml:space="preserve">krēslu lietotājiem; </w:t>
            </w:r>
          </w:p>
          <w:p w14:paraId="52C5D0D0" w14:textId="26EA395D" w:rsidR="00586298"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ietves (uzbrauktuves) savienojums ar brauktuvi visā gājēju pārejas platumā tiks veidots brauktuves līmenī (nulles līmenī); </w:t>
            </w:r>
          </w:p>
          <w:p w14:paraId="09E89FAC" w14:textId="19F3F984" w:rsidR="00586298"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tramvaju pieturvietu būvēs paredzēta vieta r</w:t>
            </w:r>
            <w:r w:rsidR="00E16AAC" w:rsidRPr="00C91277">
              <w:rPr>
                <w:rFonts w:ascii="Times New Roman" w:eastAsia="Calibri" w:hAnsi="Times New Roman" w:cs="Times New Roman"/>
                <w:lang w:eastAsia="lv-LV"/>
              </w:rPr>
              <w:t>iteņ</w:t>
            </w:r>
            <w:r w:rsidRPr="00C91277">
              <w:rPr>
                <w:rFonts w:ascii="Times New Roman" w:eastAsia="Calibri" w:hAnsi="Times New Roman" w:cs="Times New Roman"/>
                <w:lang w:eastAsia="lv-LV"/>
              </w:rPr>
              <w:t xml:space="preserve">krēslam un bērnu ratiņiem zem nojumes; </w:t>
            </w:r>
          </w:p>
          <w:p w14:paraId="3C42305F" w14:textId="486491BA" w:rsidR="00586298"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tramvajiem būs zemās grīdas, lai nodrošinātu brīvu iekāpšanu un izkāpšanu cilvēkiem ar redzes, dzirdes, kustību un garīga rakstura traucējumiem, vecākiem ar bērnu ratiņiem un gados vecākiem cilvēkiem; </w:t>
            </w:r>
          </w:p>
          <w:p w14:paraId="5B7BDC51" w14:textId="221C246A" w:rsidR="00664199" w:rsidRPr="00C91277" w:rsidRDefault="00586298"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transportlīdzekļos tiks nodrošināti vizuāli informācijas tablo, kur tiks sniegta informācija par pieturvietām cilvēkiem ar dzirdes tr</w:t>
            </w:r>
            <w:r w:rsidR="00E874EB" w:rsidRPr="00C91277">
              <w:rPr>
                <w:rFonts w:ascii="Times New Roman" w:eastAsia="Calibri" w:hAnsi="Times New Roman" w:cs="Times New Roman"/>
                <w:lang w:eastAsia="lv-LV"/>
              </w:rPr>
              <w:t>aucējumiem un pilsētas viesiem</w:t>
            </w:r>
            <w:r w:rsidRPr="00C91277">
              <w:rPr>
                <w:rFonts w:ascii="Times New Roman" w:eastAsia="Calibri" w:hAnsi="Times New Roman" w:cs="Times New Roman"/>
                <w:lang w:eastAsia="lv-LV"/>
              </w:rPr>
              <w:t xml:space="preserve"> (Nr.</w:t>
            </w:r>
            <w:r w:rsidRPr="00C91277">
              <w:rPr>
                <w:rFonts w:ascii="Times New Roman" w:hAnsi="Times New Roman" w:cs="Times New Roman"/>
              </w:rPr>
              <w:t xml:space="preserve"> </w:t>
            </w:r>
            <w:r w:rsidRPr="00C91277">
              <w:rPr>
                <w:rFonts w:ascii="Times New Roman" w:eastAsia="Calibri" w:hAnsi="Times New Roman" w:cs="Times New Roman"/>
                <w:lang w:eastAsia="lv-LV"/>
              </w:rPr>
              <w:t>4.5.1.1/16/I/001)</w:t>
            </w:r>
            <w:r w:rsidR="00437546" w:rsidRPr="00C91277">
              <w:rPr>
                <w:rFonts w:ascii="Times New Roman" w:eastAsia="Calibri" w:hAnsi="Times New Roman" w:cs="Times New Roman"/>
                <w:lang w:eastAsia="lv-LV"/>
              </w:rPr>
              <w:t>;</w:t>
            </w:r>
          </w:p>
          <w:p w14:paraId="6D77B2ED" w14:textId="77777777" w:rsidR="00CC609E" w:rsidRPr="00C91277" w:rsidRDefault="00E34572"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v</w:t>
            </w:r>
            <w:r w:rsidR="00E874EB" w:rsidRPr="00C91277">
              <w:rPr>
                <w:rFonts w:ascii="Times New Roman" w:eastAsia="Calibri" w:hAnsi="Times New Roman" w:cs="Times New Roman"/>
                <w:lang w:eastAsia="lv-LV"/>
              </w:rPr>
              <w:t xml:space="preserve">eicot jaunos transportlīdzekļu iepirkumus, finansējuma saņēmējs jaunajos zemās grīdas tramvajos paredzēs virkni risinājumu, lai jaunie transportlīdzekļi būtu pēc iespējas pieejamāki personām ar invaliditāti. </w:t>
            </w:r>
            <w:r w:rsidRPr="00C91277">
              <w:rPr>
                <w:rFonts w:ascii="Times New Roman" w:eastAsia="Calibri" w:hAnsi="Times New Roman" w:cs="Times New Roman"/>
                <w:lang w:eastAsia="lv-LV"/>
              </w:rPr>
              <w:t>Tiks ņemti vērā</w:t>
            </w:r>
            <w:r w:rsidR="00E874EB" w:rsidRPr="00C91277">
              <w:rPr>
                <w:rFonts w:ascii="Times New Roman" w:eastAsia="Calibri" w:hAnsi="Times New Roman" w:cs="Times New Roman"/>
                <w:lang w:eastAsia="lv-LV"/>
              </w:rPr>
              <w:t xml:space="preserve"> apvienības «Apeirons» un Latvijas ner</w:t>
            </w:r>
            <w:r w:rsidR="00CC609E" w:rsidRPr="00C91277">
              <w:rPr>
                <w:rFonts w:ascii="Times New Roman" w:eastAsia="Calibri" w:hAnsi="Times New Roman" w:cs="Times New Roman"/>
                <w:lang w:eastAsia="lv-LV"/>
              </w:rPr>
              <w:t>edzīgo biedrības ierosinājumus;</w:t>
            </w:r>
          </w:p>
          <w:p w14:paraId="55375AF2" w14:textId="4BB2B461" w:rsidR="00586298" w:rsidRPr="00C91277" w:rsidRDefault="00CC609E" w:rsidP="0058629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E874EB" w:rsidRPr="00C91277">
              <w:rPr>
                <w:rFonts w:ascii="Times New Roman" w:eastAsia="Calibri" w:hAnsi="Times New Roman" w:cs="Times New Roman"/>
                <w:lang w:eastAsia="lv-LV"/>
              </w:rPr>
              <w:t xml:space="preserve">tramvaja salona interjerā tiks izmantotas kontrastējošas krāsas marķējumi un marķējumi </w:t>
            </w:r>
            <w:proofErr w:type="spellStart"/>
            <w:r w:rsidR="00E874EB" w:rsidRPr="00C91277">
              <w:rPr>
                <w:rFonts w:ascii="Times New Roman" w:eastAsia="Calibri" w:hAnsi="Times New Roman" w:cs="Times New Roman"/>
                <w:lang w:eastAsia="lv-LV"/>
              </w:rPr>
              <w:t>Braila</w:t>
            </w:r>
            <w:proofErr w:type="spellEnd"/>
            <w:r w:rsidR="00E874EB" w:rsidRPr="00C91277">
              <w:rPr>
                <w:rFonts w:ascii="Times New Roman" w:eastAsia="Calibri" w:hAnsi="Times New Roman" w:cs="Times New Roman"/>
                <w:lang w:eastAsia="lv-LV"/>
              </w:rPr>
              <w:t xml:space="preserve"> rakstā, kas uzlabos pārvietošanos sabiedriskajā transportā pasažieriem ar redzes invaliditāti;</w:t>
            </w:r>
          </w:p>
          <w:p w14:paraId="26CC280D" w14:textId="34E10958" w:rsidR="00E874EB" w:rsidRPr="00C91277" w:rsidRDefault="00E874EB" w:rsidP="00E874E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salona interjerā tiks izmantotas kontrastējošas krāsas marķējumi un marķējumi </w:t>
            </w:r>
            <w:proofErr w:type="spellStart"/>
            <w:r w:rsidRPr="00C91277">
              <w:rPr>
                <w:rFonts w:ascii="Times New Roman" w:eastAsia="Calibri" w:hAnsi="Times New Roman" w:cs="Times New Roman"/>
                <w:lang w:eastAsia="lv-LV"/>
              </w:rPr>
              <w:t>Braila</w:t>
            </w:r>
            <w:proofErr w:type="spellEnd"/>
            <w:r w:rsidRPr="00C91277">
              <w:rPr>
                <w:rFonts w:ascii="Times New Roman" w:eastAsia="Calibri" w:hAnsi="Times New Roman" w:cs="Times New Roman"/>
                <w:lang w:eastAsia="lv-LV"/>
              </w:rPr>
              <w:t xml:space="preserve"> rakstā, kas uzlabos pārvietošanos sabiedriskajā transportā pasažieriem ar redzes invaliditāti; </w:t>
            </w:r>
          </w:p>
          <w:p w14:paraId="01292F67" w14:textId="2DAFF1F2" w:rsidR="00E874EB" w:rsidRPr="00C91277" w:rsidRDefault="00E874EB" w:rsidP="00E874E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transportlīdzeklis tiks aprīkots ar izbīdāmām platformām ar elektromehānisko pievadu, lai nodrošinātu pasažieriem ratiņkrēslā iekļūšanu/izkļūšanu no transportlīdzekļa; </w:t>
            </w:r>
          </w:p>
          <w:p w14:paraId="6188AFD7" w14:textId="207B3666" w:rsidR="00E874EB" w:rsidRPr="00C91277" w:rsidRDefault="00E874EB" w:rsidP="00E874E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durvis pasažieru iekāpšanai/izkāpšanai tiks aprīkotas ar ierīci, kas reaģē uz pasažiera klātbūtni durvju vēršanā</w:t>
            </w:r>
            <w:r w:rsidR="00DC7FFD" w:rsidRPr="00C91277">
              <w:rPr>
                <w:rFonts w:ascii="Times New Roman" w:eastAsia="Calibri" w:hAnsi="Times New Roman" w:cs="Times New Roman"/>
                <w:lang w:eastAsia="lv-LV"/>
              </w:rPr>
              <w:t>s zonā un neļauj tām aizvērties (Nr.4.5.1.1/16/I/002)</w:t>
            </w:r>
            <w:r w:rsidR="00437546" w:rsidRPr="00C91277">
              <w:rPr>
                <w:rFonts w:ascii="Times New Roman" w:eastAsia="Calibri" w:hAnsi="Times New Roman" w:cs="Times New Roman"/>
                <w:lang w:eastAsia="lv-LV"/>
              </w:rPr>
              <w:t>;</w:t>
            </w:r>
          </w:p>
          <w:p w14:paraId="7CF83949" w14:textId="5EA535B0" w:rsidR="00664199" w:rsidRPr="00C91277" w:rsidRDefault="00DC7FFD" w:rsidP="0043754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437546" w:rsidRPr="00C91277">
              <w:rPr>
                <w:rFonts w:ascii="Times New Roman" w:eastAsia="Calibri" w:hAnsi="Times New Roman" w:cs="Times New Roman"/>
                <w:lang w:eastAsia="lv-LV"/>
              </w:rPr>
              <w:t>i</w:t>
            </w:r>
            <w:r w:rsidRPr="00C91277">
              <w:rPr>
                <w:rFonts w:ascii="Times New Roman" w:eastAsia="Calibri" w:hAnsi="Times New Roman" w:cs="Times New Roman"/>
                <w:lang w:eastAsia="lv-LV"/>
              </w:rPr>
              <w:t xml:space="preserve">r notikušas konsultācijas ar </w:t>
            </w:r>
            <w:r w:rsidR="00CC609E" w:rsidRPr="00C91277">
              <w:rPr>
                <w:rFonts w:ascii="Times New Roman" w:eastAsia="Calibri" w:hAnsi="Times New Roman" w:cs="Times New Roman"/>
                <w:lang w:eastAsia="lv-LV"/>
              </w:rPr>
              <w:t>Latvijas N</w:t>
            </w:r>
            <w:r w:rsidRPr="00C91277">
              <w:rPr>
                <w:rFonts w:ascii="Times New Roman" w:eastAsia="Calibri" w:hAnsi="Times New Roman" w:cs="Times New Roman"/>
                <w:lang w:eastAsia="lv-LV"/>
              </w:rPr>
              <w:t>eredzīgo biedrību, publiskās ap</w:t>
            </w:r>
            <w:r w:rsidR="00D75F06" w:rsidRPr="00C91277">
              <w:rPr>
                <w:rFonts w:ascii="Times New Roman" w:eastAsia="Calibri" w:hAnsi="Times New Roman" w:cs="Times New Roman"/>
                <w:lang w:eastAsia="lv-LV"/>
              </w:rPr>
              <w:t>sp</w:t>
            </w:r>
            <w:r w:rsidRPr="00C91277">
              <w:rPr>
                <w:rFonts w:ascii="Times New Roman" w:eastAsia="Calibri" w:hAnsi="Times New Roman" w:cs="Times New Roman"/>
                <w:lang w:eastAsia="lv-LV"/>
              </w:rPr>
              <w:t>riešanas laikā ir saņemts pozitīvs vērtējums jaunā posma būvniecībai, kas tieši aptver neredzīgo biedrības teritoriju. Pārvieto</w:t>
            </w:r>
            <w:r w:rsidR="00D75F06" w:rsidRPr="00C91277">
              <w:rPr>
                <w:rFonts w:ascii="Times New Roman" w:eastAsia="Calibri" w:hAnsi="Times New Roman" w:cs="Times New Roman"/>
                <w:lang w:eastAsia="lv-LV"/>
              </w:rPr>
              <w:t>š</w:t>
            </w:r>
            <w:r w:rsidRPr="00C91277">
              <w:rPr>
                <w:rFonts w:ascii="Times New Roman" w:eastAsia="Calibri" w:hAnsi="Times New Roman" w:cs="Times New Roman"/>
                <w:lang w:eastAsia="lv-LV"/>
              </w:rPr>
              <w:t>anās šai iedzīvot</w:t>
            </w:r>
            <w:r w:rsidR="00D75F06" w:rsidRPr="00C91277">
              <w:rPr>
                <w:rFonts w:ascii="Times New Roman" w:eastAsia="Calibri" w:hAnsi="Times New Roman" w:cs="Times New Roman"/>
                <w:lang w:eastAsia="lv-LV"/>
              </w:rPr>
              <w:t>ā</w:t>
            </w:r>
            <w:r w:rsidRPr="00C91277">
              <w:rPr>
                <w:rFonts w:ascii="Times New Roman" w:eastAsia="Calibri" w:hAnsi="Times New Roman" w:cs="Times New Roman"/>
                <w:lang w:eastAsia="lv-LV"/>
              </w:rPr>
              <w:t>ju grupai būs drošāka ar tramvaju nekā ar autobusu, jo pieturvietas ir izvietotas racionālāk (Nr.</w:t>
            </w:r>
            <w:r w:rsidRPr="00C91277">
              <w:rPr>
                <w:rFonts w:ascii="Times New Roman" w:hAnsi="Times New Roman" w:cs="Times New Roman"/>
              </w:rPr>
              <w:t xml:space="preserve"> </w:t>
            </w:r>
            <w:r w:rsidR="00B42F19" w:rsidRPr="00C91277">
              <w:rPr>
                <w:rFonts w:ascii="Times New Roman" w:eastAsia="Calibri" w:hAnsi="Times New Roman" w:cs="Times New Roman"/>
                <w:lang w:eastAsia="lv-LV"/>
              </w:rPr>
              <w:t>4.5.1.1/16/I/003) u.c.</w:t>
            </w:r>
          </w:p>
        </w:tc>
      </w:tr>
      <w:tr w:rsidR="00E901AC" w:rsidRPr="00C91277" w14:paraId="4E968C1B" w14:textId="77777777" w:rsidTr="00217AE9">
        <w:tc>
          <w:tcPr>
            <w:tcW w:w="596" w:type="dxa"/>
            <w:vMerge w:val="restart"/>
          </w:tcPr>
          <w:p w14:paraId="6259944C" w14:textId="24181A39"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w:t>
            </w:r>
          </w:p>
        </w:tc>
        <w:tc>
          <w:tcPr>
            <w:tcW w:w="1985" w:type="dxa"/>
            <w:vMerge w:val="restart"/>
          </w:tcPr>
          <w:p w14:paraId="219B22B8" w14:textId="77777777"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DP ieviešanas rezultātā mazināt šķēršļus nodarbinātībai, sniedzot atbalstu nelabvēlīgākā situācijā esošām personām, lai uzsāktu darba attiecības vai iesaistītos aktivitātēs, kas veicina nodarbinātību un neatkarīgu dzīvi</w:t>
            </w:r>
          </w:p>
        </w:tc>
        <w:tc>
          <w:tcPr>
            <w:tcW w:w="992" w:type="dxa"/>
          </w:tcPr>
          <w:p w14:paraId="578FB107" w14:textId="79491F94" w:rsidR="00E901AC" w:rsidRPr="00C91277" w:rsidRDefault="00D649B4"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w:t>
            </w:r>
          </w:p>
        </w:tc>
        <w:tc>
          <w:tcPr>
            <w:tcW w:w="2268" w:type="dxa"/>
          </w:tcPr>
          <w:p w14:paraId="3E873E9F" w14:textId="7B59B1A5" w:rsidR="00E901AC" w:rsidRPr="00C91277" w:rsidRDefault="00D649B4"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Par </w:t>
            </w:r>
            <w:r w:rsidR="00E901AC" w:rsidRPr="00C91277">
              <w:rPr>
                <w:rFonts w:ascii="Times New Roman" w:eastAsia="Calibri" w:hAnsi="Times New Roman" w:cs="Times New Roman"/>
                <w:lang w:eastAsia="lv-LV"/>
              </w:rPr>
              <w:t>vienlīdzīgu iespēju jautājumiem (vienlīdzīgas iespējas neatkarīgi no dzimuma, vecuma, invaliditātes, etniskās piederības un citiem diskriminācijas veidiem) apmācīto personu skaits.</w:t>
            </w:r>
          </w:p>
        </w:tc>
        <w:tc>
          <w:tcPr>
            <w:tcW w:w="992" w:type="dxa"/>
          </w:tcPr>
          <w:p w14:paraId="7416B9D5" w14:textId="60709717"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1.2.2.3.,</w:t>
            </w:r>
          </w:p>
          <w:p w14:paraId="630EC326" w14:textId="48617347" w:rsidR="00C1424C" w:rsidRPr="00C91277" w:rsidRDefault="00C1424C"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3.4.1.,</w:t>
            </w:r>
          </w:p>
          <w:p w14:paraId="26E406A8" w14:textId="54D9CDA2"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3.4.2.1.,</w:t>
            </w:r>
          </w:p>
          <w:p w14:paraId="22074A3F" w14:textId="6C0454A9"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3.4.2.2.,</w:t>
            </w:r>
          </w:p>
          <w:p w14:paraId="589D3E26" w14:textId="5C11ABDB"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7.3.1.,</w:t>
            </w:r>
          </w:p>
          <w:p w14:paraId="23662D98" w14:textId="2AB182C5"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7.3.2.,</w:t>
            </w:r>
          </w:p>
          <w:p w14:paraId="21EFE860" w14:textId="5B7353B7"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8.3.2.2.,</w:t>
            </w:r>
          </w:p>
          <w:p w14:paraId="0BB281A5" w14:textId="7F7E858E"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8.3.5.,</w:t>
            </w:r>
          </w:p>
          <w:p w14:paraId="5A245774" w14:textId="6D54EB97"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8.5.1.,</w:t>
            </w:r>
          </w:p>
          <w:p w14:paraId="3F3BE60A" w14:textId="531592F4"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8.5.3.,</w:t>
            </w:r>
          </w:p>
          <w:p w14:paraId="77F4F2DC" w14:textId="6201C06A"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9.1.3.,</w:t>
            </w:r>
          </w:p>
          <w:p w14:paraId="0B15CAFA" w14:textId="65A6F28B" w:rsidR="00BA3F86" w:rsidRPr="00C91277" w:rsidRDefault="00C14AEB"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9.1.4</w:t>
            </w:r>
            <w:r w:rsidR="00BA3F86" w:rsidRPr="00C91277">
              <w:rPr>
                <w:rFonts w:ascii="Times New Roman" w:eastAsia="Calibri" w:hAnsi="Times New Roman" w:cs="Times New Roman"/>
                <w:lang w:eastAsia="lv-LV"/>
              </w:rPr>
              <w:t>.,</w:t>
            </w:r>
          </w:p>
          <w:p w14:paraId="55A17648" w14:textId="743D6ADC"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9.2.1.1.,</w:t>
            </w:r>
          </w:p>
          <w:p w14:paraId="2E439926" w14:textId="27FCDEF8"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9.2.1.3.,</w:t>
            </w:r>
          </w:p>
          <w:p w14:paraId="72571D58" w14:textId="16075FFC"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9.2.2.,</w:t>
            </w:r>
          </w:p>
          <w:p w14:paraId="7844F04C" w14:textId="62EB8822"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9.2.3.,</w:t>
            </w:r>
          </w:p>
          <w:p w14:paraId="07C39324" w14:textId="1963B98F" w:rsidR="00BA3F86" w:rsidRPr="00C91277" w:rsidRDefault="00BA3F86" w:rsidP="00BA3F8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9.2.4.,</w:t>
            </w:r>
          </w:p>
          <w:p w14:paraId="657A34DF" w14:textId="525F67DD" w:rsidR="00E901AC" w:rsidRPr="00C91277" w:rsidRDefault="009D1A45" w:rsidP="009D1A4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w:t>
            </w:r>
            <w:r w:rsidR="00BA3F86" w:rsidRPr="00C91277">
              <w:rPr>
                <w:rFonts w:ascii="Times New Roman" w:eastAsia="Calibri" w:hAnsi="Times New Roman" w:cs="Times New Roman"/>
                <w:lang w:eastAsia="lv-LV"/>
              </w:rPr>
              <w:t>2.6.</w:t>
            </w:r>
          </w:p>
        </w:tc>
        <w:tc>
          <w:tcPr>
            <w:tcW w:w="992" w:type="dxa"/>
          </w:tcPr>
          <w:p w14:paraId="66595C52" w14:textId="77777777" w:rsidR="00E901AC" w:rsidRPr="00C91277" w:rsidRDefault="00BA3F86" w:rsidP="009722AA">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7748</w:t>
            </w:r>
          </w:p>
          <w:p w14:paraId="336860B3" w14:textId="77777777" w:rsidR="00BA3F86" w:rsidRPr="00C91277" w:rsidRDefault="00BA3F86" w:rsidP="009722AA">
            <w:pPr>
              <w:jc w:val="both"/>
              <w:rPr>
                <w:rFonts w:ascii="Times New Roman" w:eastAsia="Calibri" w:hAnsi="Times New Roman" w:cs="Times New Roman"/>
                <w:b/>
                <w:lang w:eastAsia="lv-LV"/>
              </w:rPr>
            </w:pPr>
          </w:p>
        </w:tc>
        <w:tc>
          <w:tcPr>
            <w:tcW w:w="993" w:type="dxa"/>
          </w:tcPr>
          <w:p w14:paraId="0F72CAEF" w14:textId="0CD6AE6B" w:rsidR="00E901AC" w:rsidRPr="00C91277" w:rsidRDefault="00E901AC" w:rsidP="009722AA">
            <w:pPr>
              <w:jc w:val="both"/>
              <w:rPr>
                <w:rFonts w:ascii="Times New Roman" w:eastAsia="Calibri" w:hAnsi="Times New Roman" w:cs="Times New Roman"/>
                <w:lang w:eastAsia="lv-LV"/>
              </w:rPr>
            </w:pPr>
            <w:r w:rsidRPr="00C91277">
              <w:rPr>
                <w:rFonts w:ascii="Times New Roman" w:eastAsia="Calibri" w:hAnsi="Times New Roman" w:cs="Times New Roman"/>
                <w:b/>
                <w:lang w:eastAsia="lv-LV"/>
              </w:rPr>
              <w:t>70819 personas</w:t>
            </w:r>
            <w:r w:rsidRPr="00C91277">
              <w:rPr>
                <w:rFonts w:ascii="Times New Roman" w:eastAsia="Calibri" w:hAnsi="Times New Roman" w:cs="Times New Roman"/>
                <w:lang w:eastAsia="lv-LV"/>
              </w:rPr>
              <w:t>, t.sk. 43 4</w:t>
            </w:r>
            <w:r w:rsidR="00153786" w:rsidRPr="00C91277">
              <w:rPr>
                <w:rFonts w:ascii="Times New Roman" w:eastAsia="Calibri" w:hAnsi="Times New Roman" w:cs="Times New Roman"/>
                <w:lang w:eastAsia="lv-LV"/>
              </w:rPr>
              <w:t xml:space="preserve">67 </w:t>
            </w:r>
            <w:r w:rsidR="00856FA8" w:rsidRPr="00C91277">
              <w:rPr>
                <w:rFonts w:ascii="Times New Roman" w:eastAsia="Calibri" w:hAnsi="Times New Roman" w:cs="Times New Roman"/>
                <w:lang w:eastAsia="lv-LV"/>
              </w:rPr>
              <w:t xml:space="preserve">(61%) </w:t>
            </w:r>
            <w:r w:rsidR="00153786" w:rsidRPr="00C91277">
              <w:rPr>
                <w:rFonts w:ascii="Times New Roman" w:eastAsia="Calibri" w:hAnsi="Times New Roman" w:cs="Times New Roman"/>
                <w:lang w:eastAsia="lv-LV"/>
              </w:rPr>
              <w:t>sievietes un 27</w:t>
            </w:r>
            <w:r w:rsidR="00856FA8" w:rsidRPr="00C91277">
              <w:rPr>
                <w:rFonts w:ascii="Times New Roman" w:eastAsia="Calibri" w:hAnsi="Times New Roman" w:cs="Times New Roman"/>
                <w:lang w:eastAsia="lv-LV"/>
              </w:rPr>
              <w:t> </w:t>
            </w:r>
            <w:r w:rsidR="00153786" w:rsidRPr="00C91277">
              <w:rPr>
                <w:rFonts w:ascii="Times New Roman" w:eastAsia="Calibri" w:hAnsi="Times New Roman" w:cs="Times New Roman"/>
                <w:lang w:eastAsia="lv-LV"/>
              </w:rPr>
              <w:t>352</w:t>
            </w:r>
            <w:r w:rsidR="00856FA8" w:rsidRPr="00C91277">
              <w:rPr>
                <w:rFonts w:ascii="Times New Roman" w:eastAsia="Calibri" w:hAnsi="Times New Roman" w:cs="Times New Roman"/>
                <w:lang w:eastAsia="lv-LV"/>
              </w:rPr>
              <w:t xml:space="preserve"> (39%)</w:t>
            </w:r>
            <w:r w:rsidR="00153786" w:rsidRPr="00C91277">
              <w:rPr>
                <w:rFonts w:ascii="Times New Roman" w:eastAsia="Calibri" w:hAnsi="Times New Roman" w:cs="Times New Roman"/>
                <w:lang w:eastAsia="lv-LV"/>
              </w:rPr>
              <w:t xml:space="preserve"> vīrieši (25.01.2019).</w:t>
            </w:r>
            <w:r w:rsidR="00BA3F86" w:rsidRPr="00C91277">
              <w:rPr>
                <w:rFonts w:ascii="Times New Roman" w:eastAsia="Calibri" w:hAnsi="Times New Roman" w:cs="Times New Roman"/>
                <w:lang w:eastAsia="lv-LV"/>
              </w:rPr>
              <w:t xml:space="preserve"> </w:t>
            </w:r>
          </w:p>
          <w:p w14:paraId="41DFE10E" w14:textId="77777777" w:rsidR="00E901AC" w:rsidRPr="00C91277" w:rsidRDefault="00E901AC" w:rsidP="009722AA">
            <w:pPr>
              <w:jc w:val="both"/>
              <w:rPr>
                <w:rFonts w:ascii="Times New Roman" w:eastAsia="Calibri" w:hAnsi="Times New Roman" w:cs="Times New Roman"/>
                <w:lang w:eastAsia="lv-LV"/>
              </w:rPr>
            </w:pPr>
          </w:p>
          <w:p w14:paraId="44C9B2B3" w14:textId="77777777" w:rsidR="00E901AC" w:rsidRPr="00C91277" w:rsidRDefault="00E901AC" w:rsidP="009722AA">
            <w:pPr>
              <w:jc w:val="both"/>
              <w:rPr>
                <w:rFonts w:ascii="Times New Roman" w:eastAsia="Calibri" w:hAnsi="Times New Roman" w:cs="Times New Roman"/>
                <w:lang w:eastAsia="lv-LV"/>
              </w:rPr>
            </w:pPr>
          </w:p>
        </w:tc>
        <w:tc>
          <w:tcPr>
            <w:tcW w:w="6237" w:type="dxa"/>
          </w:tcPr>
          <w:p w14:paraId="27DB24B7" w14:textId="0E8363C2" w:rsidR="00E901AC" w:rsidRPr="00C91277" w:rsidRDefault="00190FC8" w:rsidP="00C14EB1">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 r</w:t>
            </w:r>
            <w:r w:rsidR="00153786" w:rsidRPr="00C91277">
              <w:rPr>
                <w:rFonts w:ascii="Times New Roman" w:eastAsia="Calibri" w:hAnsi="Times New Roman" w:cs="Times New Roman"/>
                <w:lang w:eastAsia="lv-LV"/>
              </w:rPr>
              <w:t>ādītājs ir noteikts 112 projektos</w:t>
            </w:r>
            <w:r w:rsidR="00DC7243" w:rsidRPr="00C91277">
              <w:rPr>
                <w:rFonts w:ascii="Times New Roman" w:eastAsia="Calibri" w:hAnsi="Times New Roman" w:cs="Times New Roman"/>
                <w:lang w:eastAsia="lv-LV"/>
              </w:rPr>
              <w:t>.</w:t>
            </w:r>
            <w:r w:rsidR="00153786" w:rsidRPr="00C91277">
              <w:rPr>
                <w:rFonts w:ascii="Times New Roman" w:eastAsia="Calibri" w:hAnsi="Times New Roman" w:cs="Times New Roman"/>
                <w:lang w:eastAsia="lv-LV"/>
              </w:rPr>
              <w:t xml:space="preserve"> </w:t>
            </w:r>
            <w:r w:rsidR="00E901AC" w:rsidRPr="00C91277">
              <w:rPr>
                <w:rFonts w:ascii="Times New Roman" w:eastAsia="Calibri" w:hAnsi="Times New Roman" w:cs="Times New Roman"/>
                <w:lang w:eastAsia="lv-LV"/>
              </w:rPr>
              <w:t>7.3.2., 8.3.5., 8.5.1., 9.1.4. SAM (izņemot 9.1.4.4. SAMP), 9.2.2., 9.2.6., 8.3.2.2., 9.2.1.3. SAMP dati par rādītāju nav pieejami KP VIS.</w:t>
            </w:r>
          </w:p>
          <w:p w14:paraId="1D1C5214" w14:textId="3D65D577" w:rsidR="006D23C6" w:rsidRPr="00C91277" w:rsidRDefault="00C14AEB" w:rsidP="00C14EB1">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 xml:space="preserve">Mērķa sasniegšanai projektos tiek īstenotas </w:t>
            </w:r>
            <w:r w:rsidRPr="00C91277">
              <w:rPr>
                <w:rFonts w:ascii="Times New Roman" w:eastAsia="Calibri" w:hAnsi="Times New Roman" w:cs="Times New Roman"/>
                <w:u w:val="single"/>
                <w:lang w:eastAsia="lv-LV"/>
              </w:rPr>
              <w:t>HP VI specifiskās darbības:</w:t>
            </w:r>
          </w:p>
          <w:p w14:paraId="5364CA8D" w14:textId="3B8DEAA8" w:rsidR="00C1424C" w:rsidRPr="00C91277" w:rsidRDefault="00AF0FC4" w:rsidP="00C14EB1">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atbalsta IKT un netehnoloģiskām apmācībām, kā arī apmācībā, lai sekmētu investoru piesaisti projektos:</w:t>
            </w:r>
          </w:p>
          <w:p w14:paraId="1754E5AE" w14:textId="60DAC5D9" w:rsidR="008236A5" w:rsidRPr="00C91277" w:rsidRDefault="008236A5" w:rsidP="008236A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apmācību organizācijā tiks ņemts vērā lielais sieviešu, kā arī vientuļo ģimenes apgādnieku īpatsvars. Šajā gadījumā paredzētas gan apmācības, kas ilgst nepilnu darba dienu, gan notiek vakaros. Veidojot apmācību grupas</w:t>
            </w:r>
            <w:r w:rsidR="00164E0D" w:rsidRPr="00C91277">
              <w:rPr>
                <w:rFonts w:ascii="Times New Roman" w:eastAsia="Calibri" w:hAnsi="Times New Roman" w:cs="Times New Roman"/>
                <w:lang w:eastAsia="lv-LV"/>
              </w:rPr>
              <w:t>,</w:t>
            </w:r>
            <w:r w:rsidRPr="00C91277">
              <w:rPr>
                <w:rFonts w:ascii="Times New Roman" w:eastAsia="Calibri" w:hAnsi="Times New Roman" w:cs="Times New Roman"/>
                <w:lang w:eastAsia="lv-LV"/>
              </w:rPr>
              <w:t xml:space="preserve"> katras jomas ietvaros tiks paredzēti elastīgi, mērķa grupai pieskaņoti apmācību laiki un vietas (1.2.2.3/16/I/002);</w:t>
            </w:r>
          </w:p>
          <w:p w14:paraId="0349A528" w14:textId="7F567FC3" w:rsidR="00C1424C" w:rsidRPr="00C91277" w:rsidRDefault="00AF0FC4" w:rsidP="008236A5">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resocializācijas sistēmas efektivitātes paaugstināšanas </w:t>
            </w:r>
            <w:r w:rsidR="00C1424C" w:rsidRPr="00C91277">
              <w:rPr>
                <w:rFonts w:ascii="Times New Roman" w:eastAsia="Calibri" w:hAnsi="Times New Roman" w:cs="Times New Roman"/>
                <w:i/>
                <w:lang w:eastAsia="lv-LV"/>
              </w:rPr>
              <w:t xml:space="preserve">projektā: </w:t>
            </w:r>
          </w:p>
          <w:p w14:paraId="4A9B97C8" w14:textId="32E70099" w:rsidR="00C1424C" w:rsidRPr="00C91277" w:rsidRDefault="00C1424C" w:rsidP="008236A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apmācību saturā iespēju robežās tiks iekļautas tēmas par vienlīdzīgu iespēju un nediskriminācijas jautājumiem; pētījumi tiks veikti, apkopojot un analizējot datus dzimumu, invaliditātes, vecuma un minoritāšu/migrantu griezumā (3.4.1.0/16/I/001);</w:t>
            </w:r>
          </w:p>
          <w:p w14:paraId="6B8B2058" w14:textId="030982A6" w:rsidR="00C1424C" w:rsidRPr="00C91277" w:rsidRDefault="00AF0FC4" w:rsidP="008236A5">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valsts pārvaldes profesionālās pilnveide, publisko pakalpojumu un sociālā dialoga attīstība mazo un vidējo komersantu atbalsta, korupcijas novēršanas un ēnu ekonomikas mazināšanas sekmēšanas projektos:</w:t>
            </w:r>
          </w:p>
          <w:p w14:paraId="4F112C3B" w14:textId="2A53AEC7" w:rsidR="00164E0D" w:rsidRPr="00C91277" w:rsidRDefault="00164E0D" w:rsidP="00164E0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organizētas mācību tēmas, kurās ietverti </w:t>
            </w:r>
            <w:r w:rsidR="00712D2A" w:rsidRPr="00C91277">
              <w:rPr>
                <w:rFonts w:ascii="Times New Roman" w:eastAsia="Calibri" w:hAnsi="Times New Roman" w:cs="Times New Roman"/>
                <w:lang w:eastAsia="lv-LV"/>
              </w:rPr>
              <w:t>HP VI</w:t>
            </w:r>
            <w:r w:rsidRPr="00C91277">
              <w:rPr>
                <w:rFonts w:ascii="Times New Roman" w:eastAsia="Calibri" w:hAnsi="Times New Roman" w:cs="Times New Roman"/>
                <w:lang w:eastAsia="lv-LV"/>
              </w:rPr>
              <w:t xml:space="preserve"> principi. Piemēram, </w:t>
            </w:r>
            <w:proofErr w:type="spellStart"/>
            <w:r w:rsidRPr="00C91277">
              <w:rPr>
                <w:rFonts w:ascii="Times New Roman" w:eastAsia="Calibri" w:hAnsi="Times New Roman" w:cs="Times New Roman"/>
                <w:lang w:eastAsia="lv-LV"/>
              </w:rPr>
              <w:t>pamatmodulī</w:t>
            </w:r>
            <w:proofErr w:type="spellEnd"/>
            <w:r w:rsidRPr="00C91277">
              <w:rPr>
                <w:rFonts w:ascii="Times New Roman" w:eastAsia="Calibri" w:hAnsi="Times New Roman" w:cs="Times New Roman"/>
                <w:lang w:eastAsia="lv-LV"/>
              </w:rPr>
              <w:t xml:space="preserve"> “Publiskais pakalpojums” klientu apkalpošanas tēmā paredzēts klientu apkalpošanas speciālistiem mācīt sniegt individuālu atbalstu vecāka gadagājuma klientiem, pielāgojot informācijas sniegšanas veidu, kā arī pakalpojumu klientiem ar invaliditāti, mācot veidot nediskriminējošu pakalpojumu sniegšanas vidi. Mācību modulī tiks iekļauta tēma par pieejamas vides veidošanu iestādē personām ar invaliditāti, darba vietas un sanitāro telpu aprīkošanu. Mācību kursos tiks paredzēts apgūt prasmes veidot nediskriminējošu komunikāciju etniskās piederības, reliģiskās pārliecības, dzimuma, vecuma, invaliditātes vai citu apstākļu dēļ (3.4.2.0/15/I/001); </w:t>
            </w:r>
          </w:p>
          <w:p w14:paraId="4D894496" w14:textId="48E19E69" w:rsidR="00C140DB" w:rsidRPr="00C91277" w:rsidRDefault="00C140DB" w:rsidP="00164E0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darba drošības, it īpaši bīstamo nozaru uzņēmumos, projektos: </w:t>
            </w:r>
          </w:p>
          <w:p w14:paraId="43E4FDAF" w14:textId="7873BD00" w:rsidR="00164E0D" w:rsidRPr="00C91277" w:rsidRDefault="00164E0D" w:rsidP="00164E0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apmācību un tematisko semināru saturā, izstādēs, konsultācijās darba devējiem un darba ņēmējiem tiks integrēti dzimumu līdztiesības jautājumi, jo īpaši, lai mazinātu aizspriedumus par kādu no dzimumiem noteiktā profesionālā jomā</w:t>
            </w:r>
            <w:r w:rsidR="00C140DB" w:rsidRPr="00C91277">
              <w:rPr>
                <w:rFonts w:ascii="Times New Roman" w:eastAsia="Calibri" w:hAnsi="Times New Roman" w:cs="Times New Roman"/>
                <w:lang w:eastAsia="lv-LV"/>
              </w:rPr>
              <w:t>;</w:t>
            </w:r>
            <w:r w:rsidR="00A56432" w:rsidRPr="00C91277">
              <w:rPr>
                <w:rFonts w:ascii="Times New Roman" w:eastAsia="Calibri" w:hAnsi="Times New Roman" w:cs="Times New Roman"/>
                <w:lang w:eastAsia="lv-LV"/>
              </w:rPr>
              <w:t xml:space="preserve"> t</w:t>
            </w:r>
            <w:r w:rsidRPr="00C91277">
              <w:rPr>
                <w:rFonts w:ascii="Times New Roman" w:eastAsia="Calibri" w:hAnsi="Times New Roman" w:cs="Times New Roman"/>
                <w:lang w:eastAsia="lv-LV"/>
              </w:rPr>
              <w:t>ematisko semināru par aktuālām tēmām organizēšana plānots organizēt semināru par tēmu „Dzimumu un vecuma daudzveidības ietekme uz uzņēmumu ekonomiskiem rādītājiem”, uzsverot dažādu dzimumu un vecuma strādājošo pienesumu un pozitīvās ietekmes uz uzņēmuma darbības ekonomiskajiem rādītājiem piemēriem</w:t>
            </w:r>
            <w:r w:rsidR="00A56432" w:rsidRPr="00C91277">
              <w:rPr>
                <w:rFonts w:ascii="Times New Roman" w:eastAsia="Calibri" w:hAnsi="Times New Roman" w:cs="Times New Roman"/>
                <w:lang w:eastAsia="lv-LV"/>
              </w:rPr>
              <w:t xml:space="preserve"> (7.3.1.0/16/I/001)</w:t>
            </w:r>
            <w:r w:rsidR="0021318F" w:rsidRPr="00C91277">
              <w:rPr>
                <w:rFonts w:ascii="Times New Roman" w:eastAsia="Calibri" w:hAnsi="Times New Roman" w:cs="Times New Roman"/>
                <w:lang w:eastAsia="lv-LV"/>
              </w:rPr>
              <w:t>;</w:t>
            </w:r>
          </w:p>
          <w:p w14:paraId="0B268F81" w14:textId="2B87B3D7" w:rsidR="00C140DB" w:rsidRPr="00C91277" w:rsidRDefault="00C140DB" w:rsidP="00164E0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gados vecāku nodarbināto darbspēju saglabāšanas un nodarbinātības paildzināšanas projektā:</w:t>
            </w:r>
          </w:p>
          <w:p w14:paraId="4F8E8FB7" w14:textId="6CD3FB50" w:rsidR="0021318F" w:rsidRPr="00C91277" w:rsidRDefault="00A410DD" w:rsidP="00164E0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informēšanas un izglītošanas pasākumu saturā tiks iekļauti vienlīdzīgu iespēju aspekti (dzimumu līdztiesība, personu ar invaliditāti tiesības un iekļaušana, nediskriminācija vecuma un etniskās piederības dēļ), piemēram, jautājumos par aktīvu un veselīgu novecošanos, veselības veicināšanu darba vietā, darba aizsardzību u.c.(</w:t>
            </w:r>
            <w:r w:rsidRPr="00C91277">
              <w:rPr>
                <w:rFonts w:ascii="Times New Roman" w:hAnsi="Times New Roman" w:cs="Times New Roman"/>
              </w:rPr>
              <w:t xml:space="preserve"> </w:t>
            </w:r>
            <w:r w:rsidRPr="00C91277">
              <w:rPr>
                <w:rFonts w:ascii="Times New Roman" w:eastAsia="Calibri" w:hAnsi="Times New Roman" w:cs="Times New Roman"/>
                <w:lang w:eastAsia="lv-LV"/>
              </w:rPr>
              <w:t>7.3.2.0/16/I/001);</w:t>
            </w:r>
          </w:p>
          <w:p w14:paraId="100B150D" w14:textId="390AE068" w:rsidR="00C140DB" w:rsidRPr="00C91277" w:rsidRDefault="00C140DB" w:rsidP="00164E0D">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izglītojamo individuālo kompetenču attīstības atbalsta projektā: </w:t>
            </w:r>
          </w:p>
          <w:p w14:paraId="02AB3B13" w14:textId="668244AB" w:rsidR="00C14AEB" w:rsidRPr="00C91277" w:rsidRDefault="00C14AEB" w:rsidP="00A1481E">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A1481E" w:rsidRPr="00C91277">
              <w:rPr>
                <w:rFonts w:ascii="Times New Roman" w:eastAsia="Calibri" w:hAnsi="Times New Roman" w:cs="Times New Roman"/>
                <w:lang w:eastAsia="lv-LV"/>
              </w:rPr>
              <w:t xml:space="preserve">projektā paredzēta pedagogu profesionālās kompetences pilnveide, apgūstot tādas zināšanas, kas veicina agrīnu mācīšanās traucējumu </w:t>
            </w:r>
            <w:proofErr w:type="spellStart"/>
            <w:r w:rsidR="00A1481E" w:rsidRPr="00C91277">
              <w:rPr>
                <w:rFonts w:ascii="Times New Roman" w:eastAsia="Calibri" w:hAnsi="Times New Roman" w:cs="Times New Roman"/>
                <w:lang w:eastAsia="lv-LV"/>
              </w:rPr>
              <w:t>priekšdiagnostiku</w:t>
            </w:r>
            <w:proofErr w:type="spellEnd"/>
            <w:r w:rsidR="00A1481E" w:rsidRPr="00C91277">
              <w:rPr>
                <w:rFonts w:ascii="Times New Roman" w:eastAsia="Calibri" w:hAnsi="Times New Roman" w:cs="Times New Roman"/>
                <w:lang w:eastAsia="lv-LV"/>
              </w:rPr>
              <w:t xml:space="preserve"> un pedagogam nepieciešamo metodiku apguvi šo traucējumu kompensēšanai mācību stundās (Nr. 8.3.2.2/16/I/001);</w:t>
            </w:r>
          </w:p>
          <w:p w14:paraId="714FD310" w14:textId="06D55BC0" w:rsidR="00C140DB" w:rsidRPr="00C91277" w:rsidRDefault="00C140DB" w:rsidP="00A1481E">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pieejas karjeras atbalstam izglītojamajiem vispārējās un profesionālās izglītības iestādēs atbalsta projektā: </w:t>
            </w:r>
          </w:p>
          <w:p w14:paraId="56C4E20E" w14:textId="763810E7" w:rsidR="00C14AEB" w:rsidRPr="00C91277" w:rsidRDefault="00DC7243" w:rsidP="00364C97">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izstrādājot metodiskos un informatīvos materiālus, kā arī organizējot pedagogu karjeras konsultantu tālākizglītību, tiks integrēti jautājumi par vienlīdzīgām iespējām neatkarīgi no dzimuma, vecuma, invaliditātes vai etniskās piederības, </w:t>
            </w:r>
            <w:proofErr w:type="gramStart"/>
            <w:r w:rsidRPr="00C91277">
              <w:rPr>
                <w:rFonts w:ascii="Times New Roman" w:eastAsia="Calibri" w:hAnsi="Times New Roman" w:cs="Times New Roman"/>
                <w:lang w:eastAsia="lv-LV"/>
              </w:rPr>
              <w:t>tādejādi nodrošinot, ka izstrādātos materiālus izmantos</w:t>
            </w:r>
            <w:proofErr w:type="gramEnd"/>
            <w:r w:rsidRPr="00C91277">
              <w:rPr>
                <w:rFonts w:ascii="Times New Roman" w:eastAsia="Calibri" w:hAnsi="Times New Roman" w:cs="Times New Roman"/>
                <w:lang w:eastAsia="lv-LV"/>
              </w:rPr>
              <w:t xml:space="preserve"> un papildizglītību iegūs dažādas personas vai personu grupas (8.3.5.0/16/I/001</w:t>
            </w:r>
            <w:r w:rsidR="00364C97" w:rsidRPr="00C91277">
              <w:rPr>
                <w:rFonts w:ascii="Times New Roman" w:eastAsia="Calibri" w:hAnsi="Times New Roman" w:cs="Times New Roman"/>
                <w:lang w:eastAsia="lv-LV"/>
              </w:rPr>
              <w:t>)</w:t>
            </w:r>
            <w:r w:rsidR="00C1424C" w:rsidRPr="00C91277">
              <w:rPr>
                <w:rFonts w:ascii="Times New Roman" w:eastAsia="Calibri" w:hAnsi="Times New Roman" w:cs="Times New Roman"/>
                <w:lang w:eastAsia="lv-LV"/>
              </w:rPr>
              <w:t>;</w:t>
            </w:r>
          </w:p>
          <w:p w14:paraId="2E83EFD7" w14:textId="2D9A15C8" w:rsidR="00A153CA" w:rsidRPr="00C91277" w:rsidRDefault="00A153CA" w:rsidP="00A153CA">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vietējās sabiedrības veselības veicināšanas un slimību profilakses projekt</w:t>
            </w:r>
            <w:r w:rsidR="00437546" w:rsidRPr="00C91277">
              <w:rPr>
                <w:rFonts w:ascii="Times New Roman" w:eastAsia="Calibri" w:hAnsi="Times New Roman" w:cs="Times New Roman"/>
                <w:i/>
                <w:lang w:eastAsia="lv-LV"/>
              </w:rPr>
              <w:t>ā</w:t>
            </w:r>
            <w:r w:rsidRPr="00C91277">
              <w:rPr>
                <w:rFonts w:ascii="Times New Roman" w:eastAsia="Calibri" w:hAnsi="Times New Roman" w:cs="Times New Roman"/>
                <w:i/>
                <w:lang w:eastAsia="lv-LV"/>
              </w:rPr>
              <w:t>:</w:t>
            </w:r>
          </w:p>
          <w:p w14:paraId="60238AF4" w14:textId="64DDCCA9" w:rsidR="00364C97" w:rsidRPr="00C91277" w:rsidRDefault="00A153CA" w:rsidP="00A153C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informācijas izplatīšanas pasākumi sabiedrībai un pašvaldībām par veselības veicināšanu un slimību profilaksi (informatīvie semināri, interaktīvi informatīvās izglītojošās nodarbības u.tml.), kuru saturā tiks integrēti jautājumi par sabiedrībā valdošo stereotipu un priekšstatu maiņu par sievietes un vīrieša lomām un tām atbilstošu uzvedību attiecībā uz rūpēm par savu veselību un dzīvesveidu, īpaši izdalot vīriešus kā specifisku mērķa grupu (9.2.4.2/16/I/014); u.c.</w:t>
            </w:r>
          </w:p>
        </w:tc>
      </w:tr>
      <w:tr w:rsidR="00710200" w:rsidRPr="00C91277" w14:paraId="181A8D61" w14:textId="77777777" w:rsidTr="00217AE9">
        <w:tc>
          <w:tcPr>
            <w:tcW w:w="596" w:type="dxa"/>
            <w:vMerge/>
          </w:tcPr>
          <w:p w14:paraId="47A11B1E" w14:textId="13123D36" w:rsidR="00710200" w:rsidRPr="00C91277" w:rsidRDefault="00710200" w:rsidP="00710200">
            <w:pPr>
              <w:jc w:val="both"/>
              <w:rPr>
                <w:rFonts w:ascii="Times New Roman" w:eastAsia="Calibri" w:hAnsi="Times New Roman" w:cs="Times New Roman"/>
                <w:lang w:eastAsia="lv-LV"/>
              </w:rPr>
            </w:pPr>
          </w:p>
        </w:tc>
        <w:tc>
          <w:tcPr>
            <w:tcW w:w="1985" w:type="dxa"/>
            <w:vMerge/>
          </w:tcPr>
          <w:p w14:paraId="0A9A39CC" w14:textId="77777777" w:rsidR="00710200" w:rsidRPr="00C91277" w:rsidRDefault="00710200" w:rsidP="00710200">
            <w:pPr>
              <w:jc w:val="both"/>
              <w:rPr>
                <w:rFonts w:ascii="Times New Roman" w:eastAsia="Calibri" w:hAnsi="Times New Roman" w:cs="Times New Roman"/>
                <w:lang w:eastAsia="lv-LV"/>
              </w:rPr>
            </w:pPr>
          </w:p>
        </w:tc>
        <w:tc>
          <w:tcPr>
            <w:tcW w:w="992" w:type="dxa"/>
          </w:tcPr>
          <w:p w14:paraId="59A8102A" w14:textId="3A7DC1C4" w:rsidR="00710200" w:rsidRPr="00C91277" w:rsidRDefault="00710200" w:rsidP="0071020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w:t>
            </w:r>
            <w:r w:rsidR="00171ACD" w:rsidRPr="00C91277">
              <w:rPr>
                <w:rFonts w:ascii="Times New Roman" w:eastAsia="Calibri" w:hAnsi="Times New Roman" w:cs="Times New Roman"/>
                <w:lang w:eastAsia="lv-LV"/>
              </w:rPr>
              <w:t>.</w:t>
            </w:r>
          </w:p>
        </w:tc>
        <w:tc>
          <w:tcPr>
            <w:tcW w:w="2268" w:type="dxa"/>
          </w:tcPr>
          <w:p w14:paraId="1F80F8EC" w14:textId="65C821E8" w:rsidR="00710200" w:rsidRPr="00C91277" w:rsidRDefault="00710200" w:rsidP="00710200">
            <w:pPr>
              <w:jc w:val="both"/>
              <w:rPr>
                <w:rFonts w:ascii="Times New Roman" w:eastAsia="Calibri" w:hAnsi="Times New Roman" w:cs="Times New Roman"/>
                <w:highlight w:val="yellow"/>
                <w:lang w:eastAsia="lv-LV"/>
              </w:rPr>
            </w:pPr>
            <w:r w:rsidRPr="00C91277">
              <w:rPr>
                <w:rFonts w:ascii="Times New Roman" w:eastAsia="Calibri" w:hAnsi="Times New Roman" w:cs="Times New Roman"/>
                <w:lang w:eastAsia="lv-LV"/>
              </w:rPr>
              <w:t>Par personu ar invaliditāti tiesiskajiem un praktiskajiem aspektiem apmācītie tiesībaizsardzības iestāžu darbinieki un amatpersonas</w:t>
            </w:r>
          </w:p>
        </w:tc>
        <w:tc>
          <w:tcPr>
            <w:tcW w:w="992" w:type="dxa"/>
          </w:tcPr>
          <w:p w14:paraId="31DA2B29" w14:textId="49C9A4F0" w:rsidR="00710200" w:rsidRPr="00C91277" w:rsidRDefault="00710200" w:rsidP="00710200">
            <w:pPr>
              <w:jc w:val="both"/>
              <w:rPr>
                <w:rFonts w:ascii="Times New Roman" w:eastAsia="Calibri" w:hAnsi="Times New Roman" w:cs="Times New Roman"/>
                <w:highlight w:val="yellow"/>
                <w:lang w:eastAsia="lv-LV"/>
              </w:rPr>
            </w:pPr>
            <w:r w:rsidRPr="00C91277">
              <w:rPr>
                <w:rFonts w:ascii="Times New Roman" w:eastAsia="Calibri" w:hAnsi="Times New Roman" w:cs="Times New Roman"/>
                <w:lang w:eastAsia="lv-LV"/>
              </w:rPr>
              <w:t>3.4.1.</w:t>
            </w:r>
          </w:p>
        </w:tc>
        <w:tc>
          <w:tcPr>
            <w:tcW w:w="992" w:type="dxa"/>
          </w:tcPr>
          <w:p w14:paraId="19B68AEE" w14:textId="57C954FE" w:rsidR="00710200" w:rsidRPr="00C91277" w:rsidRDefault="00710200" w:rsidP="00710200">
            <w:pPr>
              <w:jc w:val="both"/>
              <w:rPr>
                <w:rFonts w:ascii="Times New Roman" w:eastAsia="Calibri" w:hAnsi="Times New Roman" w:cs="Times New Roman"/>
                <w:b/>
                <w:highlight w:val="yellow"/>
                <w:lang w:eastAsia="lv-LV"/>
              </w:rPr>
            </w:pPr>
            <w:r w:rsidRPr="00C91277">
              <w:rPr>
                <w:rFonts w:ascii="Times New Roman" w:eastAsia="Calibri" w:hAnsi="Times New Roman" w:cs="Times New Roman"/>
                <w:lang w:eastAsia="lv-LV"/>
              </w:rPr>
              <w:t>n/a</w:t>
            </w:r>
          </w:p>
        </w:tc>
        <w:tc>
          <w:tcPr>
            <w:tcW w:w="993" w:type="dxa"/>
          </w:tcPr>
          <w:p w14:paraId="0AFC876F" w14:textId="61CE6AE4" w:rsidR="00710200" w:rsidRPr="00C91277" w:rsidRDefault="00710200" w:rsidP="00710200">
            <w:pPr>
              <w:jc w:val="both"/>
              <w:rPr>
                <w:rFonts w:ascii="Times New Roman" w:eastAsia="Calibri" w:hAnsi="Times New Roman" w:cs="Times New Roman"/>
                <w:b/>
                <w:highlight w:val="yellow"/>
                <w:lang w:eastAsia="lv-LV"/>
              </w:rPr>
            </w:pPr>
            <w:r w:rsidRPr="00C91277">
              <w:rPr>
                <w:rFonts w:ascii="Times New Roman" w:eastAsia="Calibri" w:hAnsi="Times New Roman" w:cs="Times New Roman"/>
                <w:lang w:eastAsia="lv-LV"/>
              </w:rPr>
              <w:t xml:space="preserve">0 </w:t>
            </w:r>
          </w:p>
        </w:tc>
        <w:tc>
          <w:tcPr>
            <w:tcW w:w="6237" w:type="dxa"/>
          </w:tcPr>
          <w:p w14:paraId="2C4D4CDB" w14:textId="1E86AE71" w:rsidR="00845CBB" w:rsidRPr="00C91277" w:rsidRDefault="00190FC8" w:rsidP="00845CB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5. </w:t>
            </w:r>
            <w:r w:rsidR="00710200" w:rsidRPr="00C91277">
              <w:rPr>
                <w:rFonts w:ascii="Times New Roman" w:eastAsia="Calibri" w:hAnsi="Times New Roman" w:cs="Times New Roman"/>
                <w:lang w:eastAsia="lv-LV"/>
              </w:rPr>
              <w:t>rādītājs ir noteikts vienā projektā</w:t>
            </w:r>
            <w:r w:rsidR="00845CBB" w:rsidRPr="00C91277">
              <w:rPr>
                <w:rFonts w:ascii="Times New Roman" w:eastAsia="Calibri" w:hAnsi="Times New Roman" w:cs="Times New Roman"/>
                <w:lang w:eastAsia="lv-LV"/>
              </w:rPr>
              <w:t xml:space="preserve"> </w:t>
            </w:r>
            <w:r w:rsidR="00845CBB" w:rsidRPr="00C91277">
              <w:rPr>
                <w:rFonts w:ascii="Times New Roman" w:eastAsia="Calibri" w:hAnsi="Times New Roman" w:cs="Times New Roman"/>
                <w:i/>
                <w:lang w:eastAsia="lv-LV"/>
              </w:rPr>
              <w:t>-</w:t>
            </w:r>
            <w:r w:rsidR="00710200" w:rsidRPr="00C91277">
              <w:rPr>
                <w:rFonts w:ascii="Times New Roman" w:eastAsia="Calibri" w:hAnsi="Times New Roman" w:cs="Times New Roman"/>
                <w:i/>
                <w:lang w:eastAsia="lv-LV"/>
              </w:rPr>
              <w:t xml:space="preserve">“Justīcijas attīstībai” </w:t>
            </w:r>
            <w:r w:rsidR="00710200" w:rsidRPr="00C91277">
              <w:rPr>
                <w:rFonts w:ascii="Times New Roman" w:eastAsia="Calibri" w:hAnsi="Times New Roman" w:cs="Times New Roman"/>
                <w:lang w:eastAsia="lv-LV"/>
              </w:rPr>
              <w:t>(Nr.3.4.1.0/16/I/001)</w:t>
            </w:r>
            <w:r w:rsidR="00845CBB" w:rsidRPr="00C91277">
              <w:rPr>
                <w:rFonts w:ascii="Times New Roman" w:eastAsia="Calibri" w:hAnsi="Times New Roman" w:cs="Times New Roman"/>
                <w:lang w:eastAsia="lv-LV"/>
              </w:rPr>
              <w:t>.</w:t>
            </w:r>
          </w:p>
          <w:p w14:paraId="14F124C5" w14:textId="31B24990" w:rsidR="00366AC3" w:rsidRPr="00C91277" w:rsidRDefault="00366AC3" w:rsidP="00366AC3">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2FC5305C" w14:textId="77777777" w:rsidR="00A25D60" w:rsidRPr="00C91277" w:rsidRDefault="00366AC3" w:rsidP="00A25D6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A25D60" w:rsidRPr="00C91277">
              <w:rPr>
                <w:rFonts w:ascii="Times New Roman" w:eastAsia="Calibri" w:hAnsi="Times New Roman" w:cs="Times New Roman"/>
                <w:lang w:eastAsia="lv-LV"/>
              </w:rPr>
              <w:t xml:space="preserve">apmācību saturā iespēju robežās tiks iekļautas tēmas par vienlīdzīgu iespēju un nediskriminācijas jautājumiem; </w:t>
            </w:r>
          </w:p>
          <w:p w14:paraId="14E45EEE" w14:textId="3ADD06D3" w:rsidR="00DC7243" w:rsidRPr="00C91277" w:rsidRDefault="00A25D60" w:rsidP="00A25D6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pētījumi tiks veikti, apkopojot un analizējot datus dzimumu, invaliditātes, vecuma un minoritāšu/migrantu griezumā.</w:t>
            </w:r>
          </w:p>
        </w:tc>
      </w:tr>
      <w:tr w:rsidR="00E9525C" w:rsidRPr="00C91277" w14:paraId="0E1E3F0A" w14:textId="77777777" w:rsidTr="00217AE9">
        <w:tc>
          <w:tcPr>
            <w:tcW w:w="596" w:type="dxa"/>
            <w:vMerge/>
          </w:tcPr>
          <w:p w14:paraId="0D830FCA" w14:textId="77777777" w:rsidR="00E9525C" w:rsidRPr="00C91277" w:rsidRDefault="00E9525C" w:rsidP="00E9525C">
            <w:pPr>
              <w:jc w:val="both"/>
              <w:rPr>
                <w:rFonts w:ascii="Times New Roman" w:eastAsia="Calibri" w:hAnsi="Times New Roman" w:cs="Times New Roman"/>
                <w:lang w:eastAsia="lv-LV"/>
              </w:rPr>
            </w:pPr>
          </w:p>
        </w:tc>
        <w:tc>
          <w:tcPr>
            <w:tcW w:w="1985" w:type="dxa"/>
            <w:vMerge/>
          </w:tcPr>
          <w:p w14:paraId="78016D0E"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69C1A686" w14:textId="5CDEF514"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1.VI</w:t>
            </w:r>
          </w:p>
        </w:tc>
        <w:tc>
          <w:tcPr>
            <w:tcW w:w="2268" w:type="dxa"/>
          </w:tcPr>
          <w:p w14:paraId="451E4702" w14:textId="706CDE99"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Personu ar invaliditāti īpatsvars atbalsta saņēmēju vidū nav mazāks par personu ar invaliditāti īpatsvaru </w:t>
            </w:r>
            <w:r w:rsidRPr="00C91277">
              <w:rPr>
                <w:rFonts w:ascii="Times New Roman" w:eastAsia="Calibri" w:hAnsi="Times New Roman" w:cs="Times New Roman"/>
                <w:u w:val="single"/>
                <w:lang w:eastAsia="lv-LV"/>
              </w:rPr>
              <w:t>reģistrēto</w:t>
            </w:r>
            <w:r w:rsidRPr="00C91277">
              <w:rPr>
                <w:rFonts w:ascii="Times New Roman" w:eastAsia="Calibri" w:hAnsi="Times New Roman" w:cs="Times New Roman"/>
                <w:lang w:eastAsia="lv-LV"/>
              </w:rPr>
              <w:t xml:space="preserve"> bezdarbnieku skaitā</w:t>
            </w:r>
          </w:p>
        </w:tc>
        <w:tc>
          <w:tcPr>
            <w:tcW w:w="992" w:type="dxa"/>
          </w:tcPr>
          <w:p w14:paraId="1BA487B9"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7.1.1.,</w:t>
            </w:r>
          </w:p>
          <w:p w14:paraId="11F78CAA"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9.1.1.1.,</w:t>
            </w:r>
          </w:p>
          <w:p w14:paraId="60DC2208"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9.1.1.2.,</w:t>
            </w:r>
          </w:p>
          <w:p w14:paraId="781289A9" w14:textId="77777777" w:rsidR="00E9525C" w:rsidRPr="00C91277" w:rsidRDefault="00E9525C" w:rsidP="00E9525C">
            <w:pPr>
              <w:jc w:val="both"/>
              <w:rPr>
                <w:rFonts w:ascii="Times New Roman" w:eastAsia="Calibri" w:hAnsi="Times New Roman" w:cs="Times New Roman"/>
                <w:lang w:eastAsia="lv-LV"/>
              </w:rPr>
            </w:pPr>
          </w:p>
          <w:p w14:paraId="3596F9E2"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7BFD2AFD" w14:textId="7A3802CA"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332573E5" w14:textId="51BE9856"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7597 personas ar invaliditāti, kas veido 10,94% no visiem attiecīgo SAM dalībniekiem.</w:t>
            </w:r>
          </w:p>
          <w:p w14:paraId="3EDBF374" w14:textId="77777777" w:rsidR="00E9525C" w:rsidRPr="00C91277" w:rsidRDefault="00E9525C" w:rsidP="00E9525C">
            <w:pPr>
              <w:jc w:val="both"/>
              <w:rPr>
                <w:rFonts w:ascii="Times New Roman" w:eastAsia="Calibri" w:hAnsi="Times New Roman" w:cs="Times New Roman"/>
                <w:lang w:eastAsia="lv-LV"/>
              </w:rPr>
            </w:pPr>
          </w:p>
          <w:p w14:paraId="3A672E96" w14:textId="5D07B45F" w:rsidR="00E9525C" w:rsidRPr="00C91277" w:rsidRDefault="00E9525C" w:rsidP="00E9525C">
            <w:pPr>
              <w:jc w:val="both"/>
              <w:rPr>
                <w:rFonts w:ascii="Times New Roman" w:eastAsia="Calibri" w:hAnsi="Times New Roman" w:cs="Times New Roman"/>
                <w:lang w:eastAsia="lv-LV"/>
              </w:rPr>
            </w:pPr>
          </w:p>
        </w:tc>
        <w:tc>
          <w:tcPr>
            <w:tcW w:w="6237" w:type="dxa"/>
          </w:tcPr>
          <w:p w14:paraId="20CA73F5" w14:textId="170D7CB8" w:rsidR="00E9525C" w:rsidRPr="00C91277" w:rsidRDefault="00190FC8"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1.VI r</w:t>
            </w:r>
            <w:r w:rsidR="00E9525C" w:rsidRPr="00C91277">
              <w:rPr>
                <w:rFonts w:ascii="Times New Roman" w:eastAsia="Calibri" w:hAnsi="Times New Roman" w:cs="Times New Roman"/>
                <w:lang w:eastAsia="lv-LV"/>
              </w:rPr>
              <w:t>ādītāj</w:t>
            </w:r>
            <w:r w:rsidRPr="00C91277">
              <w:rPr>
                <w:rFonts w:ascii="Times New Roman" w:eastAsia="Calibri" w:hAnsi="Times New Roman" w:cs="Times New Roman"/>
                <w:lang w:eastAsia="lv-LV"/>
              </w:rPr>
              <w:t>a</w:t>
            </w:r>
            <w:r w:rsidR="00E9525C" w:rsidRPr="00C91277">
              <w:rPr>
                <w:rFonts w:ascii="Times New Roman" w:eastAsia="Calibri" w:hAnsi="Times New Roman" w:cs="Times New Roman"/>
                <w:lang w:eastAsia="lv-LV"/>
              </w:rPr>
              <w:t xml:space="preserve"> vērtības ir iegūtas izvērtējumā. Rādītāju vērtības sniegtas, balstoties uz projektu mikrodatiem par dalībniekiem </w:t>
            </w:r>
            <w:proofErr w:type="gramStart"/>
            <w:r w:rsidR="00E9525C" w:rsidRPr="00C91277">
              <w:rPr>
                <w:rFonts w:ascii="Times New Roman" w:eastAsia="Calibri" w:hAnsi="Times New Roman" w:cs="Times New Roman"/>
                <w:lang w:eastAsia="lv-LV"/>
              </w:rPr>
              <w:t>(atbilstoši E12 veidlapai</w:t>
            </w:r>
            <w:proofErr w:type="gramEnd"/>
            <w:r w:rsidR="00E9525C" w:rsidRPr="00C91277">
              <w:rPr>
                <w:rFonts w:ascii="Times New Roman" w:eastAsia="Calibri" w:hAnsi="Times New Roman" w:cs="Times New Roman"/>
                <w:lang w:eastAsia="lv-LV"/>
              </w:rPr>
              <w:t xml:space="preserve">). Rādītāju vērtības ir aprēķinātas pret CSP datiem par 2016. un </w:t>
            </w:r>
            <w:proofErr w:type="gramStart"/>
            <w:r w:rsidR="00E9525C" w:rsidRPr="00C91277">
              <w:rPr>
                <w:rFonts w:ascii="Times New Roman" w:eastAsia="Calibri" w:hAnsi="Times New Roman" w:cs="Times New Roman"/>
                <w:lang w:eastAsia="lv-LV"/>
              </w:rPr>
              <w:t>2017.gadu</w:t>
            </w:r>
            <w:proofErr w:type="gramEnd"/>
            <w:r w:rsidR="00E9525C" w:rsidRPr="00C91277">
              <w:rPr>
                <w:rFonts w:ascii="Times New Roman" w:eastAsia="Calibri" w:hAnsi="Times New Roman" w:cs="Times New Roman"/>
                <w:lang w:eastAsia="lv-LV"/>
              </w:rPr>
              <w:t>.</w:t>
            </w:r>
          </w:p>
          <w:p w14:paraId="0B9F922E"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Termins „reģistrēto bezdarbnieku” prasa lietot par salīdzināšanas bāzi NVA, CSP datus. Attiecīgi rādītāja atbilstība ir aprēķināta pret NVA publiski pieejamajiem datiem par kopējo mērķa grupas lielumu reģistrēto bezdarbnieku vidū uz 31.12.2017., lai būtu salīdzināmi ar datiem, kas iegūti no projektu dalībnieku mikrodatiem.</w:t>
            </w:r>
          </w:p>
          <w:p w14:paraId="55C51340"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NVA reģistrētais personu ar invaliditāti īpatsvars reģistrēto bezdarbnieku skaitā 31.12.2017. bija 6,7%.</w:t>
            </w:r>
          </w:p>
          <w:p w14:paraId="03901B2E"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Personu ar invaliditāti īpatsvars atbalsta saņēmēju vidū pārsniedz personu ar invaliditāti īpatsvaru reģistrēto bezdarbnieku skaitā.</w:t>
            </w:r>
          </w:p>
          <w:p w14:paraId="2111636C" w14:textId="2F0A3FE3" w:rsidR="00364C97" w:rsidRPr="00C91277" w:rsidRDefault="00364C97" w:rsidP="00E9525C">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4A6F6FE1" w14:textId="1507CF26" w:rsidR="00090B77" w:rsidRPr="00C91277" w:rsidRDefault="00472725"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bezdarbnieku kvalifikācijas un prasmju atbilstoši darba tirgus pieprasījumam paaugstināšanas projektā: </w:t>
            </w:r>
          </w:p>
          <w:p w14:paraId="1E1C1710" w14:textId="57875AFE" w:rsidR="00090B77" w:rsidRPr="00C91277" w:rsidRDefault="00301959"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w:t>
            </w:r>
            <w:r w:rsidR="00364C97" w:rsidRPr="00C91277">
              <w:rPr>
                <w:rFonts w:ascii="Times New Roman" w:eastAsia="Calibri" w:hAnsi="Times New Roman" w:cs="Times New Roman"/>
                <w:lang w:eastAsia="lv-LV"/>
              </w:rPr>
              <w:t>rojekta ietvaros tiks nodrošināti apstākļi, kas sniedz iespēju personai ar invaliditāti piedalīties projekta ietvaros īstenotajos aktīvajos nodarbinātības pasākumos. Projektā ir plānots veikt apmācību vietas pielāgošanu bezdarbniekam un darba meklētājam ar invaliditāti, t. sk. iekārtu un aprīkojuma iegāde un tehnisko palīglīdzekļu izgatavošana un iegāde, kas nodrošinās pakalpojuma pieejamību personām ar invaliditāti. Tāpat projekta īstenošanā tiks nodrošinātas specifiskas darbības, kas veicina mērķa grupas personu ar invaliditāti tiesību ievērošanu un iekļaušanu - tiks sniegti specifiski pakalpojumi mērķa grupu bezdarbniekiem apmācību laikā (</w:t>
            </w:r>
            <w:proofErr w:type="spellStart"/>
            <w:r w:rsidR="00364C97" w:rsidRPr="00C91277">
              <w:rPr>
                <w:rFonts w:ascii="Times New Roman" w:eastAsia="Calibri" w:hAnsi="Times New Roman" w:cs="Times New Roman"/>
                <w:lang w:eastAsia="lv-LV"/>
              </w:rPr>
              <w:t>ergoterapeita</w:t>
            </w:r>
            <w:proofErr w:type="spellEnd"/>
            <w:r w:rsidR="00364C97" w:rsidRPr="00C91277">
              <w:rPr>
                <w:rFonts w:ascii="Times New Roman" w:eastAsia="Calibri" w:hAnsi="Times New Roman" w:cs="Times New Roman"/>
                <w:lang w:eastAsia="lv-LV"/>
              </w:rPr>
              <w:t>, surdotulka pakalpojumi un specializēta transporta nodrošināšana). Elastīgu apmācību formu izstrāde un īstenošana bezdarbniekiem nodrošinās iespēju bezdarbniekiem ar invaliditāti piedalīties apmācību procesā piemērotā laikā un apmācību formā</w:t>
            </w:r>
            <w:r w:rsidR="00364C97" w:rsidRPr="00C91277">
              <w:rPr>
                <w:rFonts w:ascii="Times New Roman" w:hAnsi="Times New Roman" w:cs="Times New Roman"/>
              </w:rPr>
              <w:t xml:space="preserve"> (</w:t>
            </w:r>
            <w:r w:rsidR="00364C97" w:rsidRPr="00C91277">
              <w:rPr>
                <w:rFonts w:ascii="Times New Roman" w:eastAsia="Calibri" w:hAnsi="Times New Roman" w:cs="Times New Roman"/>
                <w:lang w:eastAsia="lv-LV"/>
              </w:rPr>
              <w:t>7.1.1.0/15/I/001)</w:t>
            </w:r>
            <w:r w:rsidRPr="00C91277">
              <w:rPr>
                <w:rFonts w:ascii="Times New Roman" w:eastAsia="Calibri" w:hAnsi="Times New Roman" w:cs="Times New Roman"/>
                <w:lang w:eastAsia="lv-LV"/>
              </w:rPr>
              <w:t>;</w:t>
            </w:r>
          </w:p>
          <w:p w14:paraId="67A2A4B7" w14:textId="02F8BA69" w:rsidR="00472725" w:rsidRPr="00C91277" w:rsidRDefault="00472725" w:rsidP="00E9525C">
            <w:pPr>
              <w:jc w:val="both"/>
              <w:rPr>
                <w:rFonts w:ascii="Times New Roman" w:eastAsia="Calibri" w:hAnsi="Times New Roman" w:cs="Times New Roman"/>
                <w:lang w:eastAsia="lv-LV"/>
              </w:rPr>
            </w:pPr>
            <w:r w:rsidRPr="00C91277">
              <w:rPr>
                <w:rFonts w:ascii="Times New Roman" w:eastAsia="Calibri" w:hAnsi="Times New Roman" w:cs="Times New Roman"/>
                <w:i/>
                <w:lang w:eastAsia="lv-LV"/>
              </w:rPr>
              <w:t>nelabvēlīgākā situācijā esošu bezdarbnieku iekļaušanās darba tirgū palielināšanas projektā</w:t>
            </w:r>
            <w:r w:rsidRPr="00C91277">
              <w:rPr>
                <w:rFonts w:ascii="Times New Roman" w:eastAsia="Calibri" w:hAnsi="Times New Roman" w:cs="Times New Roman"/>
                <w:lang w:eastAsia="lv-LV"/>
              </w:rPr>
              <w:t>:</w:t>
            </w:r>
          </w:p>
          <w:p w14:paraId="56E53BDA" w14:textId="2B1110C1" w:rsidR="00F3509D" w:rsidRPr="00C91277" w:rsidRDefault="00F3509D" w:rsidP="00F3509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elastīga darba laika forma (darba devējiem ir iespēja mērķa grupas bezdarbniekus nodarbināt gan pilnu, gan nepilnu darba laiku, kā arī noteikt piemērotāko nodarbināšanas režīmu – summēts, maiņu darbs u.c.) nodrošinās iespēju mērķa grupas bezdarbniekiem strādāt subsidētajās darbavietās tiem piemērotā laikā un formā. Tādējādi projekta ietvaros īstenotie pasākumi ir pieejamāki gan bezdarbniekiem ar invaliditāti, gan gados vecākiem bezdarbniekiem, gan arī personām, kurām ir apgādājamie; </w:t>
            </w:r>
          </w:p>
          <w:p w14:paraId="3B078A9A" w14:textId="1B13FEB3" w:rsidR="00F3509D" w:rsidRPr="00C91277" w:rsidRDefault="00617EE9" w:rsidP="00F3509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F3509D" w:rsidRPr="00C91277">
              <w:rPr>
                <w:rFonts w:ascii="Times New Roman" w:eastAsia="Calibri" w:hAnsi="Times New Roman" w:cs="Times New Roman"/>
                <w:lang w:eastAsia="lv-LV"/>
              </w:rPr>
              <w:t xml:space="preserve">projektā paredzētas specifiskas darbības, kuras veicina bezdarbnieku ar invaliditāti tiesību ievērošanu un iekļaušanu: paredzēts segt darba devējiem iekārtu un aprīkojuma iegādes, kā arī tehnisko palīglīdzekļu izgatavošanas un iegādes izmaksas, lai pielāgotu darbavietu bezdarbniekam ar invaliditāti (atbilstoši </w:t>
            </w:r>
            <w:proofErr w:type="spellStart"/>
            <w:r w:rsidR="00F3509D" w:rsidRPr="00C91277">
              <w:rPr>
                <w:rFonts w:ascii="Times New Roman" w:eastAsia="Calibri" w:hAnsi="Times New Roman" w:cs="Times New Roman"/>
                <w:lang w:eastAsia="lv-LV"/>
              </w:rPr>
              <w:t>ergoterapeita</w:t>
            </w:r>
            <w:proofErr w:type="spellEnd"/>
            <w:r w:rsidR="00F3509D" w:rsidRPr="00C91277">
              <w:rPr>
                <w:rFonts w:ascii="Times New Roman" w:eastAsia="Calibri" w:hAnsi="Times New Roman" w:cs="Times New Roman"/>
                <w:lang w:eastAsia="lv-LV"/>
              </w:rPr>
              <w:t xml:space="preserve"> sniegtajam rakstveida atzinumam); </w:t>
            </w:r>
          </w:p>
          <w:p w14:paraId="6EAF9A77" w14:textId="17E0B03F" w:rsidR="00F3509D" w:rsidRPr="00C91277" w:rsidRDefault="00617EE9" w:rsidP="00F3509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F3509D" w:rsidRPr="00C91277">
              <w:rPr>
                <w:rFonts w:ascii="Times New Roman" w:eastAsia="Calibri" w:hAnsi="Times New Roman" w:cs="Times New Roman"/>
                <w:lang w:eastAsia="lv-LV"/>
              </w:rPr>
              <w:t>projekta īstenošanā tiks nodrošināti citi specifiski pakalpojumi, kas veicina bezdarbnieku ar invaliditāti tiesību ievērošanu un iekļaušanu darba tirgū un sabiedrībā – surdotulka un atbalsta personas bezdarbniekiem ar garīga rakstura traucējumiem, organizētas konsultācijas darba devējiem par personu ar invaliditāti nodarbināšanu. Apmācības un informatīvie pasākumi tiks īstenoti personām ar invaliditāti pielāgotās telpās, nodrošinot nepieciešamos aprīkojumus iekļūšanai telpā un pielāgotas informācijas tehnoloģijas, kā arī nepieciešamības gadījumā nodrošinot</w:t>
            </w:r>
            <w:r w:rsidRPr="00C91277">
              <w:rPr>
                <w:rFonts w:ascii="Times New Roman" w:eastAsia="Calibri" w:hAnsi="Times New Roman" w:cs="Times New Roman"/>
                <w:lang w:eastAsia="lv-LV"/>
              </w:rPr>
              <w:t xml:space="preserve"> individuālu atbalsta sniegšanu </w:t>
            </w:r>
            <w:r w:rsidRPr="00C91277">
              <w:rPr>
                <w:rFonts w:ascii="Times New Roman" w:hAnsi="Times New Roman" w:cs="Times New Roman"/>
              </w:rPr>
              <w:t>(Nr.</w:t>
            </w:r>
            <w:r w:rsidRPr="00C91277">
              <w:rPr>
                <w:rFonts w:ascii="Times New Roman" w:eastAsia="Calibri" w:hAnsi="Times New Roman" w:cs="Times New Roman"/>
                <w:lang w:eastAsia="lv-LV"/>
              </w:rPr>
              <w:t>9.1.1.1/15/I/001);</w:t>
            </w:r>
          </w:p>
          <w:p w14:paraId="691EE77A" w14:textId="02D124B1" w:rsidR="00472725" w:rsidRPr="00C91277" w:rsidRDefault="00472725" w:rsidP="00F3509D">
            <w:pPr>
              <w:jc w:val="both"/>
              <w:rPr>
                <w:rFonts w:ascii="Times New Roman" w:eastAsia="Calibri" w:hAnsi="Times New Roman" w:cs="Times New Roman"/>
                <w:lang w:eastAsia="lv-LV"/>
              </w:rPr>
            </w:pPr>
            <w:r w:rsidRPr="00C91277">
              <w:rPr>
                <w:rFonts w:ascii="Times New Roman" w:eastAsia="Calibri" w:hAnsi="Times New Roman" w:cs="Times New Roman"/>
                <w:i/>
                <w:lang w:eastAsia="lv-LV"/>
              </w:rPr>
              <w:t>bijušo ieslodzīto integrācijas sabiedrībā un darba tirgū palielināšana</w:t>
            </w:r>
            <w:r w:rsidR="00BA10B4" w:rsidRPr="00C91277">
              <w:rPr>
                <w:rFonts w:ascii="Times New Roman" w:eastAsia="Calibri" w:hAnsi="Times New Roman" w:cs="Times New Roman"/>
                <w:i/>
                <w:lang w:eastAsia="lv-LV"/>
              </w:rPr>
              <w:t>s</w:t>
            </w:r>
            <w:r w:rsidRPr="00C91277">
              <w:rPr>
                <w:rFonts w:ascii="Times New Roman" w:eastAsia="Calibri" w:hAnsi="Times New Roman" w:cs="Times New Roman"/>
                <w:i/>
                <w:lang w:eastAsia="lv-LV"/>
              </w:rPr>
              <w:t xml:space="preserve"> projektā</w:t>
            </w:r>
            <w:r w:rsidRPr="00C91277">
              <w:rPr>
                <w:rFonts w:ascii="Times New Roman" w:eastAsia="Calibri" w:hAnsi="Times New Roman" w:cs="Times New Roman"/>
                <w:lang w:eastAsia="lv-LV"/>
              </w:rPr>
              <w:t xml:space="preserve">: </w:t>
            </w:r>
          </w:p>
          <w:p w14:paraId="4E04FD64" w14:textId="4876F400" w:rsidR="009E7D35" w:rsidRPr="00C91277" w:rsidRDefault="009E7D35" w:rsidP="009E7D35">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lai nodrošinātu personu ar invaliditāti tiesību ievērošanu un iekļaušanu, projektā tiks paredzēti apstākļi, kas nodrošinās iespēju personai ar invaliditāti piedalīties projekta administrēšanā un īstenošanā, t.sk. nodrošinot personām ar invaliditāti pieejamu vidi, darbavietu, sanitārās telpas, nepieciešamības gadījumā tiks nodrošinātas pielāgotas informācijas tehnoloģijas, kā arī tiks noteikts elastīgs darba laiks, ņemot vērā personas ar invaliditāti individuālās vajadzības. </w:t>
            </w:r>
          </w:p>
          <w:p w14:paraId="36AD73B1" w14:textId="3CB4476B" w:rsidR="00090B77" w:rsidRPr="00C91277" w:rsidRDefault="009E7D35"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Ņemot vērā, ka projekta mērķa grupai ir ierobežotas iespējas sasniegt pakalpojumu vietas un saņemt atbilstošo atbalstu bezdarba situācijas risināšanai, ir noteiktas transporta izdevumu izmaksas, kas paredzētas, lai atbalstītu mērķa grupas bezdarbniekus un mazinātu teritoriālās atstumtība risku, t.i., profesionālās piemērotības noteikšanas, motivācijas programmu darba meklēšanai, padziļinātu veselības pārbaužu un atbalsta pasākumu personām ar atkarības probl</w:t>
            </w:r>
            <w:r w:rsidR="00E90657" w:rsidRPr="00C91277">
              <w:rPr>
                <w:rFonts w:ascii="Times New Roman" w:eastAsia="Calibri" w:hAnsi="Times New Roman" w:cs="Times New Roman"/>
                <w:lang w:eastAsia="lv-LV"/>
              </w:rPr>
              <w:t>ēmām pieejamības no</w:t>
            </w:r>
            <w:r w:rsidR="00B42F19" w:rsidRPr="00C91277">
              <w:rPr>
                <w:rFonts w:ascii="Times New Roman" w:eastAsia="Calibri" w:hAnsi="Times New Roman" w:cs="Times New Roman"/>
                <w:lang w:eastAsia="lv-LV"/>
              </w:rPr>
              <w:t>drošināšanai (9.1.1.2/15/I/001) u.c.</w:t>
            </w:r>
            <w:r w:rsidR="00E90657" w:rsidRPr="00C91277">
              <w:rPr>
                <w:rFonts w:ascii="Times New Roman" w:eastAsia="Calibri" w:hAnsi="Times New Roman" w:cs="Times New Roman"/>
                <w:lang w:eastAsia="lv-LV"/>
              </w:rPr>
              <w:t xml:space="preserve"> </w:t>
            </w:r>
          </w:p>
          <w:p w14:paraId="237301F1" w14:textId="4A80FEDF" w:rsidR="00090B77" w:rsidRPr="00C91277" w:rsidRDefault="00090B77" w:rsidP="00E9525C">
            <w:pPr>
              <w:jc w:val="both"/>
              <w:rPr>
                <w:rFonts w:ascii="Times New Roman" w:eastAsia="Calibri" w:hAnsi="Times New Roman" w:cs="Times New Roman"/>
                <w:lang w:eastAsia="lv-LV"/>
              </w:rPr>
            </w:pPr>
          </w:p>
        </w:tc>
      </w:tr>
      <w:tr w:rsidR="00190FC8" w:rsidRPr="00C91277" w14:paraId="72E79CF8" w14:textId="77777777" w:rsidTr="00217AE9">
        <w:trPr>
          <w:trHeight w:val="2027"/>
        </w:trPr>
        <w:tc>
          <w:tcPr>
            <w:tcW w:w="596" w:type="dxa"/>
            <w:vMerge/>
          </w:tcPr>
          <w:p w14:paraId="0E8513CA" w14:textId="597591A8" w:rsidR="00190FC8" w:rsidRPr="00C91277" w:rsidRDefault="00190FC8" w:rsidP="00190FC8">
            <w:pPr>
              <w:jc w:val="both"/>
              <w:rPr>
                <w:rFonts w:ascii="Times New Roman" w:eastAsia="Calibri" w:hAnsi="Times New Roman" w:cs="Times New Roman"/>
                <w:lang w:eastAsia="lv-LV"/>
              </w:rPr>
            </w:pPr>
          </w:p>
        </w:tc>
        <w:tc>
          <w:tcPr>
            <w:tcW w:w="1985" w:type="dxa"/>
            <w:vMerge/>
          </w:tcPr>
          <w:p w14:paraId="2254F48A" w14:textId="77777777" w:rsidR="00190FC8" w:rsidRPr="00C91277" w:rsidRDefault="00190FC8" w:rsidP="00190FC8">
            <w:pPr>
              <w:jc w:val="both"/>
              <w:rPr>
                <w:rFonts w:ascii="Times New Roman" w:eastAsia="Calibri" w:hAnsi="Times New Roman" w:cs="Times New Roman"/>
                <w:lang w:eastAsia="lv-LV"/>
              </w:rPr>
            </w:pPr>
          </w:p>
        </w:tc>
        <w:tc>
          <w:tcPr>
            <w:tcW w:w="992" w:type="dxa"/>
          </w:tcPr>
          <w:p w14:paraId="303628E7" w14:textId="26FBF752" w:rsidR="00190FC8" w:rsidRPr="00C91277" w:rsidRDefault="00190FC8" w:rsidP="00190FC8">
            <w:pPr>
              <w:jc w:val="center"/>
              <w:rPr>
                <w:rFonts w:ascii="Times New Roman" w:eastAsia="Calibri" w:hAnsi="Times New Roman" w:cs="Times New Roman"/>
                <w:lang w:eastAsia="lv-LV"/>
              </w:rPr>
            </w:pPr>
            <w:r w:rsidRPr="00C91277">
              <w:rPr>
                <w:rFonts w:ascii="Times New Roman" w:hAnsi="Times New Roman" w:cs="Times New Roman"/>
              </w:rPr>
              <w:t>4.</w:t>
            </w:r>
          </w:p>
        </w:tc>
        <w:tc>
          <w:tcPr>
            <w:tcW w:w="2268" w:type="dxa"/>
          </w:tcPr>
          <w:p w14:paraId="28CBE66F" w14:textId="150920EE" w:rsidR="00190FC8" w:rsidRPr="00C91277" w:rsidRDefault="00190FC8" w:rsidP="00190FC8">
            <w:pPr>
              <w:jc w:val="both"/>
              <w:rPr>
                <w:rFonts w:ascii="Times New Roman" w:eastAsia="Calibri" w:hAnsi="Times New Roman" w:cs="Times New Roman"/>
                <w:lang w:eastAsia="lv-LV"/>
              </w:rPr>
            </w:pPr>
            <w:r w:rsidRPr="00C91277">
              <w:rPr>
                <w:rFonts w:ascii="Times New Roman" w:hAnsi="Times New Roman" w:cs="Times New Roman"/>
              </w:rPr>
              <w:t>Gados vecāku (54+) personu īpatsvars atbalsta saņēmēju vidū nav mazāks par gados vecāku (54+) personu īpatsvaru reģistrēto bezdarbnieku skaitā</w:t>
            </w:r>
          </w:p>
        </w:tc>
        <w:tc>
          <w:tcPr>
            <w:tcW w:w="992" w:type="dxa"/>
          </w:tcPr>
          <w:p w14:paraId="7286F2D4" w14:textId="77777777" w:rsidR="00190FC8" w:rsidRPr="00C91277" w:rsidRDefault="00EF572C" w:rsidP="00190FC8">
            <w:pPr>
              <w:jc w:val="both"/>
              <w:rPr>
                <w:rFonts w:ascii="Times New Roman" w:hAnsi="Times New Roman" w:cs="Times New Roman"/>
              </w:rPr>
            </w:pPr>
            <w:r w:rsidRPr="00C91277">
              <w:rPr>
                <w:rFonts w:ascii="Times New Roman" w:hAnsi="Times New Roman" w:cs="Times New Roman"/>
              </w:rPr>
              <w:t>7.1.1.,</w:t>
            </w:r>
          </w:p>
          <w:p w14:paraId="3E1EB5AA" w14:textId="77777777" w:rsidR="00EF572C" w:rsidRPr="00C91277" w:rsidRDefault="00EF572C" w:rsidP="00190FC8">
            <w:pPr>
              <w:jc w:val="both"/>
              <w:rPr>
                <w:rFonts w:ascii="Times New Roman" w:hAnsi="Times New Roman" w:cs="Times New Roman"/>
              </w:rPr>
            </w:pPr>
            <w:r w:rsidRPr="00C91277">
              <w:rPr>
                <w:rFonts w:ascii="Times New Roman" w:hAnsi="Times New Roman" w:cs="Times New Roman"/>
              </w:rPr>
              <w:t>9.1.1.1.;</w:t>
            </w:r>
          </w:p>
          <w:p w14:paraId="1ABBC306" w14:textId="52B90204" w:rsidR="00EF572C" w:rsidRPr="00C91277" w:rsidRDefault="00EF572C" w:rsidP="00190FC8">
            <w:pPr>
              <w:jc w:val="both"/>
              <w:rPr>
                <w:rFonts w:ascii="Times New Roman" w:hAnsi="Times New Roman" w:cs="Times New Roman"/>
              </w:rPr>
            </w:pPr>
            <w:r w:rsidRPr="00C91277">
              <w:rPr>
                <w:rFonts w:ascii="Times New Roman" w:hAnsi="Times New Roman" w:cs="Times New Roman"/>
              </w:rPr>
              <w:t>9.1.1.2.</w:t>
            </w:r>
          </w:p>
          <w:p w14:paraId="3153F2DD" w14:textId="399DB71F" w:rsidR="00EF572C" w:rsidRPr="00C91277" w:rsidRDefault="00EF572C" w:rsidP="00190FC8">
            <w:pPr>
              <w:jc w:val="both"/>
              <w:rPr>
                <w:rFonts w:ascii="Times New Roman" w:eastAsia="Calibri" w:hAnsi="Times New Roman" w:cs="Times New Roman"/>
                <w:lang w:eastAsia="lv-LV"/>
              </w:rPr>
            </w:pPr>
          </w:p>
        </w:tc>
        <w:tc>
          <w:tcPr>
            <w:tcW w:w="992" w:type="dxa"/>
          </w:tcPr>
          <w:p w14:paraId="7C98C726" w14:textId="261C1587" w:rsidR="00190FC8" w:rsidRPr="00C91277" w:rsidRDefault="00190FC8" w:rsidP="00190FC8">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n/a</w:t>
            </w:r>
          </w:p>
        </w:tc>
        <w:tc>
          <w:tcPr>
            <w:tcW w:w="993" w:type="dxa"/>
          </w:tcPr>
          <w:p w14:paraId="0C1CE5DC" w14:textId="6C879690" w:rsidR="00190FC8" w:rsidRPr="00C91277" w:rsidRDefault="00190FC8" w:rsidP="00D619EC">
            <w:pPr>
              <w:jc w:val="both"/>
              <w:rPr>
                <w:rFonts w:ascii="Times New Roman" w:eastAsia="Calibri" w:hAnsi="Times New Roman" w:cs="Times New Roman"/>
                <w:color w:val="FF0000"/>
                <w:lang w:eastAsia="lv-LV"/>
              </w:rPr>
            </w:pPr>
            <w:r w:rsidRPr="00C91277">
              <w:rPr>
                <w:rFonts w:ascii="Times New Roman" w:eastAsia="Calibri" w:hAnsi="Times New Roman" w:cs="Times New Roman"/>
                <w:lang w:eastAsia="lv-LV"/>
              </w:rPr>
              <w:t xml:space="preserve">17,89% </w:t>
            </w:r>
          </w:p>
        </w:tc>
        <w:tc>
          <w:tcPr>
            <w:tcW w:w="6237" w:type="dxa"/>
          </w:tcPr>
          <w:p w14:paraId="0B2CBACA" w14:textId="34D2AFF6" w:rsidR="00190FC8" w:rsidRPr="00C91277" w:rsidRDefault="00C375EB" w:rsidP="0043754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4. </w:t>
            </w:r>
            <w:r w:rsidR="00190FC8" w:rsidRPr="00C91277">
              <w:rPr>
                <w:rFonts w:ascii="Times New Roman" w:eastAsia="Calibri" w:hAnsi="Times New Roman" w:cs="Times New Roman"/>
                <w:lang w:eastAsia="lv-LV"/>
              </w:rPr>
              <w:t xml:space="preserve">rādītāja vērtība: </w:t>
            </w:r>
          </w:p>
          <w:p w14:paraId="4E068C95" w14:textId="77777777" w:rsidR="00190FC8" w:rsidRPr="00C91277" w:rsidRDefault="00190FC8" w:rsidP="0043754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attiecīgajos SAM piedalījušies 12 422 personas 54+ gadu vecumā, kas veido 17,89% no visu dalībnieku skaita attiecīgajos SAM.</w:t>
            </w:r>
          </w:p>
          <w:p w14:paraId="3BF38318" w14:textId="77777777" w:rsidR="00190FC8" w:rsidRPr="00C91277" w:rsidRDefault="00190FC8" w:rsidP="0043754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NVA reģistrētais gados vecāku (54+) personu īpatsvars visu reģistrēto bezdarbnieku skaitā 31.12.2017. bija 25,56%.</w:t>
            </w:r>
          </w:p>
          <w:p w14:paraId="04E2EE0D" w14:textId="77777777" w:rsidR="00190FC8" w:rsidRPr="00C91277" w:rsidRDefault="00190FC8" w:rsidP="0043754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Gados vecāku (54+) personu īpatsvars atbalsta saņēmēju vidū ir mazāks par gados vecāku (54+) personu īpatsvaru reģistrēto bezdarbnieku skaitā.</w:t>
            </w:r>
          </w:p>
          <w:p w14:paraId="699AD2E5" w14:textId="77777777" w:rsidR="00F3509D" w:rsidRPr="00C91277" w:rsidRDefault="00F3509D" w:rsidP="00437546">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7924E13F" w14:textId="02E69A78" w:rsidR="00EF572C" w:rsidRPr="00C91277" w:rsidRDefault="00EC4AB3" w:rsidP="00F3509D">
            <w:pPr>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bezdarbnieku kvalifikācijas un prasmju atbilstoši darba tirgus pieprasījumam palielināšanas projektā: </w:t>
            </w:r>
          </w:p>
          <w:p w14:paraId="16E22912" w14:textId="2338FCC8" w:rsidR="00EF572C" w:rsidRPr="00C91277" w:rsidRDefault="00EF572C" w:rsidP="00EF57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pilotprojektā tiks iesaistīti bezdarbnieki, kas vecāki par 45 gadiem, tādējādi īpaši atbalstot tos iedzīvotājus, kas darba tirgū var saskarties ar vecuma diskrimināciju. Tāpat projekta ietvaros tiks sniegts atbalsts grupām no nelabvēlīgas vides, ieskaitot migrantus un </w:t>
            </w:r>
            <w:proofErr w:type="spellStart"/>
            <w:r w:rsidRPr="00C91277">
              <w:rPr>
                <w:rFonts w:ascii="Times New Roman" w:eastAsia="Calibri" w:hAnsi="Times New Roman" w:cs="Times New Roman"/>
                <w:lang w:eastAsia="lv-LV"/>
              </w:rPr>
              <w:t>romu</w:t>
            </w:r>
            <w:proofErr w:type="spellEnd"/>
            <w:r w:rsidRPr="00C91277">
              <w:rPr>
                <w:rFonts w:ascii="Times New Roman" w:eastAsia="Calibri" w:hAnsi="Times New Roman" w:cs="Times New Roman"/>
                <w:lang w:eastAsia="lv-LV"/>
              </w:rPr>
              <w:t xml:space="preserve"> tautības pārstāvjus (7.1.1.0/15/I/001);</w:t>
            </w:r>
          </w:p>
          <w:p w14:paraId="63C09CA6" w14:textId="6FFE36B4" w:rsidR="00EC4AB3" w:rsidRPr="00C91277" w:rsidRDefault="00EC4AB3" w:rsidP="00EF572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bijušo ieslodzīto integrācijas sabiedrībā un darba tirgū palielināšanas projektā:</w:t>
            </w:r>
          </w:p>
          <w:p w14:paraId="18C246AA" w14:textId="2065CDD9" w:rsidR="00F3509D" w:rsidRPr="00C91277" w:rsidRDefault="00010641"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F3509D" w:rsidRPr="00C91277">
              <w:rPr>
                <w:rFonts w:ascii="Times New Roman" w:eastAsia="Calibri" w:hAnsi="Times New Roman" w:cs="Times New Roman"/>
                <w:lang w:eastAsia="lv-LV"/>
              </w:rPr>
              <w:t>projektā tiks iesaistīti arī bezdarbnieki, kuri vecāki par 55 gadiem, tādējādi īpaši atbalstot tos iedzīvotājus, kas darba tirgū var saskarties ar vecuma diskrimināciju</w:t>
            </w:r>
            <w:r w:rsidR="00D44449" w:rsidRPr="00C91277">
              <w:rPr>
                <w:rFonts w:ascii="Times New Roman" w:eastAsia="Calibri" w:hAnsi="Times New Roman" w:cs="Times New Roman"/>
                <w:lang w:eastAsia="lv-LV"/>
              </w:rPr>
              <w:t xml:space="preserve"> </w:t>
            </w:r>
            <w:r w:rsidR="00D44449" w:rsidRPr="00C91277">
              <w:rPr>
                <w:rFonts w:ascii="Times New Roman" w:hAnsi="Times New Roman" w:cs="Times New Roman"/>
              </w:rPr>
              <w:t>(Nr.</w:t>
            </w:r>
            <w:r w:rsidR="00D44449" w:rsidRPr="00C91277">
              <w:rPr>
                <w:rFonts w:ascii="Times New Roman" w:eastAsia="Calibri" w:hAnsi="Times New Roman" w:cs="Times New Roman"/>
                <w:lang w:eastAsia="lv-LV"/>
              </w:rPr>
              <w:t>9.1.1.1/15/I/001)</w:t>
            </w:r>
            <w:r w:rsidR="00617EE9" w:rsidRPr="00C91277">
              <w:rPr>
                <w:rFonts w:ascii="Times New Roman" w:eastAsia="Calibri" w:hAnsi="Times New Roman" w:cs="Times New Roman"/>
                <w:lang w:eastAsia="lv-LV"/>
              </w:rPr>
              <w:t>;</w:t>
            </w:r>
          </w:p>
          <w:p w14:paraId="0E16D291" w14:textId="54A8D0E1" w:rsidR="00617EE9" w:rsidRPr="00C91277" w:rsidRDefault="00EC4AB3" w:rsidP="00190FC8">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ilgstošo bezdarbnieku </w:t>
            </w:r>
            <w:proofErr w:type="spellStart"/>
            <w:r w:rsidRPr="00C91277">
              <w:rPr>
                <w:rFonts w:ascii="Times New Roman" w:eastAsia="Calibri" w:hAnsi="Times New Roman" w:cs="Times New Roman"/>
                <w:i/>
                <w:lang w:eastAsia="lv-LV"/>
              </w:rPr>
              <w:t>aktvizācijas</w:t>
            </w:r>
            <w:proofErr w:type="spellEnd"/>
            <w:r w:rsidRPr="00C91277">
              <w:rPr>
                <w:rFonts w:ascii="Times New Roman" w:eastAsia="Calibri" w:hAnsi="Times New Roman" w:cs="Times New Roman"/>
                <w:i/>
                <w:lang w:eastAsia="lv-LV"/>
              </w:rPr>
              <w:t xml:space="preserve"> pasākumu projektā;</w:t>
            </w:r>
          </w:p>
          <w:p w14:paraId="4BAACF82" w14:textId="11C3ABAB" w:rsidR="00F3509D" w:rsidRPr="00C91277" w:rsidRDefault="00010641" w:rsidP="00B42F1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Projektā tiks iesaistīti visu vecumu bezdarbnieki, tostarp bezdarbnieki, kuri vecāki par 55 gadiem, tādējādi īpaši atbalstot tos iedzīvotājus, kas darba tirgū var saskarties ar vecuma diskrimināciju. Tāpat projekta ietvaros tiks sniegts atbalsts bezdarbniekiem neatkarīgi no to etniskās piederības, t.sk. migrantiem un </w:t>
            </w:r>
            <w:proofErr w:type="spellStart"/>
            <w:r w:rsidRPr="00C91277">
              <w:rPr>
                <w:rFonts w:ascii="Times New Roman" w:eastAsia="Calibri" w:hAnsi="Times New Roman" w:cs="Times New Roman"/>
                <w:lang w:eastAsia="lv-LV"/>
              </w:rPr>
              <w:t>romu</w:t>
            </w:r>
            <w:proofErr w:type="spellEnd"/>
            <w:r w:rsidRPr="00C91277">
              <w:rPr>
                <w:rFonts w:ascii="Times New Roman" w:eastAsia="Calibri" w:hAnsi="Times New Roman" w:cs="Times New Roman"/>
                <w:lang w:eastAsia="lv-LV"/>
              </w:rPr>
              <w:t xml:space="preserve"> tautības pārstāvjiem (piemēram, atkārtošana, paskaidrošana) (9.1.1.2/15/I/001)</w:t>
            </w:r>
            <w:r w:rsidR="00B42F19" w:rsidRPr="00C91277">
              <w:rPr>
                <w:rFonts w:ascii="Times New Roman" w:eastAsia="Calibri" w:hAnsi="Times New Roman" w:cs="Times New Roman"/>
                <w:lang w:eastAsia="lv-LV"/>
              </w:rPr>
              <w:t xml:space="preserve"> u.c.</w:t>
            </w:r>
          </w:p>
        </w:tc>
      </w:tr>
      <w:tr w:rsidR="00190FC8" w:rsidRPr="00C91277" w14:paraId="54D4F10A" w14:textId="77777777" w:rsidTr="00217AE9">
        <w:tc>
          <w:tcPr>
            <w:tcW w:w="596" w:type="dxa"/>
            <w:vMerge/>
          </w:tcPr>
          <w:p w14:paraId="7F35061B" w14:textId="3B2BFDF8" w:rsidR="00190FC8" w:rsidRPr="00C91277" w:rsidRDefault="00190FC8" w:rsidP="00190FC8">
            <w:pPr>
              <w:jc w:val="both"/>
              <w:rPr>
                <w:rFonts w:ascii="Times New Roman" w:eastAsia="Calibri" w:hAnsi="Times New Roman" w:cs="Times New Roman"/>
                <w:lang w:eastAsia="lv-LV"/>
              </w:rPr>
            </w:pPr>
          </w:p>
        </w:tc>
        <w:tc>
          <w:tcPr>
            <w:tcW w:w="1985" w:type="dxa"/>
            <w:vMerge/>
          </w:tcPr>
          <w:p w14:paraId="30382B67" w14:textId="77777777" w:rsidR="00190FC8" w:rsidRPr="00C91277" w:rsidRDefault="00190FC8" w:rsidP="00190FC8">
            <w:pPr>
              <w:jc w:val="both"/>
              <w:rPr>
                <w:rFonts w:ascii="Times New Roman" w:eastAsia="Calibri" w:hAnsi="Times New Roman" w:cs="Times New Roman"/>
                <w:lang w:eastAsia="lv-LV"/>
              </w:rPr>
            </w:pPr>
          </w:p>
        </w:tc>
        <w:tc>
          <w:tcPr>
            <w:tcW w:w="992" w:type="dxa"/>
          </w:tcPr>
          <w:p w14:paraId="75E5DE5D" w14:textId="4C30D333" w:rsidR="00190FC8" w:rsidRPr="00C91277" w:rsidRDefault="00190FC8" w:rsidP="00190FC8">
            <w:pPr>
              <w:jc w:val="center"/>
              <w:rPr>
                <w:rFonts w:ascii="Times New Roman" w:hAnsi="Times New Roman" w:cs="Times New Roman"/>
              </w:rPr>
            </w:pPr>
            <w:r w:rsidRPr="00C91277">
              <w:rPr>
                <w:rFonts w:ascii="Times New Roman" w:eastAsia="Calibri" w:hAnsi="Times New Roman" w:cs="Times New Roman"/>
                <w:lang w:eastAsia="lv-LV"/>
              </w:rPr>
              <w:t>2.1.</w:t>
            </w:r>
          </w:p>
        </w:tc>
        <w:tc>
          <w:tcPr>
            <w:tcW w:w="2268" w:type="dxa"/>
          </w:tcPr>
          <w:p w14:paraId="0E908EB9" w14:textId="08231749" w:rsidR="00190FC8" w:rsidRPr="00C91277" w:rsidRDefault="00190FC8" w:rsidP="00190FC8">
            <w:pPr>
              <w:jc w:val="both"/>
              <w:rPr>
                <w:rFonts w:ascii="Times New Roman" w:hAnsi="Times New Roman" w:cs="Times New Roman"/>
              </w:rPr>
            </w:pPr>
            <w:r w:rsidRPr="00C91277">
              <w:rPr>
                <w:rFonts w:ascii="Times New Roman" w:eastAsia="Calibri" w:hAnsi="Times New Roman" w:cs="Times New Roman"/>
                <w:lang w:eastAsia="lv-LV"/>
              </w:rPr>
              <w:t>Sieviešu īpatsvars atbalsta saņēmēju vidū ir līdzvērtīgs sieviešu īpatsvaram reģistrēto bezdarbnieku skaitā</w:t>
            </w:r>
          </w:p>
        </w:tc>
        <w:tc>
          <w:tcPr>
            <w:tcW w:w="992" w:type="dxa"/>
          </w:tcPr>
          <w:p w14:paraId="4540F122"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7.1.1.,</w:t>
            </w:r>
          </w:p>
          <w:p w14:paraId="676F863B"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9.1.1., 9.1.4.</w:t>
            </w:r>
          </w:p>
          <w:p w14:paraId="3C7D8051" w14:textId="77777777" w:rsidR="00190FC8" w:rsidRPr="00C91277" w:rsidRDefault="00190FC8" w:rsidP="00190FC8">
            <w:pPr>
              <w:jc w:val="both"/>
              <w:rPr>
                <w:rFonts w:ascii="Times New Roman" w:eastAsia="Calibri" w:hAnsi="Times New Roman" w:cs="Times New Roman"/>
                <w:lang w:eastAsia="lv-LV"/>
              </w:rPr>
            </w:pPr>
          </w:p>
          <w:p w14:paraId="35B07912" w14:textId="77777777" w:rsidR="00190FC8" w:rsidRPr="00C91277" w:rsidRDefault="00190FC8" w:rsidP="00190FC8">
            <w:pPr>
              <w:jc w:val="both"/>
              <w:rPr>
                <w:rFonts w:ascii="Times New Roman" w:eastAsia="Calibri" w:hAnsi="Times New Roman" w:cs="Times New Roman"/>
                <w:lang w:eastAsia="lv-LV"/>
              </w:rPr>
            </w:pPr>
          </w:p>
          <w:p w14:paraId="5AC00946" w14:textId="77777777" w:rsidR="00190FC8" w:rsidRPr="00C91277" w:rsidRDefault="00190FC8" w:rsidP="00190FC8">
            <w:pPr>
              <w:jc w:val="both"/>
              <w:rPr>
                <w:rFonts w:ascii="Times New Roman" w:hAnsi="Times New Roman" w:cs="Times New Roman"/>
              </w:rPr>
            </w:pPr>
          </w:p>
        </w:tc>
        <w:tc>
          <w:tcPr>
            <w:tcW w:w="992" w:type="dxa"/>
          </w:tcPr>
          <w:p w14:paraId="1430B9DE" w14:textId="484555DE" w:rsidR="00190FC8" w:rsidRPr="00C91277" w:rsidRDefault="00190FC8" w:rsidP="00190FC8">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n/a</w:t>
            </w:r>
          </w:p>
        </w:tc>
        <w:tc>
          <w:tcPr>
            <w:tcW w:w="993" w:type="dxa"/>
          </w:tcPr>
          <w:p w14:paraId="2C5741A8" w14:textId="6C0A4C40" w:rsidR="00190FC8" w:rsidRPr="00C91277" w:rsidRDefault="00D619EC"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57,3%</w:t>
            </w:r>
          </w:p>
        </w:tc>
        <w:tc>
          <w:tcPr>
            <w:tcW w:w="6237" w:type="dxa"/>
          </w:tcPr>
          <w:p w14:paraId="1A94F1D7" w14:textId="5F3FCBDD" w:rsidR="00190FC8" w:rsidRPr="00C91277" w:rsidRDefault="00C375EB"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2.1.</w:t>
            </w:r>
            <w:r w:rsidR="00190FC8" w:rsidRPr="00C91277">
              <w:rPr>
                <w:rFonts w:ascii="Times New Roman" w:eastAsia="Calibri" w:hAnsi="Times New Roman" w:cs="Times New Roman"/>
                <w:lang w:eastAsia="lv-LV"/>
              </w:rPr>
              <w:t xml:space="preserve"> rādītāja vērtība: attiecīgajos SAM piedalījušās 39 811 sievietes, kas veido 57,3% no kopējā dalībnieku skaita attiecīgajos SAM.</w:t>
            </w:r>
          </w:p>
          <w:p w14:paraId="49293E51"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NVA reģistrētais sieviešu īpatsvars reģistrēto bezdarbnieku skaitā 31.12.2017. bija 55,3%.</w:t>
            </w:r>
          </w:p>
          <w:p w14:paraId="727314D2"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Sieviešu īpatsvars atbalsta saņēmēju vidū ir līdzvērtīgs sieviešu īpatsvaram reģistrēto bezdarbnieku skaitā.</w:t>
            </w:r>
          </w:p>
          <w:p w14:paraId="71F69082" w14:textId="429C2F74" w:rsidR="00F3509D" w:rsidRPr="00C91277" w:rsidRDefault="00F3509D" w:rsidP="00190FC8">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2D7CD745" w14:textId="587F8703" w:rsidR="008E4F1A" w:rsidRPr="00C91277" w:rsidRDefault="008E4F1A" w:rsidP="00190FC8">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subsidēto darba vietu nelabvēlīgākā situācijā esošiem bezdarbniekiem izveidošanas projektā:</w:t>
            </w:r>
          </w:p>
          <w:p w14:paraId="64A97D5B" w14:textId="3D8FC5D3" w:rsidR="00F3509D" w:rsidRPr="00C91277" w:rsidRDefault="00F3509D"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projektā tiks nodrošināta projekta īstenošanas personāla apmācība darbam ar mērķa grupas bezdarbniekiem. Apmācības ietvers zināšanu ieguvi par katras projekta mērķa grupas individuālajām vajadzībām iesaistei projektā paredzētajos pasākumos. Apmācību laikā tiks pievērsta uzmanība arī dzimumu līdztiesības aspektam, t.sk., lai mazinātu aizspriedumus par kādu no dzimumiem noteiktā profesionālā jomā (piemēram, „dzimumam netipiskas profesijas”, „neatbilstošs amats vai nodarbošanās” u.c.)</w:t>
            </w:r>
            <w:r w:rsidR="00D44449" w:rsidRPr="00C91277">
              <w:rPr>
                <w:rFonts w:ascii="Times New Roman" w:eastAsia="Calibri" w:hAnsi="Times New Roman" w:cs="Times New Roman"/>
                <w:lang w:eastAsia="lv-LV"/>
              </w:rPr>
              <w:t xml:space="preserve"> </w:t>
            </w:r>
            <w:r w:rsidR="00D44449" w:rsidRPr="00C91277">
              <w:rPr>
                <w:rFonts w:ascii="Times New Roman" w:hAnsi="Times New Roman" w:cs="Times New Roman"/>
              </w:rPr>
              <w:t>(Nr.</w:t>
            </w:r>
            <w:r w:rsidR="00D44449" w:rsidRPr="00C91277">
              <w:rPr>
                <w:rFonts w:ascii="Times New Roman" w:eastAsia="Calibri" w:hAnsi="Times New Roman" w:cs="Times New Roman"/>
                <w:lang w:eastAsia="lv-LV"/>
              </w:rPr>
              <w:t>9.1.1.1/15/I/001)</w:t>
            </w:r>
            <w:r w:rsidRPr="00C91277">
              <w:rPr>
                <w:rFonts w:ascii="Times New Roman" w:eastAsia="Calibri" w:hAnsi="Times New Roman" w:cs="Times New Roman"/>
                <w:lang w:eastAsia="lv-LV"/>
              </w:rPr>
              <w:t>;</w:t>
            </w:r>
          </w:p>
          <w:p w14:paraId="2F6B6917" w14:textId="00C15EEB" w:rsidR="008E4F1A" w:rsidRPr="00C91277" w:rsidRDefault="008E4F1A" w:rsidP="00190FC8">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ilgstošo bezdarbnieku aktivizācijas pasākumu projektā:</w:t>
            </w:r>
          </w:p>
          <w:p w14:paraId="2A7E92DD" w14:textId="120D17F8" w:rsidR="009A0D43" w:rsidRPr="00C91277" w:rsidRDefault="006F44D0" w:rsidP="00B42F1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elastīgas motivācijas programmas darba meklēšanai formas īstenošana (t.sk. mentoru pakalpojumu), kā arī </w:t>
            </w:r>
            <w:proofErr w:type="gramStart"/>
            <w:r w:rsidRPr="00C91277">
              <w:rPr>
                <w:rFonts w:ascii="Times New Roman" w:eastAsia="Calibri" w:hAnsi="Times New Roman" w:cs="Times New Roman"/>
                <w:lang w:eastAsia="lv-LV"/>
              </w:rPr>
              <w:t>elastīga konsultāciju</w:t>
            </w:r>
            <w:proofErr w:type="gramEnd"/>
            <w:r w:rsidRPr="00C91277">
              <w:rPr>
                <w:rFonts w:ascii="Times New Roman" w:eastAsia="Calibri" w:hAnsi="Times New Roman" w:cs="Times New Roman"/>
                <w:lang w:eastAsia="lv-LV"/>
              </w:rPr>
              <w:t xml:space="preserve"> (t.sk. karjeras, psihologu, psihoterapeitu) laika piemērošana nodrošinās pakalpojumu pieejamāku bezdarbniekiem, jo īpaši sievietēm, kuru aprūpē ir bērni vai citi aprūpējamie. </w:t>
            </w:r>
            <w:r w:rsidR="00D50560" w:rsidRPr="00C91277">
              <w:rPr>
                <w:rFonts w:ascii="Times New Roman" w:eastAsia="Calibri" w:hAnsi="Times New Roman" w:cs="Times New Roman"/>
                <w:lang w:eastAsia="lv-LV"/>
              </w:rPr>
              <w:t>P</w:t>
            </w:r>
            <w:r w:rsidRPr="00C91277">
              <w:rPr>
                <w:rFonts w:ascii="Times New Roman" w:eastAsia="Calibri" w:hAnsi="Times New Roman" w:cs="Times New Roman"/>
                <w:lang w:eastAsia="lv-LV"/>
              </w:rPr>
              <w:t>rojektā tiks nodrošināta dzimumu līdztiesība, jo projekta īstenošanas personāla apmācībās darbam ar mērķa grupu tiks vērsta uzmanība uz dzimumu līdztiesības aspektu, t.sk. lai mazinātu aizspriedumus par kādu no dzimumiem noteiktā profesionālā jomā (piemēram, „dzimumam netipiskas profesijas”, „neatbilstoš</w:t>
            </w:r>
            <w:r w:rsidR="00D50560" w:rsidRPr="00C91277">
              <w:rPr>
                <w:rFonts w:ascii="Times New Roman" w:eastAsia="Calibri" w:hAnsi="Times New Roman" w:cs="Times New Roman"/>
                <w:lang w:eastAsia="lv-LV"/>
              </w:rPr>
              <w:t>s amats vai nodarbo</w:t>
            </w:r>
            <w:r w:rsidR="00B42F19" w:rsidRPr="00C91277">
              <w:rPr>
                <w:rFonts w:ascii="Times New Roman" w:eastAsia="Calibri" w:hAnsi="Times New Roman" w:cs="Times New Roman"/>
                <w:lang w:eastAsia="lv-LV"/>
              </w:rPr>
              <w:t>šanās” u.c.) (9.1.1.2/15/I/001) u.c.</w:t>
            </w:r>
          </w:p>
        </w:tc>
      </w:tr>
      <w:tr w:rsidR="00190FC8" w:rsidRPr="00C91277" w14:paraId="4CFE72E5" w14:textId="77777777" w:rsidTr="005277E8">
        <w:trPr>
          <w:trHeight w:val="4209"/>
        </w:trPr>
        <w:tc>
          <w:tcPr>
            <w:tcW w:w="596" w:type="dxa"/>
            <w:vMerge/>
          </w:tcPr>
          <w:p w14:paraId="7E99CC51" w14:textId="77777777" w:rsidR="00190FC8" w:rsidRPr="00C91277" w:rsidRDefault="00190FC8" w:rsidP="00190FC8">
            <w:pPr>
              <w:jc w:val="both"/>
              <w:rPr>
                <w:rFonts w:ascii="Times New Roman" w:eastAsia="Calibri" w:hAnsi="Times New Roman" w:cs="Times New Roman"/>
                <w:lang w:eastAsia="lv-LV"/>
              </w:rPr>
            </w:pPr>
          </w:p>
        </w:tc>
        <w:tc>
          <w:tcPr>
            <w:tcW w:w="1985" w:type="dxa"/>
            <w:vMerge/>
          </w:tcPr>
          <w:p w14:paraId="6D403CA1" w14:textId="77777777" w:rsidR="00190FC8" w:rsidRPr="00C91277" w:rsidRDefault="00190FC8" w:rsidP="00190FC8">
            <w:pPr>
              <w:jc w:val="both"/>
              <w:rPr>
                <w:rFonts w:ascii="Times New Roman" w:eastAsia="Calibri" w:hAnsi="Times New Roman" w:cs="Times New Roman"/>
                <w:lang w:eastAsia="lv-LV"/>
              </w:rPr>
            </w:pPr>
          </w:p>
        </w:tc>
        <w:tc>
          <w:tcPr>
            <w:tcW w:w="992" w:type="dxa"/>
          </w:tcPr>
          <w:p w14:paraId="5462DA68" w14:textId="52554787" w:rsidR="00190FC8" w:rsidRPr="00C91277" w:rsidRDefault="00190FC8" w:rsidP="00190FC8">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3.</w:t>
            </w:r>
          </w:p>
        </w:tc>
        <w:tc>
          <w:tcPr>
            <w:tcW w:w="2268" w:type="dxa"/>
          </w:tcPr>
          <w:p w14:paraId="6F61B39A" w14:textId="2CA5DA30"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Etnisko minoritāšu pārstāvju īpatsvars atbalsta saņēmēju vidu nav mazāks par etnisko minoritāšu īpatsvaru reģistrēto bezdarbnieku vidū</w:t>
            </w:r>
          </w:p>
        </w:tc>
        <w:tc>
          <w:tcPr>
            <w:tcW w:w="992" w:type="dxa"/>
          </w:tcPr>
          <w:p w14:paraId="71B03C99"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7.1.1.,</w:t>
            </w:r>
          </w:p>
          <w:p w14:paraId="1111BFA2" w14:textId="77777777"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9.1.1.1.,</w:t>
            </w:r>
          </w:p>
          <w:p w14:paraId="12340366" w14:textId="70F15BAD" w:rsidR="00190FC8" w:rsidRPr="00C91277" w:rsidRDefault="00190FC8"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9.1.1.2.</w:t>
            </w:r>
          </w:p>
        </w:tc>
        <w:tc>
          <w:tcPr>
            <w:tcW w:w="992" w:type="dxa"/>
          </w:tcPr>
          <w:p w14:paraId="70731B9F" w14:textId="5B38F8CE" w:rsidR="00190FC8" w:rsidRPr="00C91277" w:rsidRDefault="00190FC8" w:rsidP="00190FC8">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n/a</w:t>
            </w:r>
          </w:p>
        </w:tc>
        <w:tc>
          <w:tcPr>
            <w:tcW w:w="993" w:type="dxa"/>
          </w:tcPr>
          <w:p w14:paraId="0AF78C1D" w14:textId="22A20874" w:rsidR="00190FC8" w:rsidRPr="00C91277" w:rsidRDefault="0066553D"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32,62%</w:t>
            </w:r>
          </w:p>
        </w:tc>
        <w:tc>
          <w:tcPr>
            <w:tcW w:w="6237" w:type="dxa"/>
          </w:tcPr>
          <w:p w14:paraId="274FB894" w14:textId="3096B1ED" w:rsidR="00190FC8" w:rsidRPr="00C91277" w:rsidRDefault="00C375EB" w:rsidP="00190FC8">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w:t>
            </w:r>
            <w:r w:rsidR="00190FC8" w:rsidRPr="00C91277">
              <w:rPr>
                <w:rFonts w:ascii="Times New Roman" w:eastAsia="Calibri" w:hAnsi="Times New Roman" w:cs="Times New Roman"/>
                <w:lang w:eastAsia="lv-LV"/>
              </w:rPr>
              <w:t xml:space="preserve"> rādītāja vērtība:</w:t>
            </w:r>
            <w:r w:rsidR="00534E4D" w:rsidRPr="00C91277">
              <w:rPr>
                <w:rFonts w:ascii="Times New Roman" w:eastAsia="Calibri" w:hAnsi="Times New Roman" w:cs="Times New Roman"/>
                <w:lang w:eastAsia="lv-LV"/>
              </w:rPr>
              <w:t xml:space="preserve"> </w:t>
            </w:r>
            <w:r w:rsidR="00190FC8" w:rsidRPr="00C91277">
              <w:rPr>
                <w:rFonts w:ascii="Times New Roman" w:eastAsia="Calibri" w:hAnsi="Times New Roman" w:cs="Times New Roman"/>
                <w:lang w:eastAsia="lv-LV"/>
              </w:rPr>
              <w:t xml:space="preserve">attiecīgajos SAM piedalījušies 22 653 etnisko minoritāšu pārstāvji, t.sk. 317 </w:t>
            </w:r>
            <w:proofErr w:type="spellStart"/>
            <w:r w:rsidR="00190FC8" w:rsidRPr="00C91277">
              <w:rPr>
                <w:rFonts w:ascii="Times New Roman" w:eastAsia="Calibri" w:hAnsi="Times New Roman" w:cs="Times New Roman"/>
                <w:lang w:eastAsia="lv-LV"/>
              </w:rPr>
              <w:t>romi</w:t>
            </w:r>
            <w:proofErr w:type="spellEnd"/>
            <w:r w:rsidR="00190FC8" w:rsidRPr="00C91277">
              <w:rPr>
                <w:rFonts w:ascii="Times New Roman" w:eastAsia="Calibri" w:hAnsi="Times New Roman" w:cs="Times New Roman"/>
                <w:lang w:eastAsia="lv-LV"/>
              </w:rPr>
              <w:t>, kas veido 32,62% no kopējā dalībnieku skaita šajos SAM.</w:t>
            </w:r>
          </w:p>
          <w:p w14:paraId="3B70EB44" w14:textId="77777777" w:rsidR="00190FC8" w:rsidRPr="00C91277" w:rsidRDefault="00190FC8" w:rsidP="003D2BA6">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NVA mājaslapā nav publiski pieejami dati par reģistrēto bezdarbnieku skaitu etniskajā griezumā par attiecīgo laika posmu, kas liedz novērtēt atbalstu saņēmušo etnisko minoritāšu īpatsvaru pret kopējo reģistrēto bezdarbnieki skaitu.</w:t>
            </w:r>
          </w:p>
          <w:p w14:paraId="558A97EB" w14:textId="77777777" w:rsidR="00D44449" w:rsidRPr="00C91277" w:rsidRDefault="00D44449" w:rsidP="00D44449">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20349ECD" w14:textId="6B70D4DE" w:rsidR="00534E4D" w:rsidRPr="00C91277" w:rsidRDefault="00534E4D" w:rsidP="00D44449">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Subsidēto darba vietu nelabvēlīgākā situācijā esošiem bezdarbniekiem izveides un bezdarbnieku kvalifikācijas paaugstināšanas projektos: </w:t>
            </w:r>
          </w:p>
          <w:p w14:paraId="55C6F6FF" w14:textId="37FFB8ED" w:rsidR="00D44449" w:rsidRPr="00C91277" w:rsidRDefault="00D44449" w:rsidP="00534E4D">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projekta ietvaros tiks sniegts atbalsts bezdarbniekiem neatkarīgi no to etniskās piederības (ieskaitot migrantus un </w:t>
            </w:r>
            <w:proofErr w:type="spellStart"/>
            <w:r w:rsidRPr="00C91277">
              <w:rPr>
                <w:rFonts w:ascii="Times New Roman" w:eastAsia="Calibri" w:hAnsi="Times New Roman" w:cs="Times New Roman"/>
                <w:lang w:eastAsia="lv-LV"/>
              </w:rPr>
              <w:t>romu</w:t>
            </w:r>
            <w:proofErr w:type="spellEnd"/>
            <w:r w:rsidRPr="00C91277">
              <w:rPr>
                <w:rFonts w:ascii="Times New Roman" w:eastAsia="Calibri" w:hAnsi="Times New Roman" w:cs="Times New Roman"/>
                <w:lang w:eastAsia="lv-LV"/>
              </w:rPr>
              <w:t xml:space="preserve"> tautības pārstāvjus)</w:t>
            </w:r>
            <w:r w:rsidRPr="00C91277">
              <w:rPr>
                <w:rFonts w:ascii="Times New Roman" w:hAnsi="Times New Roman" w:cs="Times New Roman"/>
              </w:rPr>
              <w:t xml:space="preserve"> (Nr.</w:t>
            </w:r>
            <w:r w:rsidR="00D03B39" w:rsidRPr="00C91277">
              <w:rPr>
                <w:rFonts w:ascii="Times New Roman" w:hAnsi="Times New Roman" w:cs="Times New Roman"/>
              </w:rPr>
              <w:t xml:space="preserve"> </w:t>
            </w:r>
            <w:r w:rsidR="00D03B39" w:rsidRPr="00C91277">
              <w:rPr>
                <w:rFonts w:ascii="Times New Roman" w:eastAsia="Calibri" w:hAnsi="Times New Roman" w:cs="Times New Roman"/>
                <w:lang w:eastAsia="lv-LV"/>
              </w:rPr>
              <w:t>7.1.1.0/15/I/001</w:t>
            </w:r>
            <w:r w:rsidR="00534E4D" w:rsidRPr="00C91277">
              <w:rPr>
                <w:rFonts w:ascii="Times New Roman" w:eastAsia="Calibri" w:hAnsi="Times New Roman" w:cs="Times New Roman"/>
                <w:lang w:eastAsia="lv-LV"/>
              </w:rPr>
              <w:t>, 9.1.1.1/15/I/001</w:t>
            </w:r>
            <w:r w:rsidRPr="00C91277">
              <w:rPr>
                <w:rFonts w:ascii="Times New Roman" w:eastAsia="Calibri" w:hAnsi="Times New Roman" w:cs="Times New Roman"/>
                <w:lang w:eastAsia="lv-LV"/>
              </w:rPr>
              <w:t>)</w:t>
            </w:r>
            <w:r w:rsidR="00B42F19" w:rsidRPr="00C91277">
              <w:rPr>
                <w:rFonts w:ascii="Times New Roman" w:eastAsia="Calibri" w:hAnsi="Times New Roman" w:cs="Times New Roman"/>
                <w:lang w:eastAsia="lv-LV"/>
              </w:rPr>
              <w:t xml:space="preserve"> u.c.</w:t>
            </w:r>
          </w:p>
        </w:tc>
      </w:tr>
      <w:tr w:rsidR="00E9525C" w:rsidRPr="00C91277" w14:paraId="28D5FFAF" w14:textId="77777777" w:rsidTr="00217AE9">
        <w:trPr>
          <w:trHeight w:val="2452"/>
        </w:trPr>
        <w:tc>
          <w:tcPr>
            <w:tcW w:w="596" w:type="dxa"/>
            <w:vMerge/>
          </w:tcPr>
          <w:p w14:paraId="59E251AA" w14:textId="77777777" w:rsidR="00E9525C" w:rsidRPr="00C91277" w:rsidRDefault="00E9525C" w:rsidP="00E9525C">
            <w:pPr>
              <w:jc w:val="both"/>
              <w:rPr>
                <w:rFonts w:ascii="Times New Roman" w:eastAsia="Calibri" w:hAnsi="Times New Roman" w:cs="Times New Roman"/>
                <w:lang w:eastAsia="lv-LV"/>
              </w:rPr>
            </w:pPr>
          </w:p>
        </w:tc>
        <w:tc>
          <w:tcPr>
            <w:tcW w:w="1985" w:type="dxa"/>
            <w:vMerge/>
          </w:tcPr>
          <w:p w14:paraId="5A63BE6C"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3F8D2301" w14:textId="7750C4A1" w:rsidR="00E9525C" w:rsidRPr="00C91277" w:rsidRDefault="00E9525C" w:rsidP="003D2BA6">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7.</w:t>
            </w:r>
          </w:p>
        </w:tc>
        <w:tc>
          <w:tcPr>
            <w:tcW w:w="2268" w:type="dxa"/>
          </w:tcPr>
          <w:p w14:paraId="2484BB2D"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Atbalstu saņēmušo sociālās atstumtības un nabadzības riskam pakļauto iedzīvotāju skaits</w:t>
            </w:r>
          </w:p>
        </w:tc>
        <w:tc>
          <w:tcPr>
            <w:tcW w:w="992" w:type="dxa"/>
            <w:shd w:val="clear" w:color="auto" w:fill="auto"/>
          </w:tcPr>
          <w:p w14:paraId="472FE04F" w14:textId="58C70829" w:rsidR="00E9525C" w:rsidRPr="00C91277" w:rsidRDefault="00E9525C" w:rsidP="006907AC">
            <w:pPr>
              <w:rPr>
                <w:rFonts w:ascii="Times New Roman" w:hAnsi="Times New Roman" w:cs="Times New Roman"/>
              </w:rPr>
            </w:pPr>
            <w:r w:rsidRPr="00C91277">
              <w:rPr>
                <w:rFonts w:ascii="Times New Roman" w:hAnsi="Times New Roman" w:cs="Times New Roman"/>
              </w:rPr>
              <w:t>4. 2. 2.,</w:t>
            </w:r>
          </w:p>
          <w:p w14:paraId="12BD1E54" w14:textId="1D4CE142" w:rsidR="00E9525C" w:rsidRPr="00C91277" w:rsidRDefault="00E9525C" w:rsidP="006907AC">
            <w:pPr>
              <w:rPr>
                <w:rFonts w:ascii="Times New Roman" w:hAnsi="Times New Roman" w:cs="Times New Roman"/>
              </w:rPr>
            </w:pPr>
            <w:r w:rsidRPr="00C91277">
              <w:rPr>
                <w:rFonts w:ascii="Times New Roman" w:hAnsi="Times New Roman" w:cs="Times New Roman"/>
              </w:rPr>
              <w:t>5.1.1.,</w:t>
            </w:r>
          </w:p>
          <w:p w14:paraId="7C413801" w14:textId="0445D183" w:rsidR="00E9525C" w:rsidRPr="00C91277" w:rsidRDefault="00E9525C" w:rsidP="006907AC">
            <w:pPr>
              <w:rPr>
                <w:rFonts w:ascii="Times New Roman" w:hAnsi="Times New Roman" w:cs="Times New Roman"/>
              </w:rPr>
            </w:pPr>
            <w:r w:rsidRPr="00C91277">
              <w:rPr>
                <w:rFonts w:ascii="Times New Roman" w:hAnsi="Times New Roman" w:cs="Times New Roman"/>
              </w:rPr>
              <w:t>7.3.2.,</w:t>
            </w:r>
          </w:p>
          <w:p w14:paraId="6D0E871B" w14:textId="602D039B" w:rsidR="00E9525C" w:rsidRPr="00C91277" w:rsidRDefault="00E9525C" w:rsidP="006907AC">
            <w:pPr>
              <w:rPr>
                <w:rFonts w:ascii="Times New Roman" w:hAnsi="Times New Roman" w:cs="Times New Roman"/>
              </w:rPr>
            </w:pPr>
            <w:r w:rsidRPr="00C91277">
              <w:rPr>
                <w:rFonts w:ascii="Times New Roman" w:hAnsi="Times New Roman" w:cs="Times New Roman"/>
              </w:rPr>
              <w:t>8.3.3.,</w:t>
            </w:r>
          </w:p>
          <w:p w14:paraId="616203AD" w14:textId="2F1B213B" w:rsidR="00E9525C" w:rsidRPr="00C91277" w:rsidRDefault="00E9525C" w:rsidP="006907AC">
            <w:pPr>
              <w:rPr>
                <w:rFonts w:ascii="Times New Roman" w:hAnsi="Times New Roman" w:cs="Times New Roman"/>
              </w:rPr>
            </w:pPr>
            <w:r w:rsidRPr="00C91277">
              <w:rPr>
                <w:rFonts w:ascii="Times New Roman" w:hAnsi="Times New Roman" w:cs="Times New Roman"/>
              </w:rPr>
              <w:t>8.3.4.,</w:t>
            </w:r>
          </w:p>
          <w:p w14:paraId="08340135" w14:textId="40312411" w:rsidR="00E9525C" w:rsidRPr="00C91277" w:rsidRDefault="00E9525C" w:rsidP="006907AC">
            <w:pPr>
              <w:rPr>
                <w:rFonts w:ascii="Times New Roman" w:hAnsi="Times New Roman" w:cs="Times New Roman"/>
              </w:rPr>
            </w:pPr>
            <w:r w:rsidRPr="00C91277">
              <w:rPr>
                <w:rFonts w:ascii="Times New Roman" w:hAnsi="Times New Roman" w:cs="Times New Roman"/>
              </w:rPr>
              <w:t>8.4.1.,</w:t>
            </w:r>
          </w:p>
          <w:p w14:paraId="4E1EFD4F" w14:textId="3D0DE816" w:rsidR="00E9525C" w:rsidRPr="00C91277" w:rsidRDefault="00E9525C" w:rsidP="006907AC">
            <w:pPr>
              <w:rPr>
                <w:rFonts w:ascii="Times New Roman" w:hAnsi="Times New Roman" w:cs="Times New Roman"/>
              </w:rPr>
            </w:pPr>
            <w:r w:rsidRPr="00C91277">
              <w:rPr>
                <w:rFonts w:ascii="Times New Roman" w:hAnsi="Times New Roman" w:cs="Times New Roman"/>
              </w:rPr>
              <w:t>9.1.1.3.,</w:t>
            </w:r>
          </w:p>
          <w:p w14:paraId="15E89C3D" w14:textId="1898FE99" w:rsidR="00E9525C" w:rsidRPr="00C91277" w:rsidRDefault="00E9525C" w:rsidP="006907AC">
            <w:pPr>
              <w:rPr>
                <w:rFonts w:ascii="Times New Roman" w:hAnsi="Times New Roman" w:cs="Times New Roman"/>
              </w:rPr>
            </w:pPr>
            <w:r w:rsidRPr="00C91277">
              <w:rPr>
                <w:rFonts w:ascii="Times New Roman" w:hAnsi="Times New Roman" w:cs="Times New Roman"/>
              </w:rPr>
              <w:t>9.1.2.,</w:t>
            </w:r>
          </w:p>
          <w:p w14:paraId="17BE9027" w14:textId="2151D8C7" w:rsidR="00E9525C" w:rsidRPr="00C91277" w:rsidRDefault="00E9525C" w:rsidP="006907AC">
            <w:pPr>
              <w:rPr>
                <w:rFonts w:ascii="Times New Roman" w:hAnsi="Times New Roman" w:cs="Times New Roman"/>
              </w:rPr>
            </w:pPr>
            <w:r w:rsidRPr="00C91277">
              <w:rPr>
                <w:rFonts w:ascii="Times New Roman" w:hAnsi="Times New Roman" w:cs="Times New Roman"/>
              </w:rPr>
              <w:t>9.1.4.2.,</w:t>
            </w:r>
          </w:p>
          <w:p w14:paraId="04ACE04B" w14:textId="18A6AA9A" w:rsidR="00E9525C" w:rsidRPr="00C91277" w:rsidRDefault="00E9525C" w:rsidP="006907AC">
            <w:pPr>
              <w:rPr>
                <w:rFonts w:ascii="Times New Roman" w:hAnsi="Times New Roman" w:cs="Times New Roman"/>
              </w:rPr>
            </w:pPr>
            <w:r w:rsidRPr="00C91277">
              <w:rPr>
                <w:rFonts w:ascii="Times New Roman" w:hAnsi="Times New Roman" w:cs="Times New Roman"/>
              </w:rPr>
              <w:t>9.1.4.3.,</w:t>
            </w:r>
          </w:p>
          <w:p w14:paraId="77255298" w14:textId="75438464" w:rsidR="00E9525C" w:rsidRPr="00C91277" w:rsidRDefault="00E9525C" w:rsidP="006907AC">
            <w:pPr>
              <w:rPr>
                <w:rFonts w:ascii="Times New Roman" w:hAnsi="Times New Roman" w:cs="Times New Roman"/>
              </w:rPr>
            </w:pPr>
            <w:r w:rsidRPr="00C91277">
              <w:rPr>
                <w:rFonts w:ascii="Times New Roman" w:hAnsi="Times New Roman" w:cs="Times New Roman"/>
              </w:rPr>
              <w:t>9.1.4.4.,</w:t>
            </w:r>
          </w:p>
          <w:p w14:paraId="6DDE77A5" w14:textId="0045BC8F" w:rsidR="00E9525C" w:rsidRPr="00C91277" w:rsidRDefault="00E9525C" w:rsidP="006907AC">
            <w:pPr>
              <w:rPr>
                <w:rFonts w:ascii="Times New Roman" w:hAnsi="Times New Roman" w:cs="Times New Roman"/>
              </w:rPr>
            </w:pPr>
            <w:r w:rsidRPr="00C91277">
              <w:rPr>
                <w:rFonts w:ascii="Times New Roman" w:hAnsi="Times New Roman" w:cs="Times New Roman"/>
              </w:rPr>
              <w:t>9.2.2.1.,</w:t>
            </w:r>
          </w:p>
          <w:p w14:paraId="0B1F25C0" w14:textId="6CA376F0" w:rsidR="00E9525C" w:rsidRPr="00C91277" w:rsidRDefault="00E9525C" w:rsidP="006907AC">
            <w:pPr>
              <w:rPr>
                <w:rFonts w:ascii="Times New Roman" w:hAnsi="Times New Roman" w:cs="Times New Roman"/>
              </w:rPr>
            </w:pPr>
            <w:r w:rsidRPr="00C91277">
              <w:rPr>
                <w:rFonts w:ascii="Times New Roman" w:hAnsi="Times New Roman" w:cs="Times New Roman"/>
              </w:rPr>
              <w:t>9.2.2.2.,</w:t>
            </w:r>
          </w:p>
          <w:p w14:paraId="44F7E0EF" w14:textId="6D34248B" w:rsidR="00E9525C" w:rsidRPr="00C91277" w:rsidRDefault="00E9525C" w:rsidP="006907AC">
            <w:pPr>
              <w:rPr>
                <w:rFonts w:ascii="Times New Roman" w:hAnsi="Times New Roman" w:cs="Times New Roman"/>
              </w:rPr>
            </w:pPr>
            <w:r w:rsidRPr="00C91277">
              <w:rPr>
                <w:rFonts w:ascii="Times New Roman" w:hAnsi="Times New Roman" w:cs="Times New Roman"/>
              </w:rPr>
              <w:t>9.2.4.1.,</w:t>
            </w:r>
          </w:p>
          <w:p w14:paraId="747D14C7" w14:textId="48155C9D" w:rsidR="00E9525C" w:rsidRPr="00C91277" w:rsidRDefault="00E9525C" w:rsidP="006907AC">
            <w:pPr>
              <w:rPr>
                <w:rFonts w:ascii="Times New Roman" w:hAnsi="Times New Roman" w:cs="Times New Roman"/>
              </w:rPr>
            </w:pPr>
            <w:r w:rsidRPr="00C91277">
              <w:rPr>
                <w:rFonts w:ascii="Times New Roman" w:hAnsi="Times New Roman" w:cs="Times New Roman"/>
              </w:rPr>
              <w:t>9.2.4.2.,</w:t>
            </w:r>
          </w:p>
          <w:p w14:paraId="5D1853A8" w14:textId="112B1C17" w:rsidR="00E9525C" w:rsidRPr="00C91277" w:rsidRDefault="00E9525C" w:rsidP="006907AC">
            <w:pPr>
              <w:rPr>
                <w:rFonts w:ascii="Times New Roman" w:hAnsi="Times New Roman" w:cs="Times New Roman"/>
              </w:rPr>
            </w:pPr>
            <w:r w:rsidRPr="00C91277">
              <w:rPr>
                <w:rFonts w:ascii="Times New Roman" w:hAnsi="Times New Roman" w:cs="Times New Roman"/>
              </w:rPr>
              <w:t>9.2.5.</w:t>
            </w:r>
          </w:p>
          <w:p w14:paraId="130D70B6" w14:textId="63CF50AE" w:rsidR="00E9525C" w:rsidRPr="00C91277" w:rsidRDefault="00E9525C" w:rsidP="00E9525C">
            <w:pPr>
              <w:jc w:val="both"/>
              <w:rPr>
                <w:rFonts w:ascii="Times New Roman" w:eastAsia="Calibri" w:hAnsi="Times New Roman" w:cs="Times New Roman"/>
                <w:shd w:val="clear" w:color="auto" w:fill="F5F5F5"/>
                <w:lang w:eastAsia="lv-LV"/>
              </w:rPr>
            </w:pPr>
          </w:p>
        </w:tc>
        <w:tc>
          <w:tcPr>
            <w:tcW w:w="992" w:type="dxa"/>
          </w:tcPr>
          <w:p w14:paraId="6568DFD6" w14:textId="146941EE" w:rsidR="00E9525C" w:rsidRPr="00C91277" w:rsidRDefault="00E9525C"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25201</w:t>
            </w:r>
          </w:p>
        </w:tc>
        <w:tc>
          <w:tcPr>
            <w:tcW w:w="993" w:type="dxa"/>
          </w:tcPr>
          <w:p w14:paraId="05A9B4E9" w14:textId="5DF6BB7C"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b/>
                <w:lang w:eastAsia="lv-LV"/>
              </w:rPr>
              <w:t>73752 personas</w:t>
            </w:r>
            <w:r w:rsidRPr="00C91277">
              <w:rPr>
                <w:rFonts w:ascii="Times New Roman" w:eastAsia="Calibri" w:hAnsi="Times New Roman" w:cs="Times New Roman"/>
                <w:lang w:eastAsia="lv-LV"/>
              </w:rPr>
              <w:t>, t.sk. 43 958 sievietes un 29 794 vīrieši (25.01.2019.)</w:t>
            </w:r>
          </w:p>
          <w:p w14:paraId="0ED2A3BE" w14:textId="77777777" w:rsidR="00E9525C" w:rsidRPr="00C91277" w:rsidRDefault="00E9525C" w:rsidP="00E9525C">
            <w:pPr>
              <w:jc w:val="both"/>
              <w:rPr>
                <w:rFonts w:ascii="Times New Roman" w:eastAsia="Calibri" w:hAnsi="Times New Roman" w:cs="Times New Roman"/>
                <w:lang w:eastAsia="lv-LV"/>
              </w:rPr>
            </w:pPr>
          </w:p>
          <w:p w14:paraId="5A8E0A5C" w14:textId="77777777" w:rsidR="00E9525C" w:rsidRPr="00C91277" w:rsidRDefault="00E9525C" w:rsidP="00E9525C">
            <w:pPr>
              <w:jc w:val="both"/>
              <w:rPr>
                <w:rFonts w:ascii="Times New Roman" w:eastAsia="Calibri" w:hAnsi="Times New Roman" w:cs="Times New Roman"/>
                <w:lang w:eastAsia="lv-LV"/>
              </w:rPr>
            </w:pPr>
          </w:p>
          <w:p w14:paraId="163062B6" w14:textId="77777777" w:rsidR="00E9525C" w:rsidRPr="00C91277" w:rsidRDefault="00E9525C" w:rsidP="00E9525C">
            <w:pPr>
              <w:jc w:val="both"/>
              <w:rPr>
                <w:rFonts w:ascii="Times New Roman" w:eastAsia="Calibri" w:hAnsi="Times New Roman" w:cs="Times New Roman"/>
                <w:lang w:eastAsia="lv-LV"/>
              </w:rPr>
            </w:pPr>
          </w:p>
        </w:tc>
        <w:tc>
          <w:tcPr>
            <w:tcW w:w="6237" w:type="dxa"/>
          </w:tcPr>
          <w:p w14:paraId="1AE2777F" w14:textId="3847F9C9" w:rsidR="00E9525C" w:rsidRPr="00C91277" w:rsidRDefault="00C375EB"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 r</w:t>
            </w:r>
            <w:r w:rsidR="00E9525C" w:rsidRPr="00C91277">
              <w:rPr>
                <w:rFonts w:ascii="Times New Roman" w:eastAsia="Calibri" w:hAnsi="Times New Roman" w:cs="Times New Roman"/>
                <w:lang w:eastAsia="lv-LV"/>
              </w:rPr>
              <w:t>ādītājs ir noteikts 116 projektos, rādītāja plānotā sasniedzamā vērtība ir mazāka nekā sasniegtā, jo liela daļa projektu sniedz informāciju par rādītāju</w:t>
            </w:r>
            <w:r w:rsidR="00E9525C" w:rsidRPr="00C91277">
              <w:rPr>
                <w:rFonts w:ascii="Times New Roman" w:hAnsi="Times New Roman" w:cs="Times New Roman"/>
              </w:rPr>
              <w:t xml:space="preserve"> a</w:t>
            </w:r>
            <w:r w:rsidR="00E9525C" w:rsidRPr="00C91277">
              <w:rPr>
                <w:rFonts w:ascii="Times New Roman" w:eastAsia="Calibri" w:hAnsi="Times New Roman" w:cs="Times New Roman"/>
                <w:lang w:eastAsia="lv-LV"/>
              </w:rPr>
              <w:t xml:space="preserve">tbilstoši noslēgtajai vienošanās par projekta īstenošanu pēc fakta. </w:t>
            </w:r>
          </w:p>
          <w:p w14:paraId="4C43B7CA" w14:textId="71D9BC38"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Lielākais sociālās atstumtības un nabadzības riskam pakļauto iedzīvotāju skaits ir </w:t>
            </w:r>
            <w:r w:rsidR="005374AB" w:rsidRPr="00C91277">
              <w:rPr>
                <w:rFonts w:ascii="Times New Roman" w:eastAsia="Calibri" w:hAnsi="Times New Roman" w:cs="Times New Roman"/>
                <w:lang w:eastAsia="lv-LV"/>
              </w:rPr>
              <w:t>bijis</w:t>
            </w:r>
            <w:r w:rsidRPr="00C91277">
              <w:rPr>
                <w:rFonts w:ascii="Times New Roman" w:eastAsia="Calibri" w:hAnsi="Times New Roman" w:cs="Times New Roman"/>
                <w:lang w:eastAsia="lv-LV"/>
              </w:rPr>
              <w:t xml:space="preserve"> 9.2.4.2. pasākuma “</w:t>
            </w:r>
            <w:r w:rsidRPr="00C91277">
              <w:rPr>
                <w:rFonts w:ascii="Times New Roman" w:eastAsia="Calibri" w:hAnsi="Times New Roman" w:cs="Times New Roman"/>
                <w:i/>
                <w:lang w:eastAsia="lv-LV"/>
              </w:rPr>
              <w:t>Pasākumi vietējās sabiedrības veselības veicināšanai un slimību profilaksei</w:t>
            </w:r>
            <w:r w:rsidRPr="00C91277">
              <w:rPr>
                <w:rFonts w:ascii="Times New Roman" w:eastAsia="Calibri" w:hAnsi="Times New Roman" w:cs="Times New Roman"/>
                <w:lang w:eastAsia="lv-LV"/>
              </w:rPr>
              <w:tab/>
              <w:t>“, kur ir piedalījušies 18690 mērķa grupas dalībnieki, t.sk.12477 sievietes un 6213 vīrieši.</w:t>
            </w:r>
          </w:p>
          <w:p w14:paraId="3D243C85" w14:textId="582FA5B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9.1.2. SAM “</w:t>
            </w:r>
            <w:r w:rsidRPr="00C91277">
              <w:rPr>
                <w:rFonts w:ascii="Times New Roman" w:eastAsia="Calibri" w:hAnsi="Times New Roman" w:cs="Times New Roman"/>
                <w:i/>
                <w:lang w:eastAsia="lv-LV"/>
              </w:rPr>
              <w:t>Palielināt bijušo ieslodzīto integrāciju sabiedrībā un darba tirgū</w:t>
            </w:r>
            <w:r w:rsidRPr="00C91277">
              <w:rPr>
                <w:rFonts w:ascii="Times New Roman" w:eastAsia="Calibri" w:hAnsi="Times New Roman" w:cs="Times New Roman"/>
                <w:lang w:eastAsia="lv-LV"/>
              </w:rPr>
              <w:t>” ietvaros piedalījās 1052 sociālās atstumtības un nabadzības riskam pakļautās personas, t.sk. 191 sieviete un 861 vīrietis.</w:t>
            </w:r>
          </w:p>
          <w:p w14:paraId="3DDCFC08" w14:textId="01635E90" w:rsidR="009A6604" w:rsidRPr="00C91277" w:rsidRDefault="00090B77"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Pr="00C91277">
              <w:rPr>
                <w:rFonts w:ascii="Times New Roman" w:eastAsia="Calibri" w:hAnsi="Times New Roman" w:cs="Times New Roman"/>
                <w:u w:val="single"/>
                <w:lang w:eastAsia="lv-LV"/>
              </w:rPr>
              <w:t>Mērķa sasniegšanai projektos tiek īstenotas HP VI specifiskās darbības</w:t>
            </w:r>
            <w:r w:rsidRPr="00C91277">
              <w:rPr>
                <w:rFonts w:ascii="Times New Roman" w:eastAsia="Calibri" w:hAnsi="Times New Roman" w:cs="Times New Roman"/>
                <w:lang w:eastAsia="lv-LV"/>
              </w:rPr>
              <w:t>:</w:t>
            </w:r>
          </w:p>
          <w:p w14:paraId="34D9346D" w14:textId="0C94BBF3" w:rsidR="00FA3B82" w:rsidRPr="00C91277" w:rsidRDefault="005374AB"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izglītojamo individuālo kompetenču attīstībai </w:t>
            </w:r>
            <w:r w:rsidR="000328FF" w:rsidRPr="00C91277">
              <w:rPr>
                <w:rFonts w:ascii="Times New Roman" w:eastAsia="Calibri" w:hAnsi="Times New Roman" w:cs="Times New Roman"/>
                <w:i/>
                <w:lang w:eastAsia="lv-LV"/>
              </w:rPr>
              <w:t xml:space="preserve">atbalsta </w:t>
            </w:r>
            <w:r w:rsidRPr="00C91277">
              <w:rPr>
                <w:rFonts w:ascii="Times New Roman" w:eastAsia="Calibri" w:hAnsi="Times New Roman" w:cs="Times New Roman"/>
                <w:i/>
                <w:lang w:eastAsia="lv-LV"/>
              </w:rPr>
              <w:t>projektā:</w:t>
            </w:r>
          </w:p>
          <w:p w14:paraId="61BD85B6" w14:textId="1C427BA3" w:rsidR="009A6604" w:rsidRPr="00C91277" w:rsidRDefault="00090B77"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izglītojamiem ar invaliditāti sadarbības partneri nodrošina nepieciešamo pedagoģisko un atbalsta personālu, lai pilnvēr</w:t>
            </w:r>
            <w:r w:rsidR="0012336B" w:rsidRPr="00C91277">
              <w:rPr>
                <w:rFonts w:ascii="Times New Roman" w:eastAsia="Calibri" w:hAnsi="Times New Roman" w:cs="Times New Roman"/>
                <w:lang w:eastAsia="lv-LV"/>
              </w:rPr>
              <w:t>t</w:t>
            </w:r>
            <w:r w:rsidRPr="00C91277">
              <w:rPr>
                <w:rFonts w:ascii="Times New Roman" w:eastAsia="Calibri" w:hAnsi="Times New Roman" w:cs="Times New Roman"/>
                <w:lang w:eastAsia="lv-LV"/>
              </w:rPr>
              <w:t>īgi veidotu nepieciešamo vidi gan mācību procesā, gan ārpusstundu pasākumos, tādējādi paplašinot šo izglītojamo iespējas apgūt izglītības saturu arī netradicionālā formā un saņemot papildu pedagoģisko atbalstu mācību grūtību gadījumos</w:t>
            </w:r>
            <w:r w:rsidR="00A51879" w:rsidRPr="00C91277">
              <w:rPr>
                <w:rFonts w:ascii="Times New Roman" w:eastAsia="Calibri" w:hAnsi="Times New Roman" w:cs="Times New Roman"/>
                <w:lang w:eastAsia="lv-LV"/>
              </w:rPr>
              <w:t xml:space="preserve">. </w:t>
            </w:r>
            <w:r w:rsidR="00A1481E" w:rsidRPr="00C91277">
              <w:rPr>
                <w:rFonts w:ascii="Times New Roman" w:eastAsia="Calibri" w:hAnsi="Times New Roman" w:cs="Times New Roman"/>
                <w:lang w:eastAsia="lv-LV"/>
              </w:rPr>
              <w:t xml:space="preserve">Tāpat projektā paredzēta pedagogu profesionālās kompetences pilnveide, apgūstot tādas zināšanas, kas veicina agrīnu mācīšanās traucējumu </w:t>
            </w:r>
            <w:proofErr w:type="spellStart"/>
            <w:r w:rsidR="00A1481E" w:rsidRPr="00C91277">
              <w:rPr>
                <w:rFonts w:ascii="Times New Roman" w:eastAsia="Calibri" w:hAnsi="Times New Roman" w:cs="Times New Roman"/>
                <w:lang w:eastAsia="lv-LV"/>
              </w:rPr>
              <w:t>priekšdiagnostiku</w:t>
            </w:r>
            <w:proofErr w:type="spellEnd"/>
            <w:r w:rsidR="00A1481E" w:rsidRPr="00C91277">
              <w:rPr>
                <w:rFonts w:ascii="Times New Roman" w:eastAsia="Calibri" w:hAnsi="Times New Roman" w:cs="Times New Roman"/>
                <w:lang w:eastAsia="lv-LV"/>
              </w:rPr>
              <w:t xml:space="preserve"> un pedagogam nepieciešamo metodiku apguvi šo traucējumu kompensēšanai mācību stundās</w:t>
            </w:r>
            <w:r w:rsidR="00A51879" w:rsidRPr="00C91277">
              <w:rPr>
                <w:rFonts w:ascii="Times New Roman" w:eastAsia="Calibri" w:hAnsi="Times New Roman" w:cs="Times New Roman"/>
                <w:lang w:eastAsia="lv-LV"/>
              </w:rPr>
              <w:t xml:space="preserve"> (Nr. 8.3.2.2/16/I/001);</w:t>
            </w:r>
          </w:p>
          <w:p w14:paraId="4A5F6532" w14:textId="5669A9EF" w:rsidR="00FD5317" w:rsidRPr="00C91277" w:rsidRDefault="004709A4"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kvalificētu profesionālās izglītības iestāžu audzēkņu skaita pēc to dalības darba vidē balstītās mācībās vai mācību praksē uzņēmumā palielināšanas projektā:</w:t>
            </w:r>
          </w:p>
          <w:p w14:paraId="551A6D9C" w14:textId="2EA9174F" w:rsidR="009A6604" w:rsidRPr="00C91277" w:rsidRDefault="00A51879" w:rsidP="00301573">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paredzēts segt papildu izdevumus personu ar īpašām vajadzībām iesaistei projektā, atbalsta pasākumi ir vērsti uz to, lai nodrošinātu izglītojamo mācības pilnībā darba videi uzņēmumā. Gadījumos, ja personu ar īpašām vajadzībām iesaistei projektā rastos papildu izmaksas (speciālā transporta nodrošināšanas, speciālā pavadoņa, u.c. izmaksas) tās tiks nodrošinātas, slēdzot pakalpojuma līgumu par šo </w:t>
            </w:r>
            <w:r w:rsidR="00301573" w:rsidRPr="00C91277">
              <w:rPr>
                <w:rFonts w:ascii="Times New Roman" w:eastAsia="Calibri" w:hAnsi="Times New Roman" w:cs="Times New Roman"/>
                <w:lang w:eastAsia="lv-LV"/>
              </w:rPr>
              <w:t>papildu vajadzību nodrošināšanu (8.5.1.0/16/I/001</w:t>
            </w:r>
            <w:r w:rsidR="009731B0" w:rsidRPr="00C91277">
              <w:rPr>
                <w:rFonts w:ascii="Times New Roman" w:eastAsia="Calibri" w:hAnsi="Times New Roman" w:cs="Times New Roman"/>
                <w:lang w:eastAsia="lv-LV"/>
              </w:rPr>
              <w:t>);</w:t>
            </w:r>
          </w:p>
          <w:p w14:paraId="31AC1FBF" w14:textId="0EF3E615" w:rsidR="009731B0" w:rsidRPr="00C91277" w:rsidRDefault="009731B0" w:rsidP="00301573">
            <w:pPr>
              <w:jc w:val="both"/>
              <w:rPr>
                <w:rFonts w:ascii="Times New Roman" w:eastAsia="Calibri" w:hAnsi="Times New Roman" w:cs="Times New Roman"/>
                <w:lang w:eastAsia="lv-LV"/>
              </w:rPr>
            </w:pPr>
            <w:r w:rsidRPr="00C91277">
              <w:rPr>
                <w:rFonts w:ascii="Times New Roman" w:eastAsia="Calibri" w:hAnsi="Times New Roman" w:cs="Times New Roman"/>
                <w:i/>
                <w:lang w:eastAsia="lv-LV"/>
              </w:rPr>
              <w:t>resocializācijas sistēmas efektivitātes paaugstināšanas projektā</w:t>
            </w:r>
            <w:r w:rsidRPr="00C91277">
              <w:rPr>
                <w:rFonts w:ascii="Times New Roman" w:eastAsia="Calibri" w:hAnsi="Times New Roman" w:cs="Times New Roman"/>
                <w:lang w:eastAsia="lv-LV"/>
              </w:rPr>
              <w:t xml:space="preserve">: </w:t>
            </w:r>
          </w:p>
          <w:p w14:paraId="005D2BE9" w14:textId="55D606B9" w:rsidR="009A6604" w:rsidRPr="00C91277" w:rsidRDefault="00366AC3"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īstenojot projekta darbības, tiks nodrošināts nepieciešamais aprīkojums iekļūšanai telpās vai tiks nodrošinātas atbilstošas pielāgotas telpas personām ar invaliditāti. Īstenojot projekta darbības, kurās tiks iesaistīti dalībnieki ar īpašām vajadzībām, tiks nodrošināta atbilstošas vides un informācijas pieejamība, kā arī tiks atbilstoši pielāgoti projekta darbību īstenošanā izmantojamie dokumenti, materiāli (Nr. 9.1.3.0/16/I/001)</w:t>
            </w:r>
            <w:r w:rsidR="00FA3B82" w:rsidRPr="00C91277">
              <w:rPr>
                <w:rFonts w:ascii="Times New Roman" w:eastAsia="Calibri" w:hAnsi="Times New Roman" w:cs="Times New Roman"/>
                <w:lang w:eastAsia="lv-LV"/>
              </w:rPr>
              <w:t>;</w:t>
            </w:r>
          </w:p>
          <w:p w14:paraId="3DCE793D" w14:textId="053D4E9B" w:rsidR="009731B0" w:rsidRPr="00C91277" w:rsidRDefault="006907AC"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d</w:t>
            </w:r>
            <w:r w:rsidR="009731B0" w:rsidRPr="00C91277">
              <w:rPr>
                <w:rFonts w:ascii="Times New Roman" w:eastAsia="Calibri" w:hAnsi="Times New Roman" w:cs="Times New Roman"/>
                <w:i/>
                <w:lang w:eastAsia="lv-LV"/>
              </w:rPr>
              <w:t>ažādību veicināšanas (diskriminācijas novēršanas)</w:t>
            </w:r>
            <w:r w:rsidRPr="00C91277">
              <w:rPr>
                <w:rFonts w:ascii="Times New Roman" w:eastAsia="Calibri" w:hAnsi="Times New Roman" w:cs="Times New Roman"/>
                <w:i/>
                <w:lang w:eastAsia="lv-LV"/>
              </w:rPr>
              <w:t xml:space="preserve"> </w:t>
            </w:r>
            <w:r w:rsidR="009731B0" w:rsidRPr="00C91277">
              <w:rPr>
                <w:rFonts w:ascii="Times New Roman" w:eastAsia="Calibri" w:hAnsi="Times New Roman" w:cs="Times New Roman"/>
                <w:i/>
                <w:lang w:eastAsia="lv-LV"/>
              </w:rPr>
              <w:t>projektā:</w:t>
            </w:r>
          </w:p>
          <w:p w14:paraId="5B182672" w14:textId="055A78BF" w:rsidR="00FA3B82" w:rsidRPr="00C91277" w:rsidRDefault="00FA3B82"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plānoto darbību sistemātiska un </w:t>
            </w:r>
            <w:proofErr w:type="spellStart"/>
            <w:r w:rsidRPr="00C91277">
              <w:rPr>
                <w:rFonts w:ascii="Times New Roman" w:eastAsia="Calibri" w:hAnsi="Times New Roman" w:cs="Times New Roman"/>
                <w:lang w:eastAsia="lv-LV"/>
              </w:rPr>
              <w:t>integratīva</w:t>
            </w:r>
            <w:proofErr w:type="spellEnd"/>
            <w:r w:rsidRPr="00C91277">
              <w:rPr>
                <w:rFonts w:ascii="Times New Roman" w:eastAsia="Calibri" w:hAnsi="Times New Roman" w:cs="Times New Roman"/>
                <w:lang w:eastAsia="lv-LV"/>
              </w:rPr>
              <w:t xml:space="preserve"> īstenošana, visās aktivitātēs īstenojot individualizētu pieeju mērķa grupas dalībniekiem ( Nr. 9.1.4.4/16/I/001);</w:t>
            </w:r>
          </w:p>
          <w:p w14:paraId="1135AB3A" w14:textId="7D86C7CA" w:rsidR="009731B0" w:rsidRPr="00C91277" w:rsidRDefault="009731B0"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vietējās sabiedrības veselības veicināšanas un slimību profilakses pasākumu projektos: </w:t>
            </w:r>
          </w:p>
          <w:p w14:paraId="0691255A" w14:textId="77777777" w:rsidR="00FA3B82" w:rsidRPr="00C91277" w:rsidRDefault="00FA3B82" w:rsidP="00A550E2">
            <w:pPr>
              <w:jc w:val="both"/>
              <w:rPr>
                <w:rFonts w:ascii="Times New Roman" w:hAnsi="Times New Roman" w:cs="Times New Roman"/>
              </w:rPr>
            </w:pPr>
            <w:r w:rsidRPr="00C91277">
              <w:rPr>
                <w:rFonts w:ascii="Times New Roman" w:hAnsi="Times New Roman" w:cs="Times New Roman"/>
              </w:rPr>
              <w:t>- darbības, kas vērstas uz dzimumu līdztiesību, piedāvājot bērnu pieskatīšanas pakalpojumus mērķa grupai, lai nodrošinātu vienlīdzīgas iespējas līdzdalībai informatīvos un veselību veicinošos pasākumos (Nr. 9.2.4.2/16/I/034);</w:t>
            </w:r>
          </w:p>
          <w:p w14:paraId="617A387D" w14:textId="48016164" w:rsidR="009A6604" w:rsidRPr="00C91277" w:rsidRDefault="00FA3B82" w:rsidP="00A550E2">
            <w:pPr>
              <w:jc w:val="both"/>
              <w:rPr>
                <w:rFonts w:ascii="Times New Roman" w:hAnsi="Times New Roman" w:cs="Times New Roman"/>
                <w:shd w:val="clear" w:color="auto" w:fill="F5F5F5"/>
                <w:lang w:eastAsia="lv-LV"/>
              </w:rPr>
            </w:pPr>
            <w:r w:rsidRPr="00C91277">
              <w:rPr>
                <w:rFonts w:ascii="Times New Roman" w:hAnsi="Times New Roman" w:cs="Times New Roman"/>
              </w:rPr>
              <w:t>- pasākumi tiks rīkoti vietās, kas pieejamas cilvēkiem ar funkcionālajiem traucējumiem, kā arī ir paredzēts apmaksāt specializētu transportu. Plānots piesaistīt surdotulka pakalpojumus cilvēkiem ar dzirdes traucējumiem un neredzīgo pavadoņa pakalpojumus cilvēkiem ar redzes traucējumiem (Nr. 9.2.4</w:t>
            </w:r>
            <w:r w:rsidR="009731B0" w:rsidRPr="00C91277">
              <w:rPr>
                <w:rFonts w:ascii="Times New Roman" w:hAnsi="Times New Roman" w:cs="Times New Roman"/>
              </w:rPr>
              <w:t>.2/16/I/088) u.c.</w:t>
            </w:r>
          </w:p>
        </w:tc>
      </w:tr>
      <w:tr w:rsidR="00E9525C" w:rsidRPr="00C91277" w14:paraId="3FD6C80B" w14:textId="77777777" w:rsidTr="00217AE9">
        <w:tc>
          <w:tcPr>
            <w:tcW w:w="596" w:type="dxa"/>
            <w:vMerge/>
          </w:tcPr>
          <w:p w14:paraId="34BEA21C" w14:textId="334AC0DF" w:rsidR="00E9525C" w:rsidRPr="00C91277" w:rsidRDefault="00E9525C" w:rsidP="00E9525C">
            <w:pPr>
              <w:jc w:val="both"/>
              <w:rPr>
                <w:rFonts w:ascii="Times New Roman" w:eastAsia="Calibri" w:hAnsi="Times New Roman" w:cs="Times New Roman"/>
                <w:lang w:eastAsia="lv-LV"/>
              </w:rPr>
            </w:pPr>
          </w:p>
        </w:tc>
        <w:tc>
          <w:tcPr>
            <w:tcW w:w="1985" w:type="dxa"/>
            <w:vMerge/>
          </w:tcPr>
          <w:p w14:paraId="105DD53B"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7AC9EFBA" w14:textId="6FF05972"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VI</w:t>
            </w:r>
            <w:r w:rsidR="00457F71" w:rsidRPr="00C91277">
              <w:rPr>
                <w:rFonts w:ascii="Times New Roman" w:eastAsia="Calibri" w:hAnsi="Times New Roman" w:cs="Times New Roman"/>
                <w:lang w:eastAsia="lv-LV"/>
              </w:rPr>
              <w:t>.</w:t>
            </w:r>
          </w:p>
        </w:tc>
        <w:tc>
          <w:tcPr>
            <w:tcW w:w="2268" w:type="dxa"/>
          </w:tcPr>
          <w:p w14:paraId="2FFEB4B9"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Specifiskus pakalpojumus saņēmušās personas ar invaliditāti (darbavietu pielāgošana, </w:t>
            </w:r>
            <w:proofErr w:type="spellStart"/>
            <w:r w:rsidRPr="00C91277">
              <w:rPr>
                <w:rFonts w:ascii="Times New Roman" w:eastAsia="Calibri" w:hAnsi="Times New Roman" w:cs="Times New Roman"/>
                <w:lang w:eastAsia="lv-LV"/>
              </w:rPr>
              <w:t>ergoterapeita</w:t>
            </w:r>
            <w:proofErr w:type="spellEnd"/>
            <w:r w:rsidRPr="00C91277">
              <w:rPr>
                <w:rFonts w:ascii="Times New Roman" w:eastAsia="Calibri" w:hAnsi="Times New Roman" w:cs="Times New Roman"/>
                <w:lang w:eastAsia="lv-LV"/>
              </w:rPr>
              <w:t>, surdotulka, asistenta pakalpojumi, specializētā transporta pakalpojumi)</w:t>
            </w:r>
          </w:p>
        </w:tc>
        <w:tc>
          <w:tcPr>
            <w:tcW w:w="992" w:type="dxa"/>
            <w:shd w:val="clear" w:color="auto" w:fill="auto"/>
          </w:tcPr>
          <w:p w14:paraId="6FE891FE" w14:textId="58AE6BDD" w:rsidR="00E9525C" w:rsidRPr="00C91277" w:rsidRDefault="00E9525C" w:rsidP="00A550E2">
            <w:pPr>
              <w:rPr>
                <w:rFonts w:ascii="Times New Roman" w:hAnsi="Times New Roman" w:cs="Times New Roman"/>
              </w:rPr>
            </w:pPr>
            <w:r w:rsidRPr="00C91277">
              <w:rPr>
                <w:rFonts w:ascii="Times New Roman" w:hAnsi="Times New Roman" w:cs="Times New Roman"/>
              </w:rPr>
              <w:t>7.1.1.,</w:t>
            </w:r>
          </w:p>
          <w:p w14:paraId="4835B8D4" w14:textId="4D223C8F" w:rsidR="00E9525C" w:rsidRPr="00C91277" w:rsidRDefault="00E9525C" w:rsidP="00A550E2">
            <w:pPr>
              <w:rPr>
                <w:rFonts w:ascii="Times New Roman" w:hAnsi="Times New Roman" w:cs="Times New Roman"/>
              </w:rPr>
            </w:pPr>
            <w:r w:rsidRPr="00C91277">
              <w:rPr>
                <w:rFonts w:ascii="Times New Roman" w:hAnsi="Times New Roman" w:cs="Times New Roman"/>
              </w:rPr>
              <w:t>7.2.1.1.,</w:t>
            </w:r>
          </w:p>
          <w:p w14:paraId="50008B16" w14:textId="5E49161E" w:rsidR="00E9525C" w:rsidRPr="00C91277" w:rsidRDefault="00E9525C" w:rsidP="00A550E2">
            <w:pPr>
              <w:rPr>
                <w:rFonts w:ascii="Times New Roman" w:hAnsi="Times New Roman" w:cs="Times New Roman"/>
              </w:rPr>
            </w:pPr>
            <w:r w:rsidRPr="00C91277">
              <w:rPr>
                <w:rFonts w:ascii="Times New Roman" w:hAnsi="Times New Roman" w:cs="Times New Roman"/>
              </w:rPr>
              <w:t>7.2.1.2.,</w:t>
            </w:r>
          </w:p>
          <w:p w14:paraId="3FE49E50" w14:textId="40DD2005" w:rsidR="00E9525C" w:rsidRPr="00C91277" w:rsidRDefault="00E9525C" w:rsidP="00A550E2">
            <w:pPr>
              <w:rPr>
                <w:rFonts w:ascii="Times New Roman" w:hAnsi="Times New Roman" w:cs="Times New Roman"/>
              </w:rPr>
            </w:pPr>
            <w:r w:rsidRPr="00C91277">
              <w:rPr>
                <w:rFonts w:ascii="Times New Roman" w:hAnsi="Times New Roman" w:cs="Times New Roman"/>
              </w:rPr>
              <w:t>8.3.2.1.,</w:t>
            </w:r>
          </w:p>
          <w:p w14:paraId="409A3C4D" w14:textId="6A6EE3C9" w:rsidR="00E9525C" w:rsidRPr="00C91277" w:rsidRDefault="00E9525C" w:rsidP="00A550E2">
            <w:pPr>
              <w:rPr>
                <w:rFonts w:ascii="Times New Roman" w:hAnsi="Times New Roman" w:cs="Times New Roman"/>
              </w:rPr>
            </w:pPr>
            <w:r w:rsidRPr="00C91277">
              <w:rPr>
                <w:rFonts w:ascii="Times New Roman" w:hAnsi="Times New Roman" w:cs="Times New Roman"/>
              </w:rPr>
              <w:t>8.3.2.2.,</w:t>
            </w:r>
          </w:p>
          <w:p w14:paraId="78083C9F" w14:textId="7776D8C5" w:rsidR="00E9525C" w:rsidRPr="00C91277" w:rsidRDefault="00E9525C" w:rsidP="00A550E2">
            <w:pPr>
              <w:rPr>
                <w:rFonts w:ascii="Times New Roman" w:hAnsi="Times New Roman" w:cs="Times New Roman"/>
              </w:rPr>
            </w:pPr>
            <w:r w:rsidRPr="00C91277">
              <w:rPr>
                <w:rFonts w:ascii="Times New Roman" w:hAnsi="Times New Roman" w:cs="Times New Roman"/>
              </w:rPr>
              <w:t>8.3.3.,</w:t>
            </w:r>
          </w:p>
          <w:p w14:paraId="6F0A9A1E" w14:textId="1AE4DC2F" w:rsidR="00E9525C" w:rsidRPr="00C91277" w:rsidRDefault="00E9525C" w:rsidP="00A550E2">
            <w:pPr>
              <w:rPr>
                <w:rFonts w:ascii="Times New Roman" w:hAnsi="Times New Roman" w:cs="Times New Roman"/>
              </w:rPr>
            </w:pPr>
            <w:r w:rsidRPr="00C91277">
              <w:rPr>
                <w:rFonts w:ascii="Times New Roman" w:hAnsi="Times New Roman" w:cs="Times New Roman"/>
              </w:rPr>
              <w:t>8.3.4.,</w:t>
            </w:r>
          </w:p>
          <w:p w14:paraId="04C76292" w14:textId="3C280ABB" w:rsidR="00E9525C" w:rsidRPr="00C91277" w:rsidRDefault="00E9525C" w:rsidP="00A550E2">
            <w:pPr>
              <w:rPr>
                <w:rFonts w:ascii="Times New Roman" w:hAnsi="Times New Roman" w:cs="Times New Roman"/>
              </w:rPr>
            </w:pPr>
            <w:r w:rsidRPr="00C91277">
              <w:rPr>
                <w:rFonts w:ascii="Times New Roman" w:hAnsi="Times New Roman" w:cs="Times New Roman"/>
              </w:rPr>
              <w:t>8.5.1.,</w:t>
            </w:r>
          </w:p>
          <w:p w14:paraId="701D1D47" w14:textId="42FC252A" w:rsidR="00E9525C" w:rsidRPr="00C91277" w:rsidRDefault="00E9525C" w:rsidP="00A550E2">
            <w:pPr>
              <w:rPr>
                <w:rFonts w:ascii="Times New Roman" w:hAnsi="Times New Roman" w:cs="Times New Roman"/>
              </w:rPr>
            </w:pPr>
            <w:r w:rsidRPr="00C91277">
              <w:rPr>
                <w:rFonts w:ascii="Times New Roman" w:hAnsi="Times New Roman" w:cs="Times New Roman"/>
              </w:rPr>
              <w:t>9.1.1.1.,</w:t>
            </w:r>
          </w:p>
          <w:p w14:paraId="2709F8A2" w14:textId="235C6E77" w:rsidR="00E9525C" w:rsidRPr="00C91277" w:rsidRDefault="00E9525C" w:rsidP="00A550E2">
            <w:pPr>
              <w:rPr>
                <w:rFonts w:ascii="Times New Roman" w:hAnsi="Times New Roman" w:cs="Times New Roman"/>
                <w:shd w:val="clear" w:color="auto" w:fill="F5F5F5"/>
                <w:lang w:eastAsia="lv-LV"/>
              </w:rPr>
            </w:pPr>
            <w:r w:rsidRPr="00C91277">
              <w:rPr>
                <w:rFonts w:ascii="Times New Roman" w:hAnsi="Times New Roman" w:cs="Times New Roman"/>
              </w:rPr>
              <w:t>9.1.1.2.</w:t>
            </w:r>
          </w:p>
        </w:tc>
        <w:tc>
          <w:tcPr>
            <w:tcW w:w="992" w:type="dxa"/>
          </w:tcPr>
          <w:p w14:paraId="154D3967" w14:textId="5411EFF0" w:rsidR="00E9525C" w:rsidRPr="00C91277" w:rsidRDefault="00E9525C"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1077</w:t>
            </w:r>
          </w:p>
        </w:tc>
        <w:tc>
          <w:tcPr>
            <w:tcW w:w="993" w:type="dxa"/>
          </w:tcPr>
          <w:p w14:paraId="44941C25" w14:textId="27C4CA9D"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b/>
                <w:lang w:eastAsia="lv-LV"/>
              </w:rPr>
              <w:t>2971 persona,</w:t>
            </w:r>
            <w:r w:rsidRPr="00C91277">
              <w:rPr>
                <w:rFonts w:ascii="Times New Roman" w:eastAsia="Calibri" w:hAnsi="Times New Roman" w:cs="Times New Roman"/>
                <w:lang w:eastAsia="lv-LV"/>
              </w:rPr>
              <w:t xml:space="preserve"> t.sk. 1640 sievietes un 1331 vīrietis</w:t>
            </w:r>
          </w:p>
          <w:p w14:paraId="1A6459AD" w14:textId="6541179E"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(Dati no KP VIS 25.01.2019.)</w:t>
            </w:r>
          </w:p>
          <w:p w14:paraId="01089841" w14:textId="77777777" w:rsidR="00E9525C" w:rsidRPr="00C91277" w:rsidRDefault="00E9525C" w:rsidP="00E9525C">
            <w:pPr>
              <w:jc w:val="both"/>
              <w:rPr>
                <w:rFonts w:ascii="Times New Roman" w:eastAsia="Calibri" w:hAnsi="Times New Roman" w:cs="Times New Roman"/>
                <w:b/>
                <w:lang w:eastAsia="lv-LV"/>
              </w:rPr>
            </w:pPr>
          </w:p>
          <w:p w14:paraId="5DE98054" w14:textId="77777777" w:rsidR="00E9525C" w:rsidRPr="00C91277" w:rsidRDefault="00E9525C" w:rsidP="00E9525C">
            <w:pPr>
              <w:jc w:val="both"/>
              <w:rPr>
                <w:rFonts w:ascii="Times New Roman" w:eastAsia="Calibri" w:hAnsi="Times New Roman" w:cs="Times New Roman"/>
                <w:lang w:eastAsia="lv-LV"/>
              </w:rPr>
            </w:pPr>
          </w:p>
        </w:tc>
        <w:tc>
          <w:tcPr>
            <w:tcW w:w="6237" w:type="dxa"/>
          </w:tcPr>
          <w:p w14:paraId="1D4E63AA" w14:textId="11968271" w:rsidR="00E9525C" w:rsidRPr="00C91277" w:rsidRDefault="00457F71"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VI. </w:t>
            </w:r>
            <w:r w:rsidR="00306117" w:rsidRPr="00C91277">
              <w:rPr>
                <w:rFonts w:ascii="Times New Roman" w:eastAsia="Calibri" w:hAnsi="Times New Roman" w:cs="Times New Roman"/>
                <w:lang w:eastAsia="lv-LV"/>
              </w:rPr>
              <w:t>r</w:t>
            </w:r>
            <w:r w:rsidR="00E9525C" w:rsidRPr="00C91277">
              <w:rPr>
                <w:rFonts w:ascii="Times New Roman" w:eastAsia="Calibri" w:hAnsi="Times New Roman" w:cs="Times New Roman"/>
                <w:lang w:eastAsia="lv-LV"/>
              </w:rPr>
              <w:t>ādītājs ir noteikts 11 projektos, rādītāja plānotā sasniedzamā vērtība ir mazāka nekā sasniegtā, jo lielākā daļa projektu sniedz informāciju par rādītāju atbilstoši noslēgtajai vienošanās par projekta īstenošanu, pēc fakta.</w:t>
            </w:r>
          </w:p>
          <w:p w14:paraId="6F9FFB33" w14:textId="0D33E623"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7.2.1.1. SAMP aktuālās vērtības: 653 personas, t.sk. 288 sievietes un 365 vīrieši (</w:t>
            </w:r>
            <w:proofErr w:type="spellStart"/>
            <w:r w:rsidRPr="00C91277">
              <w:rPr>
                <w:rFonts w:ascii="Times New Roman" w:eastAsia="Calibri" w:hAnsi="Times New Roman" w:cs="Times New Roman"/>
                <w:lang w:eastAsia="lv-LV"/>
              </w:rPr>
              <w:t>ergoterapeita</w:t>
            </w:r>
            <w:proofErr w:type="spellEnd"/>
            <w:r w:rsidRPr="00C91277">
              <w:rPr>
                <w:rFonts w:ascii="Times New Roman" w:eastAsia="Calibri" w:hAnsi="Times New Roman" w:cs="Times New Roman"/>
                <w:lang w:eastAsia="lv-LV"/>
              </w:rPr>
              <w:t xml:space="preserve"> pakalpojums sniegts 283 sievietēm un 358 vīriešiem, surdotulka pakalpojums sniegts 4 sievietēm un 4 vīriešiem, asistenta pakalpojums sniegts 1 sievietei un 3 vīriešiem). </w:t>
            </w:r>
          </w:p>
          <w:p w14:paraId="6774C9FD" w14:textId="1B10891C"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9.1.1.1. SAMP aktuālā vērtība: 392 personas, t.sk. 211 sievietes un 181 vīrieši. </w:t>
            </w:r>
          </w:p>
          <w:p w14:paraId="20B79956"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9.1.1.2. SAMP aktuālā vērtība: 1909 personas, t.sk. 1134 sievietes un 775 vīrieši. </w:t>
            </w:r>
          </w:p>
          <w:p w14:paraId="5616F63A"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8.3.4. SAM identificēts iznākuma rādītājs, kas pēc būtības atbilst VI rādītājam aktuālā vērtība darbības rezultāta rādītājam: Sabiedriskā transporta pakalpojuma izdevumu kompensācija PMP riska grupas izglītojamajiem un speciālā transporta </w:t>
            </w:r>
            <w:proofErr w:type="gramStart"/>
            <w:r w:rsidRPr="00C91277">
              <w:rPr>
                <w:rFonts w:ascii="Times New Roman" w:eastAsia="Calibri" w:hAnsi="Times New Roman" w:cs="Times New Roman"/>
                <w:lang w:eastAsia="lv-LV"/>
              </w:rPr>
              <w:t>nodrošināšana izglītojamiem</w:t>
            </w:r>
            <w:proofErr w:type="gramEnd"/>
            <w:r w:rsidRPr="00C91277">
              <w:rPr>
                <w:rFonts w:ascii="Times New Roman" w:eastAsia="Calibri" w:hAnsi="Times New Roman" w:cs="Times New Roman"/>
                <w:lang w:eastAsia="lv-LV"/>
              </w:rPr>
              <w:t xml:space="preserve"> ar invaliditāti. Aktuālā vērtība 613 (25.01.2019.).</w:t>
            </w:r>
          </w:p>
          <w:p w14:paraId="636D77C9" w14:textId="1AC5577A" w:rsidR="00046DB8" w:rsidRPr="00C91277" w:rsidRDefault="00046DB8"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Pr="00C91277">
              <w:rPr>
                <w:rFonts w:ascii="Times New Roman" w:eastAsia="Calibri" w:hAnsi="Times New Roman" w:cs="Times New Roman"/>
                <w:u w:val="single"/>
                <w:lang w:eastAsia="lv-LV"/>
              </w:rPr>
              <w:t>Mērķa sasniegšanai projektos tiek īstenotas HP VI specifiskās darbības</w:t>
            </w:r>
            <w:r w:rsidRPr="00C91277">
              <w:rPr>
                <w:rFonts w:ascii="Times New Roman" w:eastAsia="Calibri" w:hAnsi="Times New Roman" w:cs="Times New Roman"/>
                <w:lang w:eastAsia="lv-LV"/>
              </w:rPr>
              <w:t>:</w:t>
            </w:r>
          </w:p>
          <w:p w14:paraId="780226F2" w14:textId="3CF39086" w:rsidR="009731B0" w:rsidRPr="00C91277" w:rsidRDefault="009731B0"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bezdarbnieku kvalifikācijas un prasmju atbilstoši darba tirgus pieprasījumam paaugstināšanas projektā: </w:t>
            </w:r>
          </w:p>
          <w:p w14:paraId="64928D6F" w14:textId="5D1BFBB2" w:rsidR="004C0A73" w:rsidRPr="00C91277" w:rsidRDefault="004C0A73"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sniegti specifiski pakalpojumi mērķa grupu bezdarbniekiem apmācību laikā (</w:t>
            </w:r>
            <w:proofErr w:type="spellStart"/>
            <w:r w:rsidRPr="00C91277">
              <w:rPr>
                <w:rFonts w:ascii="Times New Roman" w:eastAsia="Calibri" w:hAnsi="Times New Roman" w:cs="Times New Roman"/>
                <w:lang w:eastAsia="lv-LV"/>
              </w:rPr>
              <w:t>ergoterapeita</w:t>
            </w:r>
            <w:proofErr w:type="spellEnd"/>
            <w:r w:rsidRPr="00C91277">
              <w:rPr>
                <w:rFonts w:ascii="Times New Roman" w:eastAsia="Calibri" w:hAnsi="Times New Roman" w:cs="Times New Roman"/>
                <w:lang w:eastAsia="lv-LV"/>
              </w:rPr>
              <w:t>, surdotulka pakalpojumi un specializēta transporta nodrošināšana). Elastīgu apmācību formu izstrāde un īstenošana bezdarbniekiem nodrošinās iespēju bezdarbniekiem ar invaliditāti piedalīties apmācību procesā piemērotā laikā un apmācību formā (7.1.1.0/15/I/001);</w:t>
            </w:r>
          </w:p>
          <w:p w14:paraId="019C7365" w14:textId="5AC690E7" w:rsidR="009731B0" w:rsidRPr="00C91277" w:rsidRDefault="009731B0"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NVA nereģistrēto NEET jauniešu prasmju un iesaistes izglītībā veicināšanas projektā: </w:t>
            </w:r>
          </w:p>
          <w:p w14:paraId="39B10C18" w14:textId="34D1288B" w:rsidR="004C0A73" w:rsidRPr="00C91277" w:rsidRDefault="004C0A73"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specifiski pasākumi mērķa grupas jauniešiem ar invaliditāti (ar surdotulka, asistenta palīdzību, nepieciešamības gadījumā – specializēto transportu) (8.3.3.0/15/I/001);</w:t>
            </w:r>
          </w:p>
          <w:p w14:paraId="0EB1DF10" w14:textId="3BE4C527" w:rsidR="009731B0" w:rsidRPr="00C91277" w:rsidRDefault="009731B0"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priekšlaicīgas mācību pārtraukšanas, īstenojot preventīvus un intervences pasākumus, samazināšanas projektā: </w:t>
            </w:r>
          </w:p>
          <w:p w14:paraId="1370CA97" w14:textId="72EA433E" w:rsidR="004C0A73" w:rsidRPr="00C91277" w:rsidRDefault="004C0A73"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izglītības iestādēs ir pielāgota ēku kompleksa infrastruktūra (uzbraucamie celiņi, pacēlāji, ēdināšanas telpas, mācību kabineti, labierīcības u.c.) personām ar invaliditāti. Projekta ietvaros paredzētas atbalsta personas cilvēkiem ar funkcionāliem traucējumiem (piemēram, asistents, atbalsta personāls, skolotāja palīgs, surdotulks, u.c.); speciālais transports personām ar invaliditāti nokļūšanai no dzīvesvietas uz izglītības iestādi vai mācību </w:t>
            </w:r>
            <w:r w:rsidR="00322B78" w:rsidRPr="00C91277">
              <w:rPr>
                <w:rFonts w:ascii="Times New Roman" w:eastAsia="Calibri" w:hAnsi="Times New Roman" w:cs="Times New Roman"/>
                <w:lang w:eastAsia="lv-LV"/>
              </w:rPr>
              <w:t>prakses vietu un atpakaļ (8.3.4.0/16/I/001);</w:t>
            </w:r>
          </w:p>
          <w:p w14:paraId="20229B95" w14:textId="43493A4A" w:rsidR="006B4CB8" w:rsidRPr="00C91277" w:rsidRDefault="006B4CB8"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kvalificētu profesionālās izglītības iestāžu audzēkņu skaita pēc to dalības darba vidē balstītās mācībās vai mācību praksē uzņēmumā palielināšanas projektā: </w:t>
            </w:r>
          </w:p>
          <w:p w14:paraId="55766195" w14:textId="77777777" w:rsidR="00ED5682" w:rsidRPr="00C91277" w:rsidRDefault="00ED5682" w:rsidP="00ED568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projektā paredzēts, ja nepieciešamas, segt papildu izdevumus personu ar īpašām vajadzībām iesaistei projektā. Gadījumos, ja personu ar īpašām vajadzībām iesaistei projektā rastos papildu izmaksas (speciālā transporta nodrošināšanas, speciālā pavadoņa, u.c. izmaksas) tās tiku nodrošinātas, slēdzot pakalpojuma līgumu par šo papildu vajadzību nodrošināšanu (8.5.1.0/16/I/001);</w:t>
            </w:r>
          </w:p>
          <w:p w14:paraId="78975085" w14:textId="05BD38EC" w:rsidR="009C0571" w:rsidRPr="00C91277" w:rsidRDefault="003970A2" w:rsidP="00ED5682">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subsidēto darba vietu nelabvēlīgākā situācijā esošiem bezdarbniekiem izveides </w:t>
            </w:r>
            <w:r w:rsidR="009C0571" w:rsidRPr="00C91277">
              <w:rPr>
                <w:rFonts w:ascii="Times New Roman" w:eastAsia="Calibri" w:hAnsi="Times New Roman" w:cs="Times New Roman"/>
                <w:i/>
                <w:lang w:eastAsia="lv-LV"/>
              </w:rPr>
              <w:t xml:space="preserve">projektā: </w:t>
            </w:r>
          </w:p>
          <w:p w14:paraId="0D074CDF" w14:textId="68638A1E" w:rsidR="00ED5682" w:rsidRPr="00C91277" w:rsidRDefault="00ED5682" w:rsidP="00ED568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paredzēts segt darba devējiem iekārtu un aprīkojuma iegādes, kā arī tehnisko palīglīdzekļu izgatavošanas un iegādes izmaksas, lai pielāgotu darbavietu bezdarbniekam ar invaliditāti (atbilstoši </w:t>
            </w:r>
            <w:proofErr w:type="spellStart"/>
            <w:r w:rsidRPr="00C91277">
              <w:rPr>
                <w:rFonts w:ascii="Times New Roman" w:eastAsia="Calibri" w:hAnsi="Times New Roman" w:cs="Times New Roman"/>
                <w:lang w:eastAsia="lv-LV"/>
              </w:rPr>
              <w:t>ergoterapeita</w:t>
            </w:r>
            <w:proofErr w:type="spellEnd"/>
            <w:r w:rsidRPr="00C91277">
              <w:rPr>
                <w:rFonts w:ascii="Times New Roman" w:eastAsia="Calibri" w:hAnsi="Times New Roman" w:cs="Times New Roman"/>
                <w:lang w:eastAsia="lv-LV"/>
              </w:rPr>
              <w:t xml:space="preserve"> sniegtajam rakstveida atzinumam); </w:t>
            </w:r>
          </w:p>
          <w:p w14:paraId="0D0B8B38" w14:textId="3E400A0C" w:rsidR="00ED5682" w:rsidRPr="00C91277" w:rsidRDefault="00ED5682" w:rsidP="00ED568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projekta īstenošanā tiks nodrošināti citi specifiski pakalpojumi, kas veicina bezdarbnieku ar invaliditāti tiesību ievērošanu un iekļaušanu darba tirgū un sabiedrībā – surdotulka un atbalsta personas bezdarbniekiem ar garīga rakstura traucējumiem, organizētas konsultācijas darba devējiem par personu ar invaliditāti nodarbināšanu. Apmācības un informatīvie pasākumi tiks īstenoti personām ar invaliditāti pielāgotās telpās, nodrošinot nepieciešamos aprīkojumus iekļūšanai telpā un pielāgotas informācijas tehnoloģijas, kā arī nepieciešamības gadījumā nodrošinot individuālu atbalsta sniegšanu (9.1.1.1/15/I/001);</w:t>
            </w:r>
          </w:p>
          <w:p w14:paraId="45208134" w14:textId="6C061FB7" w:rsidR="003970A2" w:rsidRPr="00C91277" w:rsidRDefault="003970A2" w:rsidP="00ED5682">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ilgstošo bezdarbnieku akt</w:t>
            </w:r>
            <w:r w:rsidR="006A388B" w:rsidRPr="00C91277">
              <w:rPr>
                <w:rFonts w:ascii="Times New Roman" w:eastAsia="Calibri" w:hAnsi="Times New Roman" w:cs="Times New Roman"/>
                <w:i/>
                <w:lang w:eastAsia="lv-LV"/>
              </w:rPr>
              <w:t>i</w:t>
            </w:r>
            <w:r w:rsidRPr="00C91277">
              <w:rPr>
                <w:rFonts w:ascii="Times New Roman" w:eastAsia="Calibri" w:hAnsi="Times New Roman" w:cs="Times New Roman"/>
                <w:i/>
                <w:lang w:eastAsia="lv-LV"/>
              </w:rPr>
              <w:t xml:space="preserve">vizācijas pasākumu projektā: </w:t>
            </w:r>
          </w:p>
          <w:p w14:paraId="17E824C1" w14:textId="059D0828" w:rsidR="00046DB8" w:rsidRPr="00C91277" w:rsidRDefault="00ED5682" w:rsidP="009731B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projektā tiks paredzēti apstākļi, kas nodrošinās iespēju personai ar invaliditāti piedalīties projekta administrēšanā un īstenošanā, t.sk. nodrošinot personām ar invaliditāti pieejamu vidi, darbavietu, sanitārās telpas, nepieciešamības gadījumā tiks nodrošinātas pielāgotas informācijas tehnoloģijas, kā arī tiks noteikts elastīgs darba laiks, ņemot vērā personas ar invaliditāti individuālās vajadzības (</w:t>
            </w:r>
            <w:r w:rsidR="00293238" w:rsidRPr="00C91277">
              <w:rPr>
                <w:rFonts w:ascii="Times New Roman" w:eastAsia="Calibri" w:hAnsi="Times New Roman" w:cs="Times New Roman"/>
                <w:lang w:eastAsia="lv-LV"/>
              </w:rPr>
              <w:t>9.1.1.2/15/I/001)</w:t>
            </w:r>
            <w:r w:rsidR="00B42F19" w:rsidRPr="00C91277">
              <w:rPr>
                <w:rFonts w:ascii="Times New Roman" w:eastAsia="Calibri" w:hAnsi="Times New Roman" w:cs="Times New Roman"/>
                <w:lang w:eastAsia="lv-LV"/>
              </w:rPr>
              <w:t xml:space="preserve"> u.c.</w:t>
            </w:r>
          </w:p>
        </w:tc>
      </w:tr>
      <w:tr w:rsidR="00E9525C" w:rsidRPr="00C91277" w14:paraId="600F15FC" w14:textId="77777777" w:rsidTr="00217AE9">
        <w:trPr>
          <w:trHeight w:val="557"/>
        </w:trPr>
        <w:tc>
          <w:tcPr>
            <w:tcW w:w="596" w:type="dxa"/>
            <w:vMerge w:val="restart"/>
          </w:tcPr>
          <w:p w14:paraId="2DC53639" w14:textId="1221EFAC" w:rsidR="00E9525C" w:rsidRPr="00C91277" w:rsidRDefault="00B42F19" w:rsidP="00B42F19">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w:t>
            </w:r>
            <w:r w:rsidR="00E9525C" w:rsidRPr="00C91277">
              <w:rPr>
                <w:rFonts w:ascii="Times New Roman" w:eastAsia="Calibri" w:hAnsi="Times New Roman" w:cs="Times New Roman"/>
                <w:lang w:eastAsia="lv-LV"/>
              </w:rPr>
              <w:t>.</w:t>
            </w:r>
          </w:p>
        </w:tc>
        <w:tc>
          <w:tcPr>
            <w:tcW w:w="1985" w:type="dxa"/>
            <w:vMerge w:val="restart"/>
          </w:tcPr>
          <w:p w14:paraId="01BDF596"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Piekļuves uzlabošana izglītībai personām ar invaliditāti, vecāka gadagājuma personām, jauniešiem ar zemām pamatprasmēm, etnisko minoritāšu pārstāvjiem, kā arī dzimumu segregācijas mazināšana izglītības nozarē</w:t>
            </w:r>
          </w:p>
        </w:tc>
        <w:tc>
          <w:tcPr>
            <w:tcW w:w="992" w:type="dxa"/>
          </w:tcPr>
          <w:p w14:paraId="6F833CE7" w14:textId="3E876D6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w:t>
            </w:r>
          </w:p>
        </w:tc>
        <w:tc>
          <w:tcPr>
            <w:tcW w:w="2268" w:type="dxa"/>
          </w:tcPr>
          <w:p w14:paraId="18C459B7" w14:textId="7F84F3EF"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Izglītojamie ar speciālām vajadzībām, kas integrēti profesionālās izglītības iestādēs, t.sk. kuriem nodrošināts atbalsta personāls</w:t>
            </w:r>
          </w:p>
        </w:tc>
        <w:tc>
          <w:tcPr>
            <w:tcW w:w="992" w:type="dxa"/>
          </w:tcPr>
          <w:p w14:paraId="0E6BDCA5"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8.5.1.</w:t>
            </w:r>
            <w:r w:rsidR="003D553A" w:rsidRPr="00C91277">
              <w:rPr>
                <w:rFonts w:ascii="Times New Roman" w:eastAsia="Calibri" w:hAnsi="Times New Roman" w:cs="Times New Roman"/>
                <w:lang w:eastAsia="lv-LV"/>
              </w:rPr>
              <w:t>,</w:t>
            </w:r>
          </w:p>
          <w:p w14:paraId="72EDC575" w14:textId="77777777" w:rsidR="003D553A" w:rsidRPr="00C91277" w:rsidRDefault="003D553A"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8.5.2.,</w:t>
            </w:r>
          </w:p>
          <w:p w14:paraId="3FB28C56" w14:textId="26BD1463" w:rsidR="003D553A" w:rsidRPr="00C91277" w:rsidRDefault="003D553A" w:rsidP="00E9525C">
            <w:pPr>
              <w:jc w:val="both"/>
              <w:rPr>
                <w:rFonts w:ascii="Times New Roman" w:eastAsia="Calibri" w:hAnsi="Times New Roman" w:cs="Times New Roman"/>
                <w:color w:val="FF0000"/>
                <w:shd w:val="clear" w:color="auto" w:fill="F5F5F5"/>
                <w:lang w:eastAsia="lv-LV"/>
              </w:rPr>
            </w:pPr>
            <w:r w:rsidRPr="00C91277">
              <w:rPr>
                <w:rFonts w:ascii="Times New Roman" w:eastAsia="Calibri" w:hAnsi="Times New Roman" w:cs="Times New Roman"/>
                <w:lang w:eastAsia="lv-LV"/>
              </w:rPr>
              <w:t>8.5.3.</w:t>
            </w:r>
          </w:p>
        </w:tc>
        <w:tc>
          <w:tcPr>
            <w:tcW w:w="992" w:type="dxa"/>
          </w:tcPr>
          <w:p w14:paraId="678BA272" w14:textId="6C7CF031"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539DB2A1" w14:textId="555BE7BF" w:rsidR="00E9525C" w:rsidRPr="00C91277" w:rsidRDefault="00E9525C" w:rsidP="00E9525C">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230</w:t>
            </w:r>
          </w:p>
        </w:tc>
        <w:tc>
          <w:tcPr>
            <w:tcW w:w="6237" w:type="dxa"/>
          </w:tcPr>
          <w:p w14:paraId="10177799" w14:textId="4FC97A3E" w:rsidR="00E9525C" w:rsidRPr="00C91277" w:rsidRDefault="00306117"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 r</w:t>
            </w:r>
            <w:r w:rsidR="00E9525C" w:rsidRPr="00C91277">
              <w:rPr>
                <w:rFonts w:ascii="Times New Roman" w:eastAsia="Calibri" w:hAnsi="Times New Roman" w:cs="Times New Roman"/>
                <w:lang w:eastAsia="lv-LV"/>
              </w:rPr>
              <w:t>ādītājs ir attiecināms uz 8.5.1.</w:t>
            </w:r>
            <w:r w:rsidR="003D553A" w:rsidRPr="00C91277">
              <w:rPr>
                <w:rFonts w:ascii="Times New Roman" w:eastAsia="Calibri" w:hAnsi="Times New Roman" w:cs="Times New Roman"/>
                <w:lang w:eastAsia="lv-LV"/>
              </w:rPr>
              <w:t>, 8.5.2., 8.5.3.</w:t>
            </w:r>
            <w:r w:rsidR="00E9525C" w:rsidRPr="00C91277">
              <w:rPr>
                <w:rFonts w:ascii="Times New Roman" w:eastAsia="Calibri" w:hAnsi="Times New Roman" w:cs="Times New Roman"/>
                <w:lang w:eastAsia="lv-LV"/>
              </w:rPr>
              <w:t xml:space="preserve"> SAM un rādītāja vērtība ir iegūta izvērtējumā. </w:t>
            </w:r>
          </w:p>
          <w:p w14:paraId="140E9A86"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Saskaņā ar IZM oficiālo statistiku 2017./2018. mācību gadā profesionālās izglītības programmās mācījās 28 528 izglītojamie, t.sk. 263 izglītojamie ar invaliditāti, kas ir attiecīgi 0,9% no visiem izglītojamiem.  </w:t>
            </w:r>
          </w:p>
          <w:p w14:paraId="30C7EBC4"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Kopumā 2016./2017. gadā visu veidu skolās speciālās programmas apguva 12 038 skolēni. 2016./2017. mācību gadā profesionālās izglītības programmās mācījās 230 izglītojamie ar invaliditāti. </w:t>
            </w:r>
            <w:proofErr w:type="gramStart"/>
            <w:r w:rsidRPr="00C91277">
              <w:rPr>
                <w:rFonts w:ascii="Times New Roman" w:eastAsia="Calibri" w:hAnsi="Times New Roman" w:cs="Times New Roman"/>
                <w:lang w:eastAsia="lv-LV"/>
              </w:rPr>
              <w:t>Attiecīgi,</w:t>
            </w:r>
            <w:proofErr w:type="gramEnd"/>
            <w:r w:rsidRPr="00C91277">
              <w:rPr>
                <w:rFonts w:ascii="Times New Roman" w:eastAsia="Calibri" w:hAnsi="Times New Roman" w:cs="Times New Roman"/>
                <w:lang w:eastAsia="lv-LV"/>
              </w:rPr>
              <w:t xml:space="preserve"> rādītāja - profesionālās izglītības iestādēs integrēto bērnu ar speciālām vajadzībām īpatsvars no kopējā bērnu ar speciālām vajadzībām skaita, kas apgūst speciālās izglītības programmas, – indikatīvā vērtība ir 1,9%.</w:t>
            </w:r>
          </w:p>
          <w:p w14:paraId="21337ED1" w14:textId="4B7F132C" w:rsidR="00164463" w:rsidRPr="00C91277" w:rsidRDefault="00164463" w:rsidP="00E9525C">
            <w:pPr>
              <w:jc w:val="both"/>
              <w:rPr>
                <w:rFonts w:ascii="Times New Roman" w:eastAsia="Calibri" w:hAnsi="Times New Roman" w:cs="Times New Roman"/>
                <w:lang w:eastAsia="lv-LV"/>
              </w:rPr>
            </w:pPr>
            <w:r w:rsidRPr="00C91277">
              <w:rPr>
                <w:rFonts w:ascii="Times New Roman" w:eastAsia="Calibri" w:hAnsi="Times New Roman" w:cs="Times New Roman"/>
                <w:u w:val="single"/>
                <w:lang w:eastAsia="lv-LV"/>
              </w:rPr>
              <w:t>- Mērķa sasniegšanai projektos tiek īstenotas HP VI specifiskās darbības</w:t>
            </w:r>
            <w:r w:rsidRPr="00C91277">
              <w:rPr>
                <w:rFonts w:ascii="Times New Roman" w:eastAsia="Calibri" w:hAnsi="Times New Roman" w:cs="Times New Roman"/>
                <w:lang w:eastAsia="lv-LV"/>
              </w:rPr>
              <w:t xml:space="preserve">: </w:t>
            </w:r>
          </w:p>
          <w:p w14:paraId="5F1FFEBA" w14:textId="397C2E39" w:rsidR="006A388B" w:rsidRPr="00C91277" w:rsidRDefault="006A388B"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kvalificētu profesionālās izglītības iestāžu audzēkņu skaita pēc to dalības darba vidē balstītās mācībās vai mācību praksē uzņēmumā palielināšanas projektā: </w:t>
            </w:r>
          </w:p>
          <w:p w14:paraId="75C0C8E2" w14:textId="788B7119" w:rsidR="009A6C79" w:rsidRPr="00C91277" w:rsidRDefault="00164463" w:rsidP="00164463">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ja personu ar īpašām vajadzībām iesaistei projektā rastos papildu izmaksas (speciālā transporta nodrošināšanas, speciālā pavadoņa, u.c. izmaksas) tās tiku nodrošinātas slēdzot pakalpojuma līgumu par šo papildu vajadzību nodrošināšanu (8.5.1.0/16/I/001)</w:t>
            </w:r>
            <w:r w:rsidR="006A388B" w:rsidRPr="00C91277">
              <w:rPr>
                <w:rFonts w:ascii="Times New Roman" w:eastAsia="Calibri" w:hAnsi="Times New Roman" w:cs="Times New Roman"/>
                <w:lang w:eastAsia="lv-LV"/>
              </w:rPr>
              <w:t>;</w:t>
            </w:r>
          </w:p>
          <w:p w14:paraId="430881D2" w14:textId="25945E7E" w:rsidR="006A388B" w:rsidRPr="00C91277" w:rsidRDefault="006A388B" w:rsidP="00164463">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profesionālās izglītības atbilstības Eiropas kvalifikācijas </w:t>
            </w:r>
            <w:proofErr w:type="spellStart"/>
            <w:r w:rsidRPr="00C91277">
              <w:rPr>
                <w:rFonts w:ascii="Times New Roman" w:eastAsia="Calibri" w:hAnsi="Times New Roman" w:cs="Times New Roman"/>
                <w:i/>
                <w:lang w:eastAsia="lv-LV"/>
              </w:rPr>
              <w:t>ietvarstruktūrai</w:t>
            </w:r>
            <w:proofErr w:type="spellEnd"/>
            <w:r w:rsidRPr="00C91277">
              <w:rPr>
                <w:rFonts w:ascii="Times New Roman" w:eastAsia="Calibri" w:hAnsi="Times New Roman" w:cs="Times New Roman"/>
                <w:i/>
                <w:lang w:eastAsia="lv-LV"/>
              </w:rPr>
              <w:t xml:space="preserve"> nodrošināšanas projektā: </w:t>
            </w:r>
          </w:p>
          <w:p w14:paraId="60B021D7" w14:textId="6FBCC70F" w:rsidR="00164463" w:rsidRPr="00C91277" w:rsidRDefault="006A388B" w:rsidP="00A550E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w:t>
            </w:r>
            <w:r w:rsidR="003E0AA1" w:rsidRPr="00C91277">
              <w:rPr>
                <w:rFonts w:ascii="Times New Roman" w:eastAsia="Calibri" w:hAnsi="Times New Roman" w:cs="Times New Roman"/>
                <w:lang w:eastAsia="lv-LV"/>
              </w:rPr>
              <w:t xml:space="preserve"> </w:t>
            </w:r>
            <w:r w:rsidRPr="00C91277">
              <w:rPr>
                <w:rFonts w:ascii="Times New Roman" w:eastAsia="Calibri" w:hAnsi="Times New Roman" w:cs="Times New Roman"/>
                <w:lang w:eastAsia="lv-LV"/>
              </w:rPr>
              <w:t>projekta semināros iepirktajiem pakalpojuma sniedzējiem tiks aktualizēti dzimuma līdztiesību jautājumi. Projekta darbību īstenošanā nekādā veidā nav ierobežojumu personām ar invaliditāti, kā arī izstrādāto mācību līdzekļu izmantošanā, tik cik tas nav pretrunā ar speciālo normatīvo regulējumu par iegūstamo profesionālo kvalifikāciju (8.5.2.0/16/I/001</w:t>
            </w:r>
            <w:r w:rsidR="003E0AA1" w:rsidRPr="00C91277">
              <w:rPr>
                <w:rFonts w:ascii="Times New Roman" w:eastAsia="Calibri" w:hAnsi="Times New Roman" w:cs="Times New Roman"/>
                <w:lang w:eastAsia="lv-LV"/>
              </w:rPr>
              <w:t>) u.c.</w:t>
            </w:r>
          </w:p>
        </w:tc>
      </w:tr>
      <w:tr w:rsidR="00E9525C" w:rsidRPr="00C91277" w14:paraId="3B3CF4DF" w14:textId="77777777" w:rsidTr="00217AE9">
        <w:tc>
          <w:tcPr>
            <w:tcW w:w="596" w:type="dxa"/>
            <w:vMerge/>
          </w:tcPr>
          <w:p w14:paraId="3DCB5F6E" w14:textId="54DA0DF8" w:rsidR="00E9525C" w:rsidRPr="00C91277" w:rsidRDefault="00E9525C" w:rsidP="00E9525C">
            <w:pPr>
              <w:jc w:val="both"/>
              <w:rPr>
                <w:rFonts w:ascii="Times New Roman" w:eastAsia="Calibri" w:hAnsi="Times New Roman" w:cs="Times New Roman"/>
                <w:lang w:eastAsia="lv-LV"/>
              </w:rPr>
            </w:pPr>
          </w:p>
        </w:tc>
        <w:tc>
          <w:tcPr>
            <w:tcW w:w="1985" w:type="dxa"/>
            <w:vMerge/>
          </w:tcPr>
          <w:p w14:paraId="3E18D49B"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59A10963" w14:textId="2E7D3C62" w:rsidR="00E9525C" w:rsidRPr="00C91277" w:rsidRDefault="00164463"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2268" w:type="dxa"/>
          </w:tcPr>
          <w:p w14:paraId="11F1F4F5"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Izglītojamie ar speciālām vajadzībām, kas ir integrēti vispārējās izglītības iestādēs, t.sk. kuriem nodrošināts atbalsta personāls</w:t>
            </w:r>
          </w:p>
        </w:tc>
        <w:tc>
          <w:tcPr>
            <w:tcW w:w="992" w:type="dxa"/>
          </w:tcPr>
          <w:p w14:paraId="16C8AC66" w14:textId="3E573739" w:rsidR="00E9525C" w:rsidRPr="00C91277" w:rsidRDefault="00C3202E"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8.1.2., 8.3.1., 8.3.2., 8.3.4., 8.3.5.</w:t>
            </w:r>
          </w:p>
        </w:tc>
        <w:tc>
          <w:tcPr>
            <w:tcW w:w="992" w:type="dxa"/>
          </w:tcPr>
          <w:p w14:paraId="28E8C610" w14:textId="01D03DEE"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6CF36587" w14:textId="406F5132" w:rsidR="00E9525C" w:rsidRPr="00C91277" w:rsidRDefault="00E9525C" w:rsidP="00E9525C">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5113</w:t>
            </w:r>
          </w:p>
        </w:tc>
        <w:tc>
          <w:tcPr>
            <w:tcW w:w="6237" w:type="dxa"/>
          </w:tcPr>
          <w:p w14:paraId="159760A4" w14:textId="2CA9D8AD" w:rsidR="00306117" w:rsidRPr="00C91277" w:rsidRDefault="00306117"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12. rādītājs ir attiecināms uz </w:t>
            </w:r>
            <w:r w:rsidR="00C3202E" w:rsidRPr="00C91277">
              <w:rPr>
                <w:rFonts w:ascii="Times New Roman" w:eastAsia="Calibri" w:hAnsi="Times New Roman" w:cs="Times New Roman"/>
                <w:lang w:eastAsia="lv-LV"/>
              </w:rPr>
              <w:t>8.1.2., 8.3.1., 8.3.2., 8.3.4., 8.3.5.</w:t>
            </w:r>
            <w:r w:rsidRPr="00C91277">
              <w:rPr>
                <w:rFonts w:ascii="Times New Roman" w:eastAsia="Calibri" w:hAnsi="Times New Roman" w:cs="Times New Roman"/>
                <w:lang w:eastAsia="lv-LV"/>
              </w:rPr>
              <w:t xml:space="preserve"> SAM un rādītāja vērtība ir iegūta izvērtējumā.</w:t>
            </w:r>
          </w:p>
          <w:p w14:paraId="36788EA4"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Saskaņā ar IZM sniegto oficiālo statistiku pēc pieprasījuma 2016./2017. mācību gadā vispārizglītojošajās skolās mācījās 5113 izglītojamie ar speciālām vajadzībām, t.sk. 454 izglītojamie ar speciālām vajadzībām, kuri integrēti vispārējās izglītības iestādē un mācās pēc vispārējās izglītības programmas, un 4659, kuri ir integrēti vispārējās izglītības iestādē un mācās pēc speciālās izglītības programmas.</w:t>
            </w:r>
          </w:p>
          <w:p w14:paraId="4A04F6C1"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Izglītojamo skaits, kam nodrošināti asistenta pakalpojumi pārvietošanās atbalstam un </w:t>
            </w:r>
            <w:proofErr w:type="spellStart"/>
            <w:r w:rsidRPr="00C91277">
              <w:rPr>
                <w:rFonts w:ascii="Times New Roman" w:eastAsia="Calibri" w:hAnsi="Times New Roman" w:cs="Times New Roman"/>
                <w:lang w:eastAsia="lv-LV"/>
              </w:rPr>
              <w:t>pašaprūpes</w:t>
            </w:r>
            <w:proofErr w:type="spellEnd"/>
            <w:r w:rsidRPr="00C91277">
              <w:rPr>
                <w:rFonts w:ascii="Times New Roman" w:eastAsia="Calibri" w:hAnsi="Times New Roman" w:cs="Times New Roman"/>
                <w:lang w:eastAsia="lv-LV"/>
              </w:rPr>
              <w:t xml:space="preserve"> veikšanai uz 15.09.2017. bija 240 izglītojamie.  </w:t>
            </w:r>
          </w:p>
          <w:p w14:paraId="55766CE8" w14:textId="3051744F" w:rsidR="00E9525C" w:rsidRPr="00C91277" w:rsidRDefault="00E9525C" w:rsidP="003E0AA1">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Saskaņā ar IZM oficiālo statistiku 2017./2018. mācību gadā vispārējās izglītības programmas apguva 205 113 izglītojamie. Speciālās izglītības skolās un klasēs mācījās 7228 izglītojamie (no tiem 5735 speciālajās skolās un 1493 speciālajās klasēs).</w:t>
            </w:r>
          </w:p>
        </w:tc>
      </w:tr>
      <w:tr w:rsidR="00E9525C" w:rsidRPr="00C91277" w14:paraId="1AB05A45" w14:textId="77777777" w:rsidTr="00217AE9">
        <w:tc>
          <w:tcPr>
            <w:tcW w:w="596" w:type="dxa"/>
            <w:vMerge/>
          </w:tcPr>
          <w:p w14:paraId="2C8ADAC4" w14:textId="77777777" w:rsidR="00E9525C" w:rsidRPr="00C91277" w:rsidRDefault="00E9525C" w:rsidP="00E9525C">
            <w:pPr>
              <w:jc w:val="both"/>
              <w:rPr>
                <w:rFonts w:ascii="Times New Roman" w:eastAsia="Calibri" w:hAnsi="Times New Roman" w:cs="Times New Roman"/>
                <w:lang w:eastAsia="lv-LV"/>
              </w:rPr>
            </w:pPr>
          </w:p>
        </w:tc>
        <w:tc>
          <w:tcPr>
            <w:tcW w:w="1985" w:type="dxa"/>
            <w:vMerge/>
          </w:tcPr>
          <w:p w14:paraId="65F75D2E"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5DBE8E97" w14:textId="7729DA9B"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2268" w:type="dxa"/>
          </w:tcPr>
          <w:p w14:paraId="727131BC"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 vispārējās izglītības iestādes atskaitīto izglītojamo īpatsvars</w:t>
            </w:r>
          </w:p>
        </w:tc>
        <w:tc>
          <w:tcPr>
            <w:tcW w:w="992" w:type="dxa"/>
          </w:tcPr>
          <w:p w14:paraId="7B8DF54D"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8.3.4.</w:t>
            </w:r>
          </w:p>
          <w:p w14:paraId="10087C7E"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6138682C" w14:textId="042A555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309CA872" w14:textId="7B65E1C5" w:rsidR="00E9525C" w:rsidRPr="00C91277" w:rsidRDefault="003C72AF"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5.53%</w:t>
            </w:r>
          </w:p>
        </w:tc>
        <w:tc>
          <w:tcPr>
            <w:tcW w:w="6237" w:type="dxa"/>
          </w:tcPr>
          <w:p w14:paraId="077566B8" w14:textId="64E4A293"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Rādītājs ir attiecināms uz 8.3.4. SAM un rādītāja vērtība ir iegūta izvērtējumā. </w:t>
            </w:r>
          </w:p>
          <w:p w14:paraId="326D0046" w14:textId="5C4F15DF" w:rsidR="00E9525C" w:rsidRPr="00C91277" w:rsidRDefault="00E9525C" w:rsidP="00614CD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Saskaņā ar IZM sniegto oficiālo statistiku pēc pieprasījuma, 2016./2017. mācību gadā izglītojamo skaits pamata un vidējās vispārējās izglītības programmās, kuri pārtraukuši mācības no attiecīgā mācību gada </w:t>
            </w:r>
            <w:proofErr w:type="gramStart"/>
            <w:r w:rsidRPr="00C91277">
              <w:rPr>
                <w:rFonts w:ascii="Times New Roman" w:eastAsia="Calibri" w:hAnsi="Times New Roman" w:cs="Times New Roman"/>
                <w:lang w:eastAsia="lv-LV"/>
              </w:rPr>
              <w:t>1.septembra</w:t>
            </w:r>
            <w:proofErr w:type="gramEnd"/>
            <w:r w:rsidRPr="00C91277">
              <w:rPr>
                <w:rFonts w:ascii="Times New Roman" w:eastAsia="Calibri" w:hAnsi="Times New Roman" w:cs="Times New Roman"/>
                <w:lang w:eastAsia="lv-LV"/>
              </w:rPr>
              <w:t xml:space="preserve"> līdz 31.augustam, bija 11 892, kas ir 5,53% no kopējā izglītojamo skaita pamata un vidējās vispārējās izglītības programmās. ESF ieguldījumu rezultātā rādītājam ir jāsamazinās.</w:t>
            </w:r>
          </w:p>
        </w:tc>
      </w:tr>
      <w:tr w:rsidR="00E9525C" w:rsidRPr="00C91277" w14:paraId="40DB2A4E" w14:textId="77777777" w:rsidTr="00217AE9">
        <w:tc>
          <w:tcPr>
            <w:tcW w:w="596" w:type="dxa"/>
            <w:vMerge/>
          </w:tcPr>
          <w:p w14:paraId="7A83BE90" w14:textId="3DF245B5" w:rsidR="00E9525C" w:rsidRPr="00C91277" w:rsidRDefault="00E9525C" w:rsidP="00E9525C">
            <w:pPr>
              <w:jc w:val="both"/>
              <w:rPr>
                <w:rFonts w:ascii="Times New Roman" w:eastAsia="Calibri" w:hAnsi="Times New Roman" w:cs="Times New Roman"/>
                <w:lang w:eastAsia="lv-LV"/>
              </w:rPr>
            </w:pPr>
          </w:p>
        </w:tc>
        <w:tc>
          <w:tcPr>
            <w:tcW w:w="1985" w:type="dxa"/>
            <w:vMerge/>
          </w:tcPr>
          <w:p w14:paraId="2B328EAE"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4D986022" w14:textId="3682B318"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2268" w:type="dxa"/>
          </w:tcPr>
          <w:p w14:paraId="69ACD7A8"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No profesionālās izglītības iestādes atskaitīto izglītojamo īpatsvars</w:t>
            </w:r>
          </w:p>
        </w:tc>
        <w:tc>
          <w:tcPr>
            <w:tcW w:w="992" w:type="dxa"/>
          </w:tcPr>
          <w:p w14:paraId="26DA4A09"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8.3.4.</w:t>
            </w:r>
          </w:p>
          <w:p w14:paraId="1F56F45E"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6927C1E3" w14:textId="4F1D5E3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497B09A3" w14:textId="6EFAF901" w:rsidR="00E9525C" w:rsidRPr="00C91277" w:rsidRDefault="00E9525C" w:rsidP="003C72A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3C72AF" w:rsidRPr="00C91277">
              <w:rPr>
                <w:rFonts w:ascii="Times New Roman" w:eastAsia="Calibri" w:hAnsi="Times New Roman" w:cs="Times New Roman"/>
                <w:lang w:eastAsia="lv-LV"/>
              </w:rPr>
              <w:t>19%</w:t>
            </w:r>
          </w:p>
        </w:tc>
        <w:tc>
          <w:tcPr>
            <w:tcW w:w="6237" w:type="dxa"/>
          </w:tcPr>
          <w:p w14:paraId="7F1B8C21" w14:textId="21466B5D" w:rsidR="00E9525C" w:rsidRPr="00C91277" w:rsidRDefault="00E9525C" w:rsidP="00E9525C">
            <w:pPr>
              <w:contextualSpacing/>
              <w:jc w:val="both"/>
              <w:rPr>
                <w:rFonts w:ascii="Times New Roman" w:eastAsia="Calibri" w:hAnsi="Times New Roman" w:cs="Times New Roman"/>
                <w:lang w:eastAsia="lv-LV"/>
              </w:rPr>
            </w:pPr>
            <w:r w:rsidRPr="00C91277">
              <w:rPr>
                <w:rFonts w:ascii="Times New Roman" w:eastAsia="Calibri" w:hAnsi="Times New Roman" w:cs="Times New Roman"/>
                <w:lang w:eastAsia="lv-LV"/>
              </w:rPr>
              <w:t>Rādītājs ir attiecināms uz 8.3.4. SAM un rādītāja vērtība ir iegūta izvērtējumā.</w:t>
            </w:r>
          </w:p>
          <w:p w14:paraId="5BCC2C86" w14:textId="56762B66" w:rsidR="00E9525C" w:rsidRPr="00C91277" w:rsidRDefault="00E9525C" w:rsidP="00E9525C">
            <w:pPr>
              <w:contextualSpacing/>
              <w:jc w:val="both"/>
              <w:rPr>
                <w:rFonts w:ascii="Times New Roman" w:eastAsia="Calibri" w:hAnsi="Times New Roman" w:cs="Times New Roman"/>
                <w:lang w:eastAsia="lv-LV"/>
              </w:rPr>
            </w:pPr>
            <w:r w:rsidRPr="00C91277">
              <w:rPr>
                <w:rFonts w:ascii="Times New Roman" w:eastAsia="Calibri" w:hAnsi="Times New Roman" w:cs="Times New Roman"/>
                <w:lang w:eastAsia="lv-LV"/>
              </w:rPr>
              <w:t>Saskaņā ar CSP un IZM oficiālo statistiku 2016./2017. mācību gadā profesionālās izglītības programmas apguva 28 528 izglītojamie. Atskaitīti no šīm programmām laikā no 01.10.2016. - 30.09.2017. tika 5435 izglītojamie. Rādītāja - no profesionālās izglītības iestādes atskaitīto izglītojamo īpatsvars – vērtība atbilstoši šiem datiem ir 19%.</w:t>
            </w:r>
          </w:p>
          <w:p w14:paraId="102D9C8B" w14:textId="36E6B0B1" w:rsidR="00E9525C" w:rsidRPr="00C91277" w:rsidRDefault="00E9525C" w:rsidP="00E9525C">
            <w:pPr>
              <w:contextualSpacing/>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Pieejamie dati par 2016./2017. mācību gadu liecina, ka par izglītības iestādes neapmeklēšanu atskaitīti 825 izglītojamie, slimības dēļ 95, ģimenes apstākļu dēļ 1414, skolas maiņas dēļ 797, nav vai nepietiekams mācību sasniegumu vērtējums ir bijis atskaitīšanas iemels 512 izglītojamiem, dzīves vietas maiņas dēļ atskaitīti 515 izglītojamie, savukārt 1277 gadījumos atskaitīšanai bijis cits iemesls.  </w:t>
            </w:r>
            <w:r w:rsidR="005A65B1" w:rsidRPr="00C91277">
              <w:rPr>
                <w:rFonts w:ascii="Times New Roman" w:eastAsia="Calibri" w:hAnsi="Times New Roman" w:cs="Times New Roman"/>
                <w:lang w:eastAsia="lv-LV"/>
              </w:rPr>
              <w:t>ESF ieguldījumu rezultātā rādītājam ir jāsamazinās.</w:t>
            </w:r>
          </w:p>
        </w:tc>
      </w:tr>
      <w:tr w:rsidR="00E9525C" w:rsidRPr="00C91277" w14:paraId="2F0A89FA" w14:textId="77777777" w:rsidTr="00217AE9">
        <w:trPr>
          <w:trHeight w:val="1602"/>
        </w:trPr>
        <w:tc>
          <w:tcPr>
            <w:tcW w:w="596" w:type="dxa"/>
            <w:vMerge/>
          </w:tcPr>
          <w:p w14:paraId="32F2D9D0" w14:textId="77777777" w:rsidR="00E9525C" w:rsidRPr="00C91277" w:rsidRDefault="00E9525C" w:rsidP="00E9525C">
            <w:pPr>
              <w:jc w:val="both"/>
              <w:rPr>
                <w:rFonts w:ascii="Times New Roman" w:eastAsia="Calibri" w:hAnsi="Times New Roman" w:cs="Times New Roman"/>
                <w:lang w:eastAsia="lv-LV"/>
              </w:rPr>
            </w:pPr>
          </w:p>
        </w:tc>
        <w:tc>
          <w:tcPr>
            <w:tcW w:w="1985" w:type="dxa"/>
            <w:vMerge/>
          </w:tcPr>
          <w:p w14:paraId="299AD47C"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33D65D4F" w14:textId="1B2753B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2268" w:type="dxa"/>
          </w:tcPr>
          <w:p w14:paraId="41C66562"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Bērnu un jauniešu no maznodrošinātām un trūcīgām ģimenēm un nabadzības riskam pakļauto bērnu un jauniešu skaits, kas saņēmuši atbalstu izglītības pieejamības veicināšanai</w:t>
            </w:r>
          </w:p>
        </w:tc>
        <w:tc>
          <w:tcPr>
            <w:tcW w:w="992" w:type="dxa"/>
          </w:tcPr>
          <w:p w14:paraId="732C3797" w14:textId="7777777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8.3.4.</w:t>
            </w:r>
          </w:p>
          <w:p w14:paraId="025D97A4"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5BF70C47" w14:textId="618F5FFB"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993" w:type="dxa"/>
          </w:tcPr>
          <w:p w14:paraId="42199AEE" w14:textId="546203C3"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957</w:t>
            </w:r>
          </w:p>
          <w:p w14:paraId="6B5972A0" w14:textId="77777777" w:rsidR="00E9525C" w:rsidRPr="00C91277" w:rsidRDefault="00E9525C" w:rsidP="00E9525C">
            <w:pPr>
              <w:jc w:val="both"/>
              <w:rPr>
                <w:rFonts w:ascii="Times New Roman" w:eastAsia="Calibri" w:hAnsi="Times New Roman" w:cs="Times New Roman"/>
                <w:lang w:eastAsia="lv-LV"/>
              </w:rPr>
            </w:pPr>
          </w:p>
          <w:p w14:paraId="2E06D811" w14:textId="5CC8CF68" w:rsidR="00E9525C" w:rsidRPr="00C91277" w:rsidRDefault="00E9525C" w:rsidP="00E9525C">
            <w:pPr>
              <w:jc w:val="both"/>
              <w:rPr>
                <w:rFonts w:ascii="Times New Roman" w:eastAsia="Calibri" w:hAnsi="Times New Roman" w:cs="Times New Roman"/>
                <w:lang w:eastAsia="lv-LV"/>
              </w:rPr>
            </w:pPr>
          </w:p>
        </w:tc>
        <w:tc>
          <w:tcPr>
            <w:tcW w:w="6237" w:type="dxa"/>
          </w:tcPr>
          <w:p w14:paraId="1A2863EF" w14:textId="3E3D1F93"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Rādītājs ir attiecināms uz 8.3.4. SAM un rādītāja vērtība ir iegūta izvērtējumā.</w:t>
            </w:r>
          </w:p>
          <w:p w14:paraId="579BBF5E" w14:textId="58301031"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Rādītāja indikatīvās vērtības datu avots ir 8.3.4. SAM projekta nr. 8.3.4.0/16/I/001 “</w:t>
            </w:r>
            <w:r w:rsidRPr="00C91277">
              <w:rPr>
                <w:rFonts w:ascii="Times New Roman" w:eastAsia="Calibri" w:hAnsi="Times New Roman" w:cs="Times New Roman"/>
                <w:i/>
                <w:lang w:eastAsia="lv-LV"/>
              </w:rPr>
              <w:t>Atbalsts priekšlaicīgas mācību pārtraukšanas samazināšanai</w:t>
            </w:r>
            <w:r w:rsidRPr="00C91277">
              <w:rPr>
                <w:rFonts w:ascii="Times New Roman" w:eastAsia="Calibri" w:hAnsi="Times New Roman" w:cs="Times New Roman"/>
                <w:lang w:eastAsia="lv-LV"/>
              </w:rPr>
              <w:t xml:space="preserve">” projekta darbību rezultāti par pakalpojumiem PMP riska grupas izglītojamajiem (transports, ēdināšana, mācību līdzekļi u.c.). KP VIS ir daļēji pieejami dati par šo darbību rezultātiem (sk. kolonnā “Pieejamie rādītāji un to vērtības).  </w:t>
            </w:r>
          </w:p>
          <w:p w14:paraId="20933E09" w14:textId="360E41C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Vienlaikus, var pieņemt, ka rādītāja vērtība ir ne mazāk kā 957, kas ir unikālo ēdināšanas atbalsta saņēmēju skaits, pieņemot, ka šo atbalstu saņem lielākā daļa citu atbalsta veidu saņēmēji: </w:t>
            </w:r>
          </w:p>
          <w:p w14:paraId="102572C9" w14:textId="27F85BA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individuālā PMP riska mazināšanas plāna izstrāde un atbalsta pasākumu īstenošana PMP riska mazināšanai. Aktuālā vērtība 6828 (25.01.2019.);</w:t>
            </w:r>
          </w:p>
          <w:p w14:paraId="07B140D8" w14:textId="2D89C79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sabiedriskā transporta pakalpojuma izdevumu kompensācija PMP riska grupas izglītojamajiem un speciālā transporta </w:t>
            </w:r>
            <w:proofErr w:type="gramStart"/>
            <w:r w:rsidRPr="00C91277">
              <w:rPr>
                <w:rFonts w:ascii="Times New Roman" w:eastAsia="Calibri" w:hAnsi="Times New Roman" w:cs="Times New Roman"/>
                <w:lang w:eastAsia="lv-LV"/>
              </w:rPr>
              <w:t>nodrošināšana izglītojamiem</w:t>
            </w:r>
            <w:proofErr w:type="gramEnd"/>
            <w:r w:rsidRPr="00C91277">
              <w:rPr>
                <w:rFonts w:ascii="Times New Roman" w:eastAsia="Calibri" w:hAnsi="Times New Roman" w:cs="Times New Roman"/>
                <w:lang w:eastAsia="lv-LV"/>
              </w:rPr>
              <w:t xml:space="preserve"> ar invaliditāti. Aktuālā vērtība 613 (25.01.2019.);</w:t>
            </w:r>
          </w:p>
          <w:p w14:paraId="36115E4F" w14:textId="0323B45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naktsmītnes nodrošināšana dienesta viesnīcā vai internātā PMP riska grupas izglītojamajiem. Aktuālā vērtība 437 (25.01.2019.);</w:t>
            </w:r>
          </w:p>
          <w:p w14:paraId="535BCD3F" w14:textId="3B1D4FB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ēdināšanas nodrošināšana PMP riska grupas izglītojamajiem. Aktuālā vērtība 957 (25.01.2019.);</w:t>
            </w:r>
          </w:p>
          <w:p w14:paraId="03DDCDD8" w14:textId="4E88C127"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individuālo mācību līdzekļu nodrošināšana profesionālās izglītības iestāžu izglītojamiem. Aktuālā vērtība 120 (25.01.2019.);</w:t>
            </w:r>
          </w:p>
          <w:p w14:paraId="6870160B" w14:textId="382D7C1E" w:rsidR="00392E20" w:rsidRPr="00C91277" w:rsidRDefault="00E9525C" w:rsidP="00A550E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individuālas lietošanas priekšmetu nodrošināšana PMP riskam pakļautajiem izglītojamiem. Aktuālā vērtība 42 (25.01.2019.).</w:t>
            </w:r>
          </w:p>
        </w:tc>
      </w:tr>
      <w:tr w:rsidR="00E9525C" w:rsidRPr="00C91277" w14:paraId="07C7C58B" w14:textId="77777777" w:rsidTr="00217AE9">
        <w:trPr>
          <w:trHeight w:val="2169"/>
        </w:trPr>
        <w:tc>
          <w:tcPr>
            <w:tcW w:w="596" w:type="dxa"/>
            <w:vMerge/>
          </w:tcPr>
          <w:p w14:paraId="425BF777" w14:textId="77777777" w:rsidR="00E9525C" w:rsidRPr="00C91277" w:rsidRDefault="00E9525C" w:rsidP="00E9525C">
            <w:pPr>
              <w:jc w:val="both"/>
              <w:rPr>
                <w:rFonts w:ascii="Times New Roman" w:eastAsia="Calibri" w:hAnsi="Times New Roman" w:cs="Times New Roman"/>
                <w:lang w:eastAsia="lv-LV"/>
              </w:rPr>
            </w:pPr>
          </w:p>
        </w:tc>
        <w:tc>
          <w:tcPr>
            <w:tcW w:w="1985" w:type="dxa"/>
            <w:vMerge/>
          </w:tcPr>
          <w:p w14:paraId="5D315A2F" w14:textId="77777777" w:rsidR="00E9525C" w:rsidRPr="00C91277" w:rsidRDefault="00E9525C" w:rsidP="00E9525C">
            <w:pPr>
              <w:jc w:val="both"/>
              <w:rPr>
                <w:rFonts w:ascii="Times New Roman" w:eastAsia="Calibri" w:hAnsi="Times New Roman" w:cs="Times New Roman"/>
                <w:lang w:eastAsia="lv-LV"/>
              </w:rPr>
            </w:pPr>
          </w:p>
        </w:tc>
        <w:tc>
          <w:tcPr>
            <w:tcW w:w="992" w:type="dxa"/>
          </w:tcPr>
          <w:p w14:paraId="0D851293" w14:textId="062D2CCD" w:rsidR="00E9525C" w:rsidRPr="00C91277" w:rsidRDefault="00392E20" w:rsidP="00E9525C">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8., </w:t>
            </w:r>
            <w:r w:rsidR="00E9525C" w:rsidRPr="00C91277">
              <w:rPr>
                <w:rFonts w:ascii="Times New Roman" w:eastAsia="Calibri" w:hAnsi="Times New Roman" w:cs="Times New Roman"/>
                <w:lang w:eastAsia="lv-LV"/>
              </w:rPr>
              <w:t>10.b</w:t>
            </w:r>
          </w:p>
          <w:p w14:paraId="495DA1A1" w14:textId="703A6490" w:rsidR="00054964" w:rsidRPr="00C91277" w:rsidRDefault="00054964" w:rsidP="00E9525C">
            <w:pPr>
              <w:jc w:val="center"/>
              <w:rPr>
                <w:rFonts w:ascii="Times New Roman" w:eastAsia="Calibri" w:hAnsi="Times New Roman" w:cs="Times New Roman"/>
                <w:lang w:eastAsia="lv-LV"/>
              </w:rPr>
            </w:pPr>
          </w:p>
        </w:tc>
        <w:tc>
          <w:tcPr>
            <w:tcW w:w="2268" w:type="dxa"/>
          </w:tcPr>
          <w:p w14:paraId="280E6E30" w14:textId="6D411FB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Izstrādātās vai pilnveidotās izglītības programmas, metodiskie līdzekļi, vadlīnijas, mācību līdzekļi, t.sk. digitālie, kuros ir integrēti vienlīdzīgu iespēju jautājumi (dzimumu līdztiesība, invaliditāte, vecums vai etniskā piederība)</w:t>
            </w:r>
          </w:p>
        </w:tc>
        <w:tc>
          <w:tcPr>
            <w:tcW w:w="992" w:type="dxa"/>
          </w:tcPr>
          <w:p w14:paraId="5078EB1B" w14:textId="4A782973"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8.3.1.1.,</w:t>
            </w:r>
          </w:p>
          <w:p w14:paraId="49E041CD" w14:textId="009C44DF"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8.3.2.1.,</w:t>
            </w:r>
          </w:p>
          <w:p w14:paraId="3B492AE4" w14:textId="529F8340"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8.3.3.,</w:t>
            </w:r>
          </w:p>
          <w:p w14:paraId="00FF495E" w14:textId="499B237C"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8.3.4.,</w:t>
            </w:r>
          </w:p>
          <w:p w14:paraId="5CAE5B23" w14:textId="41DA6925"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8.3.5.,</w:t>
            </w:r>
          </w:p>
          <w:p w14:paraId="19606666" w14:textId="4CDD1EA6"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8.5.2.</w:t>
            </w:r>
          </w:p>
          <w:p w14:paraId="1566CB2B" w14:textId="093760CE" w:rsidR="00A247B1" w:rsidRPr="00C91277" w:rsidRDefault="00A247B1" w:rsidP="00E9525C">
            <w:pPr>
              <w:jc w:val="both"/>
              <w:rPr>
                <w:rFonts w:ascii="Times New Roman" w:eastAsia="Calibri" w:hAnsi="Times New Roman" w:cs="Times New Roman"/>
                <w:lang w:eastAsia="lv-LV"/>
              </w:rPr>
            </w:pPr>
          </w:p>
        </w:tc>
        <w:tc>
          <w:tcPr>
            <w:tcW w:w="992" w:type="dxa"/>
          </w:tcPr>
          <w:p w14:paraId="7ED30DB5" w14:textId="56A4E872" w:rsidR="00E9525C" w:rsidRPr="00C91277" w:rsidRDefault="00E9525C"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6</w:t>
            </w:r>
          </w:p>
        </w:tc>
        <w:tc>
          <w:tcPr>
            <w:tcW w:w="993" w:type="dxa"/>
          </w:tcPr>
          <w:p w14:paraId="71FFE341" w14:textId="2A77D34F" w:rsidR="00E9525C" w:rsidRPr="00C91277" w:rsidRDefault="00E9525C"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3</w:t>
            </w:r>
            <w:r w:rsidR="00392E20" w:rsidRPr="00C91277">
              <w:rPr>
                <w:rFonts w:ascii="Times New Roman" w:eastAsia="Calibri" w:hAnsi="Times New Roman" w:cs="Times New Roman"/>
                <w:b/>
                <w:lang w:eastAsia="lv-LV"/>
              </w:rPr>
              <w:t>4</w:t>
            </w:r>
          </w:p>
          <w:p w14:paraId="5FC1386B" w14:textId="1CE69ACB" w:rsidR="00E9525C" w:rsidRPr="00C91277" w:rsidRDefault="00E9525C"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p>
          <w:p w14:paraId="129E42F5" w14:textId="77777777" w:rsidR="00E9525C" w:rsidRPr="00C91277" w:rsidRDefault="00E9525C" w:rsidP="00E9525C">
            <w:pPr>
              <w:jc w:val="both"/>
              <w:rPr>
                <w:rFonts w:ascii="Times New Roman" w:eastAsia="Calibri" w:hAnsi="Times New Roman" w:cs="Times New Roman"/>
                <w:lang w:eastAsia="lv-LV"/>
              </w:rPr>
            </w:pPr>
          </w:p>
          <w:p w14:paraId="5C7B5B90" w14:textId="77777777" w:rsidR="00E9525C" w:rsidRPr="00C91277" w:rsidRDefault="00E9525C" w:rsidP="00E9525C">
            <w:pPr>
              <w:jc w:val="both"/>
              <w:rPr>
                <w:rFonts w:ascii="Times New Roman" w:eastAsia="Calibri" w:hAnsi="Times New Roman" w:cs="Times New Roman"/>
                <w:lang w:eastAsia="lv-LV"/>
              </w:rPr>
            </w:pPr>
          </w:p>
        </w:tc>
        <w:tc>
          <w:tcPr>
            <w:tcW w:w="6237" w:type="dxa"/>
          </w:tcPr>
          <w:p w14:paraId="55C3D903" w14:textId="119AB246" w:rsidR="00054964" w:rsidRPr="00C91277" w:rsidRDefault="00392E20"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8. un </w:t>
            </w:r>
            <w:r w:rsidR="00306117" w:rsidRPr="00C91277">
              <w:rPr>
                <w:rFonts w:ascii="Times New Roman" w:eastAsia="Calibri" w:hAnsi="Times New Roman" w:cs="Times New Roman"/>
                <w:lang w:eastAsia="lv-LV"/>
              </w:rPr>
              <w:t>10.b r</w:t>
            </w:r>
            <w:r w:rsidR="00E9525C" w:rsidRPr="00C91277">
              <w:rPr>
                <w:rFonts w:ascii="Times New Roman" w:eastAsia="Calibri" w:hAnsi="Times New Roman" w:cs="Times New Roman"/>
                <w:lang w:eastAsia="lv-LV"/>
              </w:rPr>
              <w:t>ādītājs</w:t>
            </w:r>
            <w:r w:rsidR="002E3360" w:rsidRPr="00C91277">
              <w:rPr>
                <w:rFonts w:ascii="Times New Roman" w:eastAsia="Calibri" w:hAnsi="Times New Roman" w:cs="Times New Roman"/>
                <w:lang w:eastAsia="lv-LV"/>
              </w:rPr>
              <w:t xml:space="preserve"> </w:t>
            </w:r>
            <w:r w:rsidR="00E9525C" w:rsidRPr="00C91277">
              <w:rPr>
                <w:rFonts w:ascii="Times New Roman" w:eastAsia="Calibri" w:hAnsi="Times New Roman" w:cs="Times New Roman"/>
                <w:lang w:eastAsia="lv-LV"/>
              </w:rPr>
              <w:t xml:space="preserve">ir noteikts </w:t>
            </w:r>
            <w:r w:rsidRPr="00C91277">
              <w:rPr>
                <w:rFonts w:ascii="Times New Roman" w:eastAsia="Calibri" w:hAnsi="Times New Roman" w:cs="Times New Roman"/>
                <w:lang w:eastAsia="lv-LV"/>
              </w:rPr>
              <w:t>11</w:t>
            </w:r>
            <w:r w:rsidR="00E9525C" w:rsidRPr="00C91277">
              <w:rPr>
                <w:rFonts w:ascii="Times New Roman" w:eastAsia="Calibri" w:hAnsi="Times New Roman" w:cs="Times New Roman"/>
                <w:lang w:eastAsia="lv-LV"/>
              </w:rPr>
              <w:t xml:space="preserve"> projektos, </w:t>
            </w:r>
            <w:r w:rsidR="00CE6B4D" w:rsidRPr="00C91277">
              <w:rPr>
                <w:rFonts w:ascii="Times New Roman" w:eastAsia="Calibri" w:hAnsi="Times New Roman" w:cs="Times New Roman"/>
                <w:lang w:eastAsia="lv-LV"/>
              </w:rPr>
              <w:t>rādītāja sasniegtā vērtība – 3</w:t>
            </w:r>
            <w:r w:rsidRPr="00C91277">
              <w:rPr>
                <w:rFonts w:ascii="Times New Roman" w:eastAsia="Calibri" w:hAnsi="Times New Roman" w:cs="Times New Roman"/>
                <w:lang w:eastAsia="lv-LV"/>
              </w:rPr>
              <w:t>4</w:t>
            </w:r>
            <w:r w:rsidR="00CE6B4D" w:rsidRPr="00C91277">
              <w:rPr>
                <w:rFonts w:ascii="Times New Roman" w:eastAsia="Calibri" w:hAnsi="Times New Roman" w:cs="Times New Roman"/>
                <w:lang w:eastAsia="lv-LV"/>
              </w:rPr>
              <w:t xml:space="preserve">. </w:t>
            </w:r>
          </w:p>
          <w:p w14:paraId="51F24F12" w14:textId="73533ED4" w:rsidR="00392E20" w:rsidRPr="00C91277" w:rsidRDefault="00421A0D"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Pr="00C91277">
              <w:rPr>
                <w:rFonts w:ascii="Times New Roman" w:eastAsia="Calibri" w:hAnsi="Times New Roman" w:cs="Times New Roman"/>
                <w:u w:val="single"/>
                <w:lang w:eastAsia="lv-LV"/>
              </w:rPr>
              <w:t>Mērķa sasniegšanai projektos tiek īstenotas HP VI specifiskās darbības</w:t>
            </w:r>
            <w:r w:rsidRPr="00C91277">
              <w:rPr>
                <w:rFonts w:ascii="Times New Roman" w:eastAsia="Calibri" w:hAnsi="Times New Roman" w:cs="Times New Roman"/>
                <w:lang w:eastAsia="lv-LV"/>
              </w:rPr>
              <w:t>:</w:t>
            </w:r>
          </w:p>
          <w:p w14:paraId="545EA912" w14:textId="3CEE3E4D" w:rsidR="00907DF4" w:rsidRPr="00C91277" w:rsidRDefault="00907DF4"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nacionāla un starptautiska mēroga pasākumu īstenošanas izglītojamo talantu attīstībai atbalsta projektā: </w:t>
            </w:r>
          </w:p>
          <w:p w14:paraId="17FE01E0" w14:textId="0FBB1F05" w:rsidR="00E9525C" w:rsidRPr="00C91277" w:rsidRDefault="00421A0D"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projekta ietvaros izstrādātajā metodikā izglītojamo talantu identificēšanai un attīstībai īpaša uzmanība pievēršama analīzei par labāko praksi darbā ar izglītojamiem - meitenēm un zēniem - īpaši STEM (</w:t>
            </w:r>
            <w:proofErr w:type="spellStart"/>
            <w:r w:rsidRPr="00C91277">
              <w:rPr>
                <w:rFonts w:ascii="Times New Roman" w:eastAsia="Calibri" w:hAnsi="Times New Roman" w:cs="Times New Roman"/>
                <w:lang w:eastAsia="lv-LV"/>
              </w:rPr>
              <w:t>Science</w:t>
            </w:r>
            <w:proofErr w:type="spellEnd"/>
            <w:r w:rsidRPr="00C91277">
              <w:rPr>
                <w:rFonts w:ascii="Times New Roman" w:eastAsia="Calibri" w:hAnsi="Times New Roman" w:cs="Times New Roman"/>
                <w:lang w:eastAsia="lv-LV"/>
              </w:rPr>
              <w:t xml:space="preserve">, </w:t>
            </w:r>
            <w:proofErr w:type="spellStart"/>
            <w:r w:rsidRPr="00C91277">
              <w:rPr>
                <w:rFonts w:ascii="Times New Roman" w:eastAsia="Calibri" w:hAnsi="Times New Roman" w:cs="Times New Roman"/>
                <w:lang w:eastAsia="lv-LV"/>
              </w:rPr>
              <w:t>Technologies</w:t>
            </w:r>
            <w:proofErr w:type="spellEnd"/>
            <w:r w:rsidRPr="00C91277">
              <w:rPr>
                <w:rFonts w:ascii="Times New Roman" w:eastAsia="Calibri" w:hAnsi="Times New Roman" w:cs="Times New Roman"/>
                <w:lang w:eastAsia="lv-LV"/>
              </w:rPr>
              <w:t xml:space="preserve">, </w:t>
            </w:r>
            <w:proofErr w:type="spellStart"/>
            <w:r w:rsidRPr="00C91277">
              <w:rPr>
                <w:rFonts w:ascii="Times New Roman" w:eastAsia="Calibri" w:hAnsi="Times New Roman" w:cs="Times New Roman"/>
                <w:lang w:eastAsia="lv-LV"/>
              </w:rPr>
              <w:t>Engineering</w:t>
            </w:r>
            <w:proofErr w:type="spellEnd"/>
            <w:r w:rsidRPr="00C91277">
              <w:rPr>
                <w:rFonts w:ascii="Times New Roman" w:eastAsia="Calibri" w:hAnsi="Times New Roman" w:cs="Times New Roman"/>
                <w:lang w:eastAsia="lv-LV"/>
              </w:rPr>
              <w:t xml:space="preserve">, </w:t>
            </w:r>
            <w:proofErr w:type="spellStart"/>
            <w:r w:rsidRPr="00C91277">
              <w:rPr>
                <w:rFonts w:ascii="Times New Roman" w:eastAsia="Calibri" w:hAnsi="Times New Roman" w:cs="Times New Roman"/>
                <w:lang w:eastAsia="lv-LV"/>
              </w:rPr>
              <w:t>Maths</w:t>
            </w:r>
            <w:proofErr w:type="spellEnd"/>
            <w:r w:rsidRPr="00C91277">
              <w:rPr>
                <w:rFonts w:ascii="Times New Roman" w:eastAsia="Calibri" w:hAnsi="Times New Roman" w:cs="Times New Roman"/>
                <w:lang w:eastAsia="lv-LV"/>
              </w:rPr>
              <w:t>) jomā, jo ārvalstu pieredze (Beļģijas STEM politikas attīstība) liecina, ka nereti atšķirīgas pieejas īpaši attiecībā uz psiholoģiju sniedz būtisku pienesumu spēju attīstībā (8.3.2.1/16/I/002</w:t>
            </w:r>
            <w:r w:rsidR="00685C84" w:rsidRPr="00C91277">
              <w:rPr>
                <w:rFonts w:ascii="Times New Roman" w:eastAsia="Calibri" w:hAnsi="Times New Roman" w:cs="Times New Roman"/>
                <w:lang w:eastAsia="lv-LV"/>
              </w:rPr>
              <w:t>);</w:t>
            </w:r>
          </w:p>
          <w:p w14:paraId="02F8E0AF" w14:textId="2FF69E44" w:rsidR="00C942FF" w:rsidRPr="00C91277" w:rsidRDefault="00C942FF"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NVA nereģistrēto NEET jauniešu prasmju attīstības un to iesaistes izglītībā veicināšanas projektā: </w:t>
            </w:r>
          </w:p>
          <w:p w14:paraId="18A1C954" w14:textId="50D51CD5" w:rsidR="00685C84" w:rsidRPr="00C91277" w:rsidRDefault="00685C84"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izstrādājot vadlīnijas darbam ar mērķa grupas jauniešiem, tiks integrēti jautājumi par vienlīdzīgām iespējām neatkarīgi no dzimuma, vecuma, invaliditātes vai etniskās piederības, nodrošinot atbalstu dažādām personām vai personu grupām</w:t>
            </w:r>
            <w:r w:rsidR="00C942FF" w:rsidRPr="00C91277">
              <w:rPr>
                <w:rFonts w:ascii="Times New Roman" w:eastAsia="Calibri" w:hAnsi="Times New Roman" w:cs="Times New Roman"/>
                <w:lang w:eastAsia="lv-LV"/>
              </w:rPr>
              <w:t xml:space="preserve"> (8.3.3.0/15/I/001) u.c.</w:t>
            </w:r>
          </w:p>
          <w:p w14:paraId="23226455" w14:textId="6CFA4414" w:rsidR="00C942FF" w:rsidRPr="00C91277" w:rsidRDefault="00C942FF" w:rsidP="00E9525C">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pieejas karjeras atbalstam izglītojamajiem vispārējās un profesionālās izglītības iestādēs uzlabošanas projektā: </w:t>
            </w:r>
          </w:p>
          <w:p w14:paraId="7E7FCC26" w14:textId="01547F14" w:rsidR="00E9525C" w:rsidRPr="00C91277" w:rsidRDefault="00C942FF" w:rsidP="0085483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izstrādājot metodiskos un informatīvos materiālus, kā arī organizējot pedagogu karjeras konsultantu tālākizglītību, tiks integrēti jautājumi par vienlīdzīgām iespējām neatkarīgi no dzimuma, vecuma, invaliditātes vai etniskās piederības, </w:t>
            </w:r>
            <w:proofErr w:type="gramStart"/>
            <w:r w:rsidRPr="00C91277">
              <w:rPr>
                <w:rFonts w:ascii="Times New Roman" w:eastAsia="Calibri" w:hAnsi="Times New Roman" w:cs="Times New Roman"/>
                <w:lang w:eastAsia="lv-LV"/>
              </w:rPr>
              <w:t>tād</w:t>
            </w:r>
            <w:r w:rsidR="00CF4AA2" w:rsidRPr="00C91277">
              <w:rPr>
                <w:rFonts w:ascii="Times New Roman" w:eastAsia="Calibri" w:hAnsi="Times New Roman" w:cs="Times New Roman"/>
                <w:lang w:eastAsia="lv-LV"/>
              </w:rPr>
              <w:t>ē</w:t>
            </w:r>
            <w:r w:rsidRPr="00C91277">
              <w:rPr>
                <w:rFonts w:ascii="Times New Roman" w:eastAsia="Calibri" w:hAnsi="Times New Roman" w:cs="Times New Roman"/>
                <w:lang w:eastAsia="lv-LV"/>
              </w:rPr>
              <w:t>jādi nodrošinot, ka izstrādātos materiālus izmantos</w:t>
            </w:r>
            <w:proofErr w:type="gramEnd"/>
            <w:r w:rsidRPr="00C91277">
              <w:rPr>
                <w:rFonts w:ascii="Times New Roman" w:eastAsia="Calibri" w:hAnsi="Times New Roman" w:cs="Times New Roman"/>
                <w:lang w:eastAsia="lv-LV"/>
              </w:rPr>
              <w:t xml:space="preserve"> un papildizglītību iegūs dažādas personas vai personu grupas (8.3.5.0/16/I/001)</w:t>
            </w:r>
            <w:r w:rsidR="00A550E2" w:rsidRPr="00C91277">
              <w:rPr>
                <w:rFonts w:ascii="Times New Roman" w:eastAsia="Calibri" w:hAnsi="Times New Roman" w:cs="Times New Roman"/>
                <w:lang w:eastAsia="lv-LV"/>
              </w:rPr>
              <w:t>.</w:t>
            </w:r>
            <w:r w:rsidR="00E9525C" w:rsidRPr="00C91277">
              <w:rPr>
                <w:rFonts w:ascii="Times New Roman" w:eastAsia="Calibri" w:hAnsi="Times New Roman" w:cs="Times New Roman"/>
                <w:lang w:eastAsia="lv-LV"/>
              </w:rPr>
              <w:t> </w:t>
            </w:r>
          </w:p>
        </w:tc>
      </w:tr>
      <w:tr w:rsidR="00B1536F" w:rsidRPr="00C91277" w14:paraId="21680D58" w14:textId="77777777" w:rsidTr="00217AE9">
        <w:tc>
          <w:tcPr>
            <w:tcW w:w="596" w:type="dxa"/>
          </w:tcPr>
          <w:p w14:paraId="429E1C2D" w14:textId="618DF6D5" w:rsidR="00B1536F" w:rsidRPr="00C91277" w:rsidRDefault="00B1536F" w:rsidP="00E9525C">
            <w:pPr>
              <w:jc w:val="both"/>
              <w:rPr>
                <w:rFonts w:ascii="Times New Roman" w:eastAsia="Calibri" w:hAnsi="Times New Roman" w:cs="Times New Roman"/>
                <w:lang w:eastAsia="lv-LV"/>
              </w:rPr>
            </w:pPr>
          </w:p>
        </w:tc>
        <w:tc>
          <w:tcPr>
            <w:tcW w:w="1985" w:type="dxa"/>
          </w:tcPr>
          <w:p w14:paraId="46ABBB6C" w14:textId="77777777" w:rsidR="00B1536F" w:rsidRPr="00C91277" w:rsidRDefault="00B1536F" w:rsidP="00E9525C">
            <w:pPr>
              <w:jc w:val="both"/>
              <w:rPr>
                <w:rFonts w:ascii="Times New Roman" w:eastAsia="Calibri" w:hAnsi="Times New Roman" w:cs="Times New Roman"/>
                <w:lang w:eastAsia="lv-LV"/>
              </w:rPr>
            </w:pPr>
          </w:p>
        </w:tc>
        <w:tc>
          <w:tcPr>
            <w:tcW w:w="992" w:type="dxa"/>
          </w:tcPr>
          <w:p w14:paraId="4541E63E" w14:textId="61BC2766" w:rsidR="00B1536F" w:rsidRPr="00C91277" w:rsidRDefault="00054964" w:rsidP="00E9525C">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10.c</w:t>
            </w:r>
          </w:p>
        </w:tc>
        <w:tc>
          <w:tcPr>
            <w:tcW w:w="2268" w:type="dxa"/>
          </w:tcPr>
          <w:p w14:paraId="0C2AA15B" w14:textId="7E344918" w:rsidR="00B1536F" w:rsidRPr="00C91277" w:rsidRDefault="00054964" w:rsidP="00E9525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Mācību un metodisko līdzekļu skaits, kuri izstrādāti vai pielāgoti izglītojamiem ar speciālām vajadzībām</w:t>
            </w:r>
          </w:p>
        </w:tc>
        <w:tc>
          <w:tcPr>
            <w:tcW w:w="992" w:type="dxa"/>
          </w:tcPr>
          <w:p w14:paraId="6322B39B" w14:textId="73B6C0E5" w:rsidR="00054964" w:rsidRPr="00C91277" w:rsidRDefault="00054964" w:rsidP="00054964">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2.2.1.1.,</w:t>
            </w:r>
          </w:p>
          <w:p w14:paraId="5A7CE8D0" w14:textId="5DC7B0AC" w:rsidR="00B1536F" w:rsidRPr="00C91277" w:rsidRDefault="00054964" w:rsidP="00054964">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8.3.1.1.</w:t>
            </w:r>
          </w:p>
        </w:tc>
        <w:tc>
          <w:tcPr>
            <w:tcW w:w="992" w:type="dxa"/>
          </w:tcPr>
          <w:p w14:paraId="04FC5BB7" w14:textId="50D1A65A" w:rsidR="00B1536F" w:rsidRPr="00C91277" w:rsidRDefault="00054964"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46</w:t>
            </w:r>
          </w:p>
        </w:tc>
        <w:tc>
          <w:tcPr>
            <w:tcW w:w="993" w:type="dxa"/>
          </w:tcPr>
          <w:p w14:paraId="60574163" w14:textId="15E7ABCE" w:rsidR="00B1536F" w:rsidRPr="00C91277" w:rsidRDefault="00054964" w:rsidP="00E9525C">
            <w:pPr>
              <w:jc w:val="both"/>
              <w:rPr>
                <w:rFonts w:ascii="Times New Roman" w:eastAsia="Calibri" w:hAnsi="Times New Roman" w:cs="Times New Roman"/>
                <w:b/>
                <w:lang w:eastAsia="lv-LV"/>
              </w:rPr>
            </w:pPr>
            <w:r w:rsidRPr="00C91277">
              <w:rPr>
                <w:rFonts w:ascii="Times New Roman" w:eastAsia="Calibri" w:hAnsi="Times New Roman" w:cs="Times New Roman"/>
                <w:b/>
                <w:lang w:eastAsia="lv-LV"/>
              </w:rPr>
              <w:t>0</w:t>
            </w:r>
          </w:p>
        </w:tc>
        <w:tc>
          <w:tcPr>
            <w:tcW w:w="6237" w:type="dxa"/>
          </w:tcPr>
          <w:p w14:paraId="6A233BF8" w14:textId="72915C97" w:rsidR="00A636F7" w:rsidRPr="00C91277" w:rsidRDefault="00054964" w:rsidP="00054964">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10.c rādītājs ir noteikts 2 projektos, rādītāja plānotā vērtība – 46</w:t>
            </w:r>
            <w:r w:rsidR="00A636F7" w:rsidRPr="00C91277">
              <w:rPr>
                <w:rFonts w:ascii="Times New Roman" w:eastAsia="Calibri" w:hAnsi="Times New Roman" w:cs="Times New Roman"/>
                <w:lang w:eastAsia="lv-LV"/>
              </w:rPr>
              <w:t>.</w:t>
            </w:r>
            <w:r w:rsidR="00A636F7" w:rsidRPr="00C91277">
              <w:rPr>
                <w:rFonts w:ascii="Times New Roman" w:hAnsi="Times New Roman" w:cs="Times New Roman"/>
              </w:rPr>
              <w:t xml:space="preserve"> </w:t>
            </w:r>
            <w:r w:rsidR="00A636F7" w:rsidRPr="00C91277">
              <w:rPr>
                <w:rFonts w:ascii="Times New Roman" w:eastAsia="Calibri" w:hAnsi="Times New Roman" w:cs="Times New Roman"/>
                <w:lang w:eastAsia="lv-LV"/>
              </w:rPr>
              <w:t>KP VIS dati par rādītāja sasniegto vērtību nav ievadīti, jo, atbilstoši noslēgtajai vienošanās par projekta īstenošanu, dati tiks iesniegti pēc fakta.</w:t>
            </w:r>
          </w:p>
          <w:p w14:paraId="46ACC4FF" w14:textId="29A46E1C" w:rsidR="00A636F7" w:rsidRPr="00C91277" w:rsidRDefault="00A636F7" w:rsidP="00054964">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 Mērķa sasniegšanai projektos tiek īstenotas HP VI specifiskās darbības:</w:t>
            </w:r>
          </w:p>
          <w:p w14:paraId="00AB3F41" w14:textId="52688134" w:rsidR="000D66E4" w:rsidRPr="00C91277" w:rsidRDefault="000D66E4" w:rsidP="00054964">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kompetenču pieejā balstītas vispārējās izglītības satura aprobācijas un ieviešanas projektā:</w:t>
            </w:r>
          </w:p>
          <w:p w14:paraId="0E745EDD" w14:textId="219BD1FF" w:rsidR="00B1536F" w:rsidRPr="00C91277" w:rsidRDefault="00A636F7" w:rsidP="0085483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 </w:t>
            </w:r>
            <w:r w:rsidR="00086D2F" w:rsidRPr="00C91277">
              <w:rPr>
                <w:rFonts w:ascii="Times New Roman" w:eastAsia="Calibri" w:hAnsi="Times New Roman" w:cs="Times New Roman"/>
                <w:lang w:eastAsia="lv-LV"/>
              </w:rPr>
              <w:t xml:space="preserve">projekta ietvaros </w:t>
            </w:r>
            <w:r w:rsidR="00054964" w:rsidRPr="00C91277">
              <w:rPr>
                <w:rFonts w:ascii="Times New Roman" w:eastAsia="Calibri" w:hAnsi="Times New Roman" w:cs="Times New Roman"/>
                <w:lang w:eastAsia="lv-LV"/>
              </w:rPr>
              <w:t>plānots izstrādāt 45 mācību līdzekļus, kas ir pielāgoti izglītojamiem ar speciālām vajadzībām</w:t>
            </w:r>
            <w:r w:rsidR="00392E20" w:rsidRPr="00C91277">
              <w:rPr>
                <w:rFonts w:ascii="Times New Roman" w:eastAsia="Calibri" w:hAnsi="Times New Roman" w:cs="Times New Roman"/>
                <w:lang w:eastAsia="lv-LV"/>
              </w:rPr>
              <w:t xml:space="preserve"> (</w:t>
            </w:r>
            <w:r w:rsidR="002F5D6F" w:rsidRPr="00C91277">
              <w:rPr>
                <w:rFonts w:ascii="Times New Roman" w:eastAsia="Calibri" w:hAnsi="Times New Roman" w:cs="Times New Roman"/>
                <w:lang w:eastAsia="lv-LV"/>
              </w:rPr>
              <w:t>š</w:t>
            </w:r>
            <w:r w:rsidR="00392E20" w:rsidRPr="00C91277">
              <w:rPr>
                <w:rFonts w:ascii="Times New Roman" w:eastAsia="Calibri" w:hAnsi="Times New Roman" w:cs="Times New Roman"/>
                <w:lang w:eastAsia="lv-LV"/>
              </w:rPr>
              <w:t xml:space="preserve">eit uzskaitīti mācību un metodiskie līdzekļi vieglajā valodā, mācību līdzekļi izglītojamajiem ar garīgās attīstības traucējumiem, smagiem garīgās attīstības traucējumiem un dažādiem attīstības traucējumiem, t.sk. materiāli </w:t>
            </w:r>
            <w:proofErr w:type="spellStart"/>
            <w:r w:rsidR="00392E20" w:rsidRPr="00C91277">
              <w:rPr>
                <w:rFonts w:ascii="Times New Roman" w:eastAsia="Calibri" w:hAnsi="Times New Roman" w:cs="Times New Roman"/>
                <w:lang w:eastAsia="lv-LV"/>
              </w:rPr>
              <w:t>Braila</w:t>
            </w:r>
            <w:proofErr w:type="spellEnd"/>
            <w:r w:rsidR="00392E20" w:rsidRPr="00C91277">
              <w:rPr>
                <w:rFonts w:ascii="Times New Roman" w:eastAsia="Calibri" w:hAnsi="Times New Roman" w:cs="Times New Roman"/>
                <w:lang w:eastAsia="lv-LV"/>
              </w:rPr>
              <w:t xml:space="preserve"> rakstā)</w:t>
            </w:r>
            <w:r w:rsidRPr="00C91277">
              <w:rPr>
                <w:rFonts w:ascii="Times New Roman" w:eastAsia="Calibri" w:hAnsi="Times New Roman" w:cs="Times New Roman"/>
                <w:lang w:eastAsia="lv-LV"/>
              </w:rPr>
              <w:t xml:space="preserve"> (Nr.8.3.1.1/16/I/002)</w:t>
            </w:r>
            <w:r w:rsidR="007E26CF" w:rsidRPr="00C91277">
              <w:rPr>
                <w:rFonts w:ascii="Times New Roman" w:eastAsia="Calibri" w:hAnsi="Times New Roman" w:cs="Times New Roman"/>
                <w:lang w:eastAsia="lv-LV"/>
              </w:rPr>
              <w:t xml:space="preserve"> u.c</w:t>
            </w:r>
            <w:r w:rsidR="00310C7C" w:rsidRPr="00C91277">
              <w:rPr>
                <w:rFonts w:ascii="Times New Roman" w:eastAsia="Calibri" w:hAnsi="Times New Roman" w:cs="Times New Roman"/>
                <w:lang w:eastAsia="lv-LV"/>
              </w:rPr>
              <w:t>.</w:t>
            </w:r>
          </w:p>
        </w:tc>
      </w:tr>
    </w:tbl>
    <w:p w14:paraId="61893E82" w14:textId="41A73BBE" w:rsidR="009722AA" w:rsidRPr="00512F89" w:rsidRDefault="009722AA" w:rsidP="00656588">
      <w:pPr>
        <w:jc w:val="center"/>
        <w:rPr>
          <w:rFonts w:ascii="Times New Roman" w:hAnsi="Times New Roman" w:cs="Times New Roman"/>
          <w:b/>
          <w:sz w:val="20"/>
          <w:szCs w:val="20"/>
        </w:rPr>
      </w:pPr>
    </w:p>
    <w:p w14:paraId="303CC1A6" w14:textId="4521F8C8" w:rsidR="004E56A3" w:rsidRDefault="00512F89" w:rsidP="00B42F19">
      <w:pPr>
        <w:rPr>
          <w:rFonts w:ascii="Times New Roman" w:hAnsi="Times New Roman" w:cs="Times New Roman"/>
          <w:sz w:val="20"/>
          <w:szCs w:val="20"/>
        </w:rPr>
      </w:pPr>
      <w:r w:rsidRPr="00512F89">
        <w:rPr>
          <w:rFonts w:ascii="Times New Roman" w:hAnsi="Times New Roman" w:cs="Times New Roman"/>
          <w:sz w:val="20"/>
          <w:szCs w:val="20"/>
        </w:rPr>
        <w:t>*</w:t>
      </w:r>
      <w:r w:rsidR="005277E8">
        <w:rPr>
          <w:rFonts w:ascii="Times New Roman" w:hAnsi="Times New Roman" w:cs="Times New Roman"/>
          <w:sz w:val="20"/>
          <w:szCs w:val="20"/>
        </w:rPr>
        <w:t xml:space="preserve"> </w:t>
      </w:r>
      <w:r w:rsidR="004E56A3" w:rsidRPr="00512F89">
        <w:rPr>
          <w:rFonts w:ascii="Times New Roman" w:hAnsi="Times New Roman" w:cs="Times New Roman"/>
          <w:sz w:val="20"/>
          <w:szCs w:val="20"/>
        </w:rPr>
        <w:t xml:space="preserve">Specifisko atbalsta mērķu un pasākumu nosaukumi pieejami šeit: </w:t>
      </w:r>
      <w:hyperlink r:id="rId8" w:history="1">
        <w:r w:rsidRPr="00512F89">
          <w:rPr>
            <w:rStyle w:val="Hyperlink"/>
            <w:rFonts w:ascii="Times New Roman" w:hAnsi="Times New Roman" w:cs="Times New Roman"/>
            <w:sz w:val="20"/>
            <w:szCs w:val="20"/>
          </w:rPr>
          <w:t>https://esfondi.lv/specifiskie-atbalsta-merki</w:t>
        </w:r>
      </w:hyperlink>
      <w:r w:rsidRPr="00512F89">
        <w:rPr>
          <w:rFonts w:ascii="Times New Roman" w:hAnsi="Times New Roman" w:cs="Times New Roman"/>
          <w:sz w:val="20"/>
          <w:szCs w:val="20"/>
        </w:rPr>
        <w:t xml:space="preserve"> </w:t>
      </w:r>
    </w:p>
    <w:p w14:paraId="1AC110BE" w14:textId="42690944" w:rsidR="005277E8" w:rsidRPr="00512F89" w:rsidRDefault="005277E8" w:rsidP="00B42F19">
      <w:pPr>
        <w:rPr>
          <w:rFonts w:ascii="Times New Roman" w:hAnsi="Times New Roman" w:cs="Times New Roman"/>
          <w:sz w:val="20"/>
          <w:szCs w:val="20"/>
        </w:rPr>
      </w:pPr>
      <w:r w:rsidRPr="005277E8">
        <w:rPr>
          <w:rFonts w:ascii="Times New Roman" w:hAnsi="Times New Roman" w:cs="Times New Roman"/>
          <w:sz w:val="20"/>
          <w:szCs w:val="20"/>
        </w:rPr>
        <w:t>*</w:t>
      </w:r>
      <w:r>
        <w:rPr>
          <w:rFonts w:ascii="Times New Roman" w:hAnsi="Times New Roman" w:cs="Times New Roman"/>
          <w:sz w:val="20"/>
          <w:szCs w:val="20"/>
        </w:rPr>
        <w:t>*</w:t>
      </w:r>
      <w:r w:rsidRPr="005277E8">
        <w:rPr>
          <w:rFonts w:ascii="Times New Roman" w:hAnsi="Times New Roman" w:cs="Times New Roman"/>
          <w:sz w:val="20"/>
          <w:szCs w:val="20"/>
        </w:rPr>
        <w:t xml:space="preserve"> projekta HP VI rādītāja kods noteikts atbilstoši KP VIS</w:t>
      </w:r>
    </w:p>
    <w:sectPr w:rsidR="005277E8" w:rsidRPr="00512F89" w:rsidSect="008C0624">
      <w:pgSz w:w="16838" w:h="11906" w:orient="landscape"/>
      <w:pgMar w:top="851"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B3D73" w14:textId="77777777" w:rsidR="00364E6A" w:rsidRDefault="00364E6A" w:rsidP="009722AA">
      <w:pPr>
        <w:spacing w:after="0" w:line="240" w:lineRule="auto"/>
      </w:pPr>
      <w:r>
        <w:separator/>
      </w:r>
    </w:p>
  </w:endnote>
  <w:endnote w:type="continuationSeparator" w:id="0">
    <w:p w14:paraId="3AC1486F" w14:textId="77777777" w:rsidR="00364E6A" w:rsidRDefault="00364E6A" w:rsidP="00972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A96EF" w14:textId="77777777" w:rsidR="00364E6A" w:rsidRDefault="00364E6A" w:rsidP="009722AA">
      <w:pPr>
        <w:spacing w:after="0" w:line="240" w:lineRule="auto"/>
      </w:pPr>
      <w:r>
        <w:separator/>
      </w:r>
    </w:p>
  </w:footnote>
  <w:footnote w:type="continuationSeparator" w:id="0">
    <w:p w14:paraId="0B55B49A" w14:textId="77777777" w:rsidR="00364E6A" w:rsidRDefault="00364E6A" w:rsidP="009722AA">
      <w:pPr>
        <w:spacing w:after="0" w:line="240" w:lineRule="auto"/>
      </w:pPr>
      <w:r>
        <w:continuationSeparator/>
      </w:r>
    </w:p>
  </w:footnote>
  <w:footnote w:id="1">
    <w:p w14:paraId="2603E3B0" w14:textId="2DA06A6F" w:rsidR="00364E6A" w:rsidRPr="003B0F11" w:rsidRDefault="00364E6A" w:rsidP="00854832">
      <w:pPr>
        <w:pStyle w:val="FootnoteText"/>
        <w:jc w:val="both"/>
        <w:rPr>
          <w:rFonts w:ascii="Times New Roman" w:hAnsi="Times New Roman" w:cs="Times New Roman"/>
        </w:rPr>
      </w:pPr>
      <w:r w:rsidRPr="003B0F11">
        <w:rPr>
          <w:rStyle w:val="FootnoteReference"/>
          <w:rFonts w:ascii="Times New Roman" w:hAnsi="Times New Roman" w:cs="Times New Roman"/>
        </w:rPr>
        <w:footnoteRef/>
      </w:r>
      <w:r w:rsidRPr="003B0F11">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32F27"/>
    <w:multiLevelType w:val="multilevel"/>
    <w:tmpl w:val="56C2E83E"/>
    <w:lvl w:ilvl="0">
      <w:start w:val="1"/>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FD095F"/>
    <w:multiLevelType w:val="hybridMultilevel"/>
    <w:tmpl w:val="A0DE0E9C"/>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18517ED"/>
    <w:multiLevelType w:val="hybridMultilevel"/>
    <w:tmpl w:val="0DB2B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554E9"/>
    <w:multiLevelType w:val="hybridMultilevel"/>
    <w:tmpl w:val="585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011E72"/>
    <w:multiLevelType w:val="hybridMultilevel"/>
    <w:tmpl w:val="5342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8649A2"/>
    <w:multiLevelType w:val="hybridMultilevel"/>
    <w:tmpl w:val="6CE0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85616B"/>
    <w:multiLevelType w:val="hybridMultilevel"/>
    <w:tmpl w:val="43C2E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2AA"/>
    <w:rsid w:val="00010641"/>
    <w:rsid w:val="000328FF"/>
    <w:rsid w:val="00035EFD"/>
    <w:rsid w:val="000421BB"/>
    <w:rsid w:val="00045A1F"/>
    <w:rsid w:val="00046DB8"/>
    <w:rsid w:val="00054964"/>
    <w:rsid w:val="000606B5"/>
    <w:rsid w:val="000849B5"/>
    <w:rsid w:val="00086D2F"/>
    <w:rsid w:val="00090B77"/>
    <w:rsid w:val="000A1E79"/>
    <w:rsid w:val="000A6E4B"/>
    <w:rsid w:val="000C7C54"/>
    <w:rsid w:val="000D66E4"/>
    <w:rsid w:val="000E42BA"/>
    <w:rsid w:val="000E52E6"/>
    <w:rsid w:val="000E53F9"/>
    <w:rsid w:val="001017C9"/>
    <w:rsid w:val="00114930"/>
    <w:rsid w:val="0012336B"/>
    <w:rsid w:val="00123EAD"/>
    <w:rsid w:val="00130F87"/>
    <w:rsid w:val="00131E3E"/>
    <w:rsid w:val="00133E13"/>
    <w:rsid w:val="00137E74"/>
    <w:rsid w:val="00150480"/>
    <w:rsid w:val="00153786"/>
    <w:rsid w:val="0016138C"/>
    <w:rsid w:val="00164463"/>
    <w:rsid w:val="00164E0D"/>
    <w:rsid w:val="00171A95"/>
    <w:rsid w:val="00171ACD"/>
    <w:rsid w:val="00181EE3"/>
    <w:rsid w:val="00190FC8"/>
    <w:rsid w:val="001B0247"/>
    <w:rsid w:val="001C0ECB"/>
    <w:rsid w:val="001E1B1F"/>
    <w:rsid w:val="00202E6D"/>
    <w:rsid w:val="0021318F"/>
    <w:rsid w:val="002147A5"/>
    <w:rsid w:val="00217AE9"/>
    <w:rsid w:val="00231E50"/>
    <w:rsid w:val="002338DD"/>
    <w:rsid w:val="00241157"/>
    <w:rsid w:val="002440D5"/>
    <w:rsid w:val="00267E73"/>
    <w:rsid w:val="00293238"/>
    <w:rsid w:val="00296013"/>
    <w:rsid w:val="002D38E8"/>
    <w:rsid w:val="002D4EFA"/>
    <w:rsid w:val="002E3360"/>
    <w:rsid w:val="002E58F3"/>
    <w:rsid w:val="002F5D6F"/>
    <w:rsid w:val="002F79E4"/>
    <w:rsid w:val="00301573"/>
    <w:rsid w:val="00301959"/>
    <w:rsid w:val="00306117"/>
    <w:rsid w:val="00310C7C"/>
    <w:rsid w:val="00312ADA"/>
    <w:rsid w:val="003143C4"/>
    <w:rsid w:val="00322B78"/>
    <w:rsid w:val="0032406B"/>
    <w:rsid w:val="00343A8B"/>
    <w:rsid w:val="00364C97"/>
    <w:rsid w:val="00364E6A"/>
    <w:rsid w:val="00366AC3"/>
    <w:rsid w:val="003709A8"/>
    <w:rsid w:val="0037481E"/>
    <w:rsid w:val="00374B70"/>
    <w:rsid w:val="003910FD"/>
    <w:rsid w:val="00392E20"/>
    <w:rsid w:val="003970A2"/>
    <w:rsid w:val="003B0F11"/>
    <w:rsid w:val="003B1F7F"/>
    <w:rsid w:val="003B45BD"/>
    <w:rsid w:val="003C089C"/>
    <w:rsid w:val="003C72AF"/>
    <w:rsid w:val="003D0704"/>
    <w:rsid w:val="003D2453"/>
    <w:rsid w:val="003D2BA6"/>
    <w:rsid w:val="003D553A"/>
    <w:rsid w:val="003D62A8"/>
    <w:rsid w:val="003D6C9D"/>
    <w:rsid w:val="003D6D04"/>
    <w:rsid w:val="003E0AA1"/>
    <w:rsid w:val="003E32B2"/>
    <w:rsid w:val="003E3D0B"/>
    <w:rsid w:val="003F506E"/>
    <w:rsid w:val="00400DAA"/>
    <w:rsid w:val="00407A84"/>
    <w:rsid w:val="00420727"/>
    <w:rsid w:val="00421A0D"/>
    <w:rsid w:val="00423C5A"/>
    <w:rsid w:val="00437546"/>
    <w:rsid w:val="00455CB3"/>
    <w:rsid w:val="0045648A"/>
    <w:rsid w:val="00457F71"/>
    <w:rsid w:val="0046049B"/>
    <w:rsid w:val="00464542"/>
    <w:rsid w:val="004709A4"/>
    <w:rsid w:val="00472725"/>
    <w:rsid w:val="004727C9"/>
    <w:rsid w:val="00475A7A"/>
    <w:rsid w:val="00484DC1"/>
    <w:rsid w:val="00493296"/>
    <w:rsid w:val="004A4AAC"/>
    <w:rsid w:val="004A542B"/>
    <w:rsid w:val="004B4DD8"/>
    <w:rsid w:val="004B4DF4"/>
    <w:rsid w:val="004B745E"/>
    <w:rsid w:val="004C0A73"/>
    <w:rsid w:val="004C4EBB"/>
    <w:rsid w:val="004C722B"/>
    <w:rsid w:val="004E56A3"/>
    <w:rsid w:val="004F5AB1"/>
    <w:rsid w:val="00512F89"/>
    <w:rsid w:val="005277E8"/>
    <w:rsid w:val="00530CCC"/>
    <w:rsid w:val="00534E4D"/>
    <w:rsid w:val="00536CC2"/>
    <w:rsid w:val="005374AB"/>
    <w:rsid w:val="00544E82"/>
    <w:rsid w:val="00553911"/>
    <w:rsid w:val="00586298"/>
    <w:rsid w:val="00586F46"/>
    <w:rsid w:val="005A65B1"/>
    <w:rsid w:val="005B59F4"/>
    <w:rsid w:val="005C4531"/>
    <w:rsid w:val="005F02ED"/>
    <w:rsid w:val="005F383E"/>
    <w:rsid w:val="00612845"/>
    <w:rsid w:val="00614CDF"/>
    <w:rsid w:val="00617EE9"/>
    <w:rsid w:val="00633BD0"/>
    <w:rsid w:val="006412FF"/>
    <w:rsid w:val="0064626D"/>
    <w:rsid w:val="00651C99"/>
    <w:rsid w:val="006529DD"/>
    <w:rsid w:val="0065630D"/>
    <w:rsid w:val="00656588"/>
    <w:rsid w:val="0066119C"/>
    <w:rsid w:val="00661EA5"/>
    <w:rsid w:val="00664199"/>
    <w:rsid w:val="0066553D"/>
    <w:rsid w:val="00676A36"/>
    <w:rsid w:val="00685A56"/>
    <w:rsid w:val="00685C84"/>
    <w:rsid w:val="006907AC"/>
    <w:rsid w:val="006952AC"/>
    <w:rsid w:val="006953B7"/>
    <w:rsid w:val="00695FE9"/>
    <w:rsid w:val="006A388B"/>
    <w:rsid w:val="006B4CB8"/>
    <w:rsid w:val="006B525B"/>
    <w:rsid w:val="006B72AA"/>
    <w:rsid w:val="006C387F"/>
    <w:rsid w:val="006D1C9D"/>
    <w:rsid w:val="006D23C6"/>
    <w:rsid w:val="006D3F12"/>
    <w:rsid w:val="006D729D"/>
    <w:rsid w:val="006E37DE"/>
    <w:rsid w:val="006E4B3C"/>
    <w:rsid w:val="006F44D0"/>
    <w:rsid w:val="006F4B75"/>
    <w:rsid w:val="006F5626"/>
    <w:rsid w:val="006F5B8A"/>
    <w:rsid w:val="00710200"/>
    <w:rsid w:val="00712D2A"/>
    <w:rsid w:val="00726C2D"/>
    <w:rsid w:val="007404CA"/>
    <w:rsid w:val="007512A4"/>
    <w:rsid w:val="00771EEB"/>
    <w:rsid w:val="007728E4"/>
    <w:rsid w:val="00784157"/>
    <w:rsid w:val="00797CC0"/>
    <w:rsid w:val="007A5C20"/>
    <w:rsid w:val="007A5C91"/>
    <w:rsid w:val="007A7C29"/>
    <w:rsid w:val="007B16F4"/>
    <w:rsid w:val="007B2861"/>
    <w:rsid w:val="007E26CF"/>
    <w:rsid w:val="007E5EDF"/>
    <w:rsid w:val="007F1452"/>
    <w:rsid w:val="007F4A19"/>
    <w:rsid w:val="0081326F"/>
    <w:rsid w:val="00813941"/>
    <w:rsid w:val="00817411"/>
    <w:rsid w:val="00821DAC"/>
    <w:rsid w:val="008236A5"/>
    <w:rsid w:val="00834633"/>
    <w:rsid w:val="00845CBB"/>
    <w:rsid w:val="00854832"/>
    <w:rsid w:val="00856FA8"/>
    <w:rsid w:val="00857BC9"/>
    <w:rsid w:val="00865BBF"/>
    <w:rsid w:val="008737AC"/>
    <w:rsid w:val="0087409E"/>
    <w:rsid w:val="008777D8"/>
    <w:rsid w:val="008B54C0"/>
    <w:rsid w:val="008C0624"/>
    <w:rsid w:val="008E2D03"/>
    <w:rsid w:val="008E4F1A"/>
    <w:rsid w:val="008E70AA"/>
    <w:rsid w:val="008E71E9"/>
    <w:rsid w:val="00905E09"/>
    <w:rsid w:val="00907DF4"/>
    <w:rsid w:val="00912558"/>
    <w:rsid w:val="00915AB5"/>
    <w:rsid w:val="0092266D"/>
    <w:rsid w:val="00924912"/>
    <w:rsid w:val="00927AAA"/>
    <w:rsid w:val="009300BE"/>
    <w:rsid w:val="0096042C"/>
    <w:rsid w:val="009722AA"/>
    <w:rsid w:val="009731B0"/>
    <w:rsid w:val="00974D00"/>
    <w:rsid w:val="009A0D43"/>
    <w:rsid w:val="009A6604"/>
    <w:rsid w:val="009A6B36"/>
    <w:rsid w:val="009A6C79"/>
    <w:rsid w:val="009B1C69"/>
    <w:rsid w:val="009B2199"/>
    <w:rsid w:val="009C0571"/>
    <w:rsid w:val="009D1A45"/>
    <w:rsid w:val="009E7D35"/>
    <w:rsid w:val="009F391F"/>
    <w:rsid w:val="00A03396"/>
    <w:rsid w:val="00A10609"/>
    <w:rsid w:val="00A12D59"/>
    <w:rsid w:val="00A1481E"/>
    <w:rsid w:val="00A153CA"/>
    <w:rsid w:val="00A238CD"/>
    <w:rsid w:val="00A23B03"/>
    <w:rsid w:val="00A247B1"/>
    <w:rsid w:val="00A25D60"/>
    <w:rsid w:val="00A37414"/>
    <w:rsid w:val="00A377B7"/>
    <w:rsid w:val="00A410DD"/>
    <w:rsid w:val="00A4454F"/>
    <w:rsid w:val="00A45516"/>
    <w:rsid w:val="00A514D6"/>
    <w:rsid w:val="00A51879"/>
    <w:rsid w:val="00A534C5"/>
    <w:rsid w:val="00A550E2"/>
    <w:rsid w:val="00A56432"/>
    <w:rsid w:val="00A636F7"/>
    <w:rsid w:val="00A75963"/>
    <w:rsid w:val="00A80589"/>
    <w:rsid w:val="00A82E6B"/>
    <w:rsid w:val="00AD12F8"/>
    <w:rsid w:val="00AD4DFD"/>
    <w:rsid w:val="00AF0FC4"/>
    <w:rsid w:val="00AF7913"/>
    <w:rsid w:val="00AF7FD3"/>
    <w:rsid w:val="00B04014"/>
    <w:rsid w:val="00B1536F"/>
    <w:rsid w:val="00B3238E"/>
    <w:rsid w:val="00B41E4D"/>
    <w:rsid w:val="00B42F19"/>
    <w:rsid w:val="00B524B3"/>
    <w:rsid w:val="00B63BF3"/>
    <w:rsid w:val="00B7113A"/>
    <w:rsid w:val="00B7207B"/>
    <w:rsid w:val="00B74F4B"/>
    <w:rsid w:val="00B76E13"/>
    <w:rsid w:val="00B805EF"/>
    <w:rsid w:val="00B93899"/>
    <w:rsid w:val="00BA10B4"/>
    <w:rsid w:val="00BA3F86"/>
    <w:rsid w:val="00BB4DC5"/>
    <w:rsid w:val="00BC113B"/>
    <w:rsid w:val="00BD1D5E"/>
    <w:rsid w:val="00BF3249"/>
    <w:rsid w:val="00C047D2"/>
    <w:rsid w:val="00C140DB"/>
    <w:rsid w:val="00C1424C"/>
    <w:rsid w:val="00C14AEB"/>
    <w:rsid w:val="00C14EB1"/>
    <w:rsid w:val="00C22519"/>
    <w:rsid w:val="00C317FA"/>
    <w:rsid w:val="00C3202E"/>
    <w:rsid w:val="00C34BA9"/>
    <w:rsid w:val="00C375EB"/>
    <w:rsid w:val="00C43B21"/>
    <w:rsid w:val="00C43E1C"/>
    <w:rsid w:val="00C47EC4"/>
    <w:rsid w:val="00C6718A"/>
    <w:rsid w:val="00C712F6"/>
    <w:rsid w:val="00C91277"/>
    <w:rsid w:val="00C942FF"/>
    <w:rsid w:val="00C9647E"/>
    <w:rsid w:val="00C977DF"/>
    <w:rsid w:val="00C97935"/>
    <w:rsid w:val="00CB4BC6"/>
    <w:rsid w:val="00CB59A5"/>
    <w:rsid w:val="00CC609E"/>
    <w:rsid w:val="00CD1803"/>
    <w:rsid w:val="00CD531A"/>
    <w:rsid w:val="00CE6B4D"/>
    <w:rsid w:val="00CF4AA2"/>
    <w:rsid w:val="00D015B9"/>
    <w:rsid w:val="00D03B39"/>
    <w:rsid w:val="00D04B9C"/>
    <w:rsid w:val="00D20531"/>
    <w:rsid w:val="00D4008C"/>
    <w:rsid w:val="00D44449"/>
    <w:rsid w:val="00D50560"/>
    <w:rsid w:val="00D55EBE"/>
    <w:rsid w:val="00D5627B"/>
    <w:rsid w:val="00D619EC"/>
    <w:rsid w:val="00D62EEB"/>
    <w:rsid w:val="00D649B4"/>
    <w:rsid w:val="00D749DE"/>
    <w:rsid w:val="00D75F06"/>
    <w:rsid w:val="00D85C04"/>
    <w:rsid w:val="00D91869"/>
    <w:rsid w:val="00DA4C34"/>
    <w:rsid w:val="00DA6767"/>
    <w:rsid w:val="00DC7243"/>
    <w:rsid w:val="00DC7FFD"/>
    <w:rsid w:val="00DD023E"/>
    <w:rsid w:val="00DE44E6"/>
    <w:rsid w:val="00E028EA"/>
    <w:rsid w:val="00E10982"/>
    <w:rsid w:val="00E16AAC"/>
    <w:rsid w:val="00E21779"/>
    <w:rsid w:val="00E27180"/>
    <w:rsid w:val="00E27828"/>
    <w:rsid w:val="00E34572"/>
    <w:rsid w:val="00E5298F"/>
    <w:rsid w:val="00E57605"/>
    <w:rsid w:val="00E6063C"/>
    <w:rsid w:val="00E60690"/>
    <w:rsid w:val="00E70DB1"/>
    <w:rsid w:val="00E76061"/>
    <w:rsid w:val="00E777AC"/>
    <w:rsid w:val="00E874EB"/>
    <w:rsid w:val="00E901AC"/>
    <w:rsid w:val="00E90657"/>
    <w:rsid w:val="00E9525C"/>
    <w:rsid w:val="00EA2CF3"/>
    <w:rsid w:val="00EA5C22"/>
    <w:rsid w:val="00EC3581"/>
    <w:rsid w:val="00EC4AB3"/>
    <w:rsid w:val="00ED00C8"/>
    <w:rsid w:val="00ED5682"/>
    <w:rsid w:val="00EE558B"/>
    <w:rsid w:val="00EF572C"/>
    <w:rsid w:val="00F020D0"/>
    <w:rsid w:val="00F06029"/>
    <w:rsid w:val="00F112A5"/>
    <w:rsid w:val="00F175D2"/>
    <w:rsid w:val="00F24BE9"/>
    <w:rsid w:val="00F3509D"/>
    <w:rsid w:val="00F80DEC"/>
    <w:rsid w:val="00FA0D39"/>
    <w:rsid w:val="00FA3B82"/>
    <w:rsid w:val="00FA3DA4"/>
    <w:rsid w:val="00FB613A"/>
    <w:rsid w:val="00FB63EF"/>
    <w:rsid w:val="00FC2CAD"/>
    <w:rsid w:val="00FC53BC"/>
    <w:rsid w:val="00FD5317"/>
    <w:rsid w:val="00FE52A7"/>
    <w:rsid w:val="00FF2F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6BA6"/>
  <w15:chartTrackingRefBased/>
  <w15:docId w15:val="{485F67C9-751D-435C-9432-84C7257F8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1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722AA"/>
    <w:pPr>
      <w:spacing w:after="0" w:line="240" w:lineRule="auto"/>
    </w:pPr>
    <w:rPr>
      <w:sz w:val="20"/>
      <w:szCs w:val="20"/>
    </w:rPr>
  </w:style>
  <w:style w:type="character" w:customStyle="1" w:styleId="FootnoteTextChar">
    <w:name w:val="Footnote Text Char"/>
    <w:basedOn w:val="DefaultParagraphFont"/>
    <w:link w:val="FootnoteText"/>
    <w:uiPriority w:val="99"/>
    <w:rsid w:val="009722AA"/>
    <w:rPr>
      <w:sz w:val="20"/>
      <w:szCs w:val="20"/>
    </w:rPr>
  </w:style>
  <w:style w:type="character" w:styleId="Hyperlink">
    <w:name w:val="Hyperlink"/>
    <w:uiPriority w:val="99"/>
    <w:rsid w:val="009722AA"/>
    <w:rPr>
      <w:color w:val="0000FF"/>
      <w:u w:val="single"/>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2"/>
    <w:uiPriority w:val="99"/>
    <w:qFormat/>
    <w:rsid w:val="009722AA"/>
    <w:rPr>
      <w:vertAlign w:val="superscript"/>
    </w:rPr>
  </w:style>
  <w:style w:type="paragraph" w:customStyle="1" w:styleId="Char2">
    <w:name w:val="Char2"/>
    <w:basedOn w:val="Normal"/>
    <w:next w:val="Normal"/>
    <w:link w:val="FootnoteReference"/>
    <w:uiPriority w:val="99"/>
    <w:rsid w:val="009722AA"/>
    <w:pPr>
      <w:spacing w:after="0" w:line="240" w:lineRule="exact"/>
      <w:ind w:firstLine="567"/>
      <w:jc w:val="both"/>
      <w:textAlignment w:val="baseline"/>
    </w:pPr>
    <w:rPr>
      <w:vertAlign w:val="superscript"/>
    </w:rPr>
  </w:style>
  <w:style w:type="table" w:customStyle="1" w:styleId="TableGrid9">
    <w:name w:val="Table Grid9"/>
    <w:basedOn w:val="TableNormal"/>
    <w:next w:val="TableGrid"/>
    <w:uiPriority w:val="39"/>
    <w:rsid w:val="0097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722AA"/>
    <w:rPr>
      <w:sz w:val="16"/>
      <w:szCs w:val="16"/>
    </w:rPr>
  </w:style>
  <w:style w:type="paragraph" w:styleId="CommentText">
    <w:name w:val="annotation text"/>
    <w:basedOn w:val="Normal"/>
    <w:link w:val="CommentTextChar"/>
    <w:uiPriority w:val="99"/>
    <w:semiHidden/>
    <w:unhideWhenUsed/>
    <w:rsid w:val="009722AA"/>
    <w:pPr>
      <w:spacing w:after="0" w:line="240" w:lineRule="auto"/>
      <w:jc w:val="both"/>
    </w:pPr>
    <w:rPr>
      <w:rFonts w:ascii="Times New Roman" w:eastAsia="Calibri" w:hAnsi="Times New Roman" w:cs="Times New Roman"/>
      <w:sz w:val="20"/>
      <w:szCs w:val="20"/>
      <w:lang w:eastAsia="lv-LV"/>
    </w:rPr>
  </w:style>
  <w:style w:type="character" w:customStyle="1" w:styleId="CommentTextChar">
    <w:name w:val="Comment Text Char"/>
    <w:basedOn w:val="DefaultParagraphFont"/>
    <w:link w:val="CommentText"/>
    <w:uiPriority w:val="99"/>
    <w:semiHidden/>
    <w:rsid w:val="009722AA"/>
    <w:rPr>
      <w:rFonts w:ascii="Times New Roman" w:eastAsia="Calibri" w:hAnsi="Times New Roman" w:cs="Times New Roman"/>
      <w:sz w:val="20"/>
      <w:szCs w:val="20"/>
      <w:lang w:eastAsia="lv-LV"/>
    </w:rPr>
  </w:style>
  <w:style w:type="table" w:styleId="TableGrid">
    <w:name w:val="Table Grid"/>
    <w:basedOn w:val="TableNormal"/>
    <w:uiPriority w:val="39"/>
    <w:rsid w:val="0097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71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18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20727"/>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420727"/>
    <w:rPr>
      <w:rFonts w:ascii="Times New Roman" w:eastAsia="Calibri" w:hAnsi="Times New Roman" w:cs="Times New Roman"/>
      <w:b/>
      <w:bCs/>
      <w:sz w:val="20"/>
      <w:szCs w:val="20"/>
      <w:lang w:eastAsia="lv-LV"/>
    </w:rPr>
  </w:style>
  <w:style w:type="table" w:customStyle="1" w:styleId="TableGrid1">
    <w:name w:val="Table Grid1"/>
    <w:basedOn w:val="TableNormal"/>
    <w:next w:val="TableGrid"/>
    <w:uiPriority w:val="39"/>
    <w:rsid w:val="00131E3E"/>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fondi.lv/specifiskie-atbalsta-mer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10CF8-33F2-42D7-8D54-7B606FE0F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14478</TotalTime>
  <Pages>25</Pages>
  <Words>33061</Words>
  <Characters>18845</Characters>
  <Application>Microsoft Office Word</Application>
  <DocSecurity>0</DocSecurity>
  <Lines>157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Vilcane</dc:creator>
  <cp:keywords/>
  <dc:description/>
  <cp:lastModifiedBy>Inese Vilcane</cp:lastModifiedBy>
  <cp:revision>254</cp:revision>
  <dcterms:created xsi:type="dcterms:W3CDTF">2019-02-22T11:40:00Z</dcterms:created>
  <dcterms:modified xsi:type="dcterms:W3CDTF">2019-03-18T12:11:00Z</dcterms:modified>
</cp:coreProperties>
</file>